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2" w:rsidRPr="00585552" w:rsidRDefault="00585552" w:rsidP="00585552">
      <w:pPr>
        <w:pStyle w:val="a3"/>
        <w:widowControl/>
        <w:shd w:val="clear" w:color="auto" w:fill="FFFFFF"/>
        <w:spacing w:line="360" w:lineRule="auto"/>
        <w:ind w:firstLineChars="200" w:firstLine="880"/>
        <w:rPr>
          <w:rFonts w:ascii="黑体" w:eastAsia="黑体" w:hAnsi="黑体" w:cs="宋体" w:hint="eastAsia"/>
          <w:color w:val="000000" w:themeColor="text1"/>
          <w:kern w:val="0"/>
          <w:sz w:val="44"/>
          <w:szCs w:val="44"/>
        </w:rPr>
      </w:pPr>
    </w:p>
    <w:p w:rsidR="00585552" w:rsidRDefault="00585552" w:rsidP="00585552">
      <w:pPr>
        <w:pStyle w:val="a3"/>
        <w:widowControl/>
        <w:shd w:val="clear" w:color="auto" w:fill="FFFFFF"/>
        <w:spacing w:line="360" w:lineRule="auto"/>
        <w:ind w:firstLineChars="200" w:firstLine="880"/>
        <w:jc w:val="center"/>
        <w:rPr>
          <w:rFonts w:ascii="黑体" w:eastAsia="黑体" w:hAnsi="黑体" w:cs="宋体" w:hint="eastAsia"/>
          <w:color w:val="000000" w:themeColor="text1"/>
          <w:kern w:val="0"/>
          <w:sz w:val="44"/>
          <w:szCs w:val="44"/>
        </w:rPr>
      </w:pPr>
      <w:r w:rsidRPr="00585552">
        <w:rPr>
          <w:rFonts w:ascii="黑体" w:eastAsia="黑体" w:hAnsi="黑体" w:cs="宋体" w:hint="eastAsia"/>
          <w:color w:val="000000" w:themeColor="text1"/>
          <w:kern w:val="0"/>
          <w:sz w:val="44"/>
          <w:szCs w:val="44"/>
        </w:rPr>
        <w:t>做一个志向远大的老师</w:t>
      </w:r>
    </w:p>
    <w:p w:rsidR="00585552" w:rsidRPr="00585552" w:rsidRDefault="00585552" w:rsidP="00585552">
      <w:pPr>
        <w:pStyle w:val="a3"/>
        <w:widowControl/>
        <w:shd w:val="clear" w:color="auto" w:fill="FFFFFF"/>
        <w:spacing w:line="360" w:lineRule="auto"/>
        <w:ind w:firstLineChars="200" w:firstLine="880"/>
        <w:jc w:val="center"/>
        <w:rPr>
          <w:rFonts w:ascii="黑体" w:eastAsia="黑体" w:hAnsi="黑体" w:cs="宋体"/>
          <w:color w:val="000000" w:themeColor="text1"/>
          <w:kern w:val="0"/>
          <w:sz w:val="44"/>
          <w:szCs w:val="44"/>
        </w:rPr>
      </w:pPr>
      <w:r w:rsidRPr="00585552">
        <w:rPr>
          <w:rFonts w:ascii="黑体" w:eastAsia="黑体" w:hAnsi="黑体" w:cs="宋体" w:hint="eastAsia"/>
          <w:color w:val="000000" w:themeColor="text1"/>
          <w:kern w:val="0"/>
          <w:sz w:val="44"/>
          <w:szCs w:val="44"/>
        </w:rPr>
        <w:t>---读《孔子传》有感</w:t>
      </w:r>
    </w:p>
    <w:p w:rsidR="00585552" w:rsidRDefault="00585552" w:rsidP="00585552">
      <w:pPr>
        <w:pStyle w:val="a3"/>
        <w:widowControl/>
        <w:shd w:val="clear" w:color="auto" w:fill="FFFFFF"/>
        <w:spacing w:line="360" w:lineRule="auto"/>
        <w:ind w:firstLineChars="200" w:firstLine="560"/>
        <w:jc w:val="center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58555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礼河实验学校 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    </w:t>
      </w:r>
      <w:r w:rsidRPr="0058555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万伟东</w:t>
      </w:r>
    </w:p>
    <w:p w:rsidR="00585552" w:rsidRPr="00585552" w:rsidRDefault="00585552" w:rsidP="00585552">
      <w:pPr>
        <w:pStyle w:val="a3"/>
        <w:widowControl/>
        <w:shd w:val="clear" w:color="auto" w:fill="FFFFFF"/>
        <w:spacing w:line="360" w:lineRule="auto"/>
        <w:ind w:firstLineChars="200" w:firstLine="560"/>
        <w:jc w:val="center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</w:p>
    <w:p w:rsidR="00585552" w:rsidRPr="00585552" w:rsidRDefault="00585552" w:rsidP="00585552">
      <w:pPr>
        <w:pStyle w:val="a3"/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</w:rPr>
      </w:pPr>
      <w:r w:rsidRPr="00585552">
        <w:rPr>
          <w:rFonts w:ascii="宋体" w:eastAsia="宋体" w:hAnsi="宋体" w:cs="宋体"/>
          <w:color w:val="000000" w:themeColor="text1"/>
          <w:kern w:val="0"/>
        </w:rPr>
        <w:t>为普及中华优秀传统文化，从本期开始</w:t>
      </w:r>
      <w:r w:rsidRPr="00585552">
        <w:rPr>
          <w:rFonts w:ascii="宋体" w:eastAsia="宋体" w:hAnsi="宋体" w:cs="宋体" w:hint="eastAsia"/>
          <w:color w:val="000000" w:themeColor="text1"/>
          <w:kern w:val="0"/>
        </w:rPr>
        <w:t>学校</w:t>
      </w:r>
      <w:r w:rsidRPr="00585552">
        <w:rPr>
          <w:rFonts w:ascii="宋体" w:eastAsia="宋体" w:hAnsi="宋体" w:cs="宋体"/>
          <w:color w:val="000000" w:themeColor="text1"/>
          <w:kern w:val="0"/>
        </w:rPr>
        <w:t>引领大家阅读传统文化经典——《</w:t>
      </w:r>
      <w:r w:rsidRPr="00585552">
        <w:rPr>
          <w:rFonts w:ascii="宋体" w:eastAsia="宋体" w:hAnsi="宋体" w:cs="宋体" w:hint="eastAsia"/>
          <w:color w:val="000000" w:themeColor="text1"/>
          <w:kern w:val="0"/>
        </w:rPr>
        <w:t>孔子</w:t>
      </w:r>
      <w:r w:rsidRPr="00585552">
        <w:rPr>
          <w:rFonts w:ascii="宋体" w:eastAsia="宋体" w:hAnsi="宋体" w:cs="宋体"/>
          <w:color w:val="000000" w:themeColor="text1"/>
          <w:kern w:val="0"/>
        </w:rPr>
        <w:t>》，供</w:t>
      </w:r>
      <w:r w:rsidRPr="00585552">
        <w:rPr>
          <w:rFonts w:ascii="宋体" w:eastAsia="宋体" w:hAnsi="宋体" w:cs="宋体" w:hint="eastAsia"/>
          <w:color w:val="000000" w:themeColor="text1"/>
          <w:kern w:val="0"/>
        </w:rPr>
        <w:t>全校老师</w:t>
      </w:r>
      <w:r w:rsidRPr="00585552">
        <w:rPr>
          <w:rFonts w:ascii="宋体" w:eastAsia="宋体" w:hAnsi="宋体" w:cs="宋体"/>
          <w:color w:val="000000" w:themeColor="text1"/>
          <w:kern w:val="0"/>
        </w:rPr>
        <w:t>茶余饭后、舟车之间，展卷一读，或如醍醐灌顶，或受当头棒喝，或解颐欢笑，或喟然心动，觉出读书的好处和乐处。书中既有对社会、人生美好蓝图的描绘，又有人性与政治，道德、文化碰撞而出的智慧火花，对我们今天仍有很大的启发。</w:t>
      </w:r>
    </w:p>
    <w:p w:rsidR="00585552" w:rsidRPr="00585552" w:rsidRDefault="00585552" w:rsidP="00585552">
      <w:pPr>
        <w:pStyle w:val="a3"/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</w:rPr>
      </w:pPr>
      <w:r w:rsidRPr="00585552">
        <w:rPr>
          <w:rFonts w:ascii="宋体" w:eastAsia="宋体" w:hAnsi="宋体" w:cs="宋体" w:hint="eastAsia"/>
          <w:color w:val="000000" w:themeColor="text1"/>
          <w:kern w:val="0"/>
        </w:rPr>
        <w:t>《论语·卫灵公》中孔子有云：“君子固穷，小人穷斯滥矣。”这句话的意思是：君子在处于穷途末路时，仍然能够保持君子的节操；无道德的小人，在穷途末路时，就会胡作非为。</w:t>
      </w:r>
    </w:p>
    <w:p w:rsidR="00585552" w:rsidRPr="00585552" w:rsidRDefault="00585552" w:rsidP="00585552">
      <w:pPr>
        <w:pStyle w:val="a3"/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</w:rPr>
      </w:pPr>
      <w:r w:rsidRPr="00585552">
        <w:rPr>
          <w:rFonts w:ascii="宋体" w:eastAsia="宋体" w:hAnsi="宋体" w:cs="宋体" w:hint="eastAsia"/>
          <w:color w:val="000000" w:themeColor="text1"/>
          <w:kern w:val="0"/>
        </w:rPr>
        <w:t>这个故事发生在孔子及弟子被围困于陈国时，因为没有粮食，跟随的人都饿病了。子路愤愤不平地见孔子说：“难道君子也有穷困的时候吗?”孔子说：“君子固穷，小人穷斯滥矣 ”子路抱怨说：“难道君子也有穷途末路的时候吗？“孔子补充说：“志士仁人，无求生以害仁，有杀身以成仁。“意思是：有志向的贤人君子，从来不为了保全生命而害人，只有以牺牲自己而成就仁义的。”</w:t>
      </w:r>
    </w:p>
    <w:p w:rsidR="00585552" w:rsidRPr="00585552" w:rsidRDefault="00585552" w:rsidP="00585552">
      <w:pPr>
        <w:pStyle w:val="a3"/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</w:rPr>
      </w:pPr>
      <w:r w:rsidRPr="00585552">
        <w:rPr>
          <w:rFonts w:ascii="宋体" w:eastAsia="宋体" w:hAnsi="宋体" w:cs="宋体" w:hint="eastAsia"/>
          <w:color w:val="000000" w:themeColor="text1"/>
          <w:kern w:val="0"/>
        </w:rPr>
        <w:t>所以说，并不是君子不会遭遇穷困或倒霉的事情，君子之所以称为君子，是因为君子在穷困潦倒时，仍然坚持原则和道德底线。而小人则不会坚持原则，所以才会胡作非为。</w:t>
      </w:r>
    </w:p>
    <w:p w:rsidR="00585552" w:rsidRPr="00585552" w:rsidRDefault="00585552" w:rsidP="00585552">
      <w:pPr>
        <w:pStyle w:val="a3"/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</w:rPr>
      </w:pPr>
      <w:r w:rsidRPr="00585552">
        <w:rPr>
          <w:rFonts w:ascii="宋体" w:eastAsia="宋体" w:hAnsi="宋体" w:cs="宋体" w:hint="eastAsia"/>
          <w:color w:val="000000" w:themeColor="text1"/>
          <w:kern w:val="0"/>
        </w:rPr>
        <w:t>在现代社会中，有很多人唯利是图，这时君子显得更为可贵。社会上充斥着金钱至上的观念，所以固守清贫的难度更大。有很多人为了利益，没有了道德底线。比如做工程的为了利益偷工减料，做产品的为了利益生产假冒伪劣产品等等。这些年来无数的豆腐渣工程害了多少人，还有苏丹红事件、毒大米、地沟油、三鹿奶粉等等事件，现在回想还是让人触目惊心。如果真是饥寒交迫，不伤人性命，只是小偷小摸，还情有可原。可现在是，好多人有吃有穿，甚至也有房有车，还</w:t>
      </w:r>
      <w:r w:rsidRPr="00585552">
        <w:rPr>
          <w:rFonts w:ascii="宋体" w:eastAsia="宋体" w:hAnsi="宋体" w:cs="宋体" w:hint="eastAsia"/>
          <w:color w:val="000000" w:themeColor="text1"/>
          <w:kern w:val="0"/>
        </w:rPr>
        <w:lastRenderedPageBreak/>
        <w:t>为了追求利益，丧尽良心的假冒伪劣、坑蒙拐骗。其所作所为，已远远超出”小人穷斯滥矣“的范围了，他们甚至连小人都不如。</w:t>
      </w:r>
    </w:p>
    <w:p w:rsidR="00585552" w:rsidRPr="00585552" w:rsidRDefault="00585552" w:rsidP="00585552">
      <w:pPr>
        <w:pStyle w:val="a3"/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</w:rPr>
      </w:pPr>
      <w:r w:rsidRPr="00585552">
        <w:rPr>
          <w:rFonts w:ascii="宋体" w:eastAsia="宋体" w:hAnsi="宋体" w:cs="宋体" w:hint="eastAsia"/>
          <w:color w:val="000000" w:themeColor="text1"/>
          <w:kern w:val="0"/>
        </w:rPr>
        <w:t>做人要有道德底线，不能为了利益触碰底线。君子固穷，哪怕穷困潦倒时，也要有安贫乐道的心态。</w:t>
      </w:r>
    </w:p>
    <w:p w:rsidR="00585552" w:rsidRPr="00585552" w:rsidRDefault="00585552" w:rsidP="00585552">
      <w:pPr>
        <w:pStyle w:val="a3"/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</w:rPr>
      </w:pPr>
      <w:r w:rsidRPr="00585552">
        <w:rPr>
          <w:rFonts w:ascii="宋体" w:eastAsia="宋体" w:hAnsi="宋体" w:cs="宋体" w:hint="eastAsia"/>
          <w:color w:val="000000" w:themeColor="text1"/>
          <w:kern w:val="0"/>
        </w:rPr>
        <w:t>苏轼一生三次被贬谪，但他始终保持安贫乐道的态度。每到一个地方，苏轼都抱着既来之则安之的态度融入当地的生活。他积极乐观，泰然处之，在当地开发建设、兴修水利，为当地百姓谋幸福，也留下无数佳句，其中一首是：罗浮山下四时春，卢橘杨梅次第新。日啖荔枝三百颗，不辞长做岭南人。</w:t>
      </w:r>
    </w:p>
    <w:p w:rsidR="00585552" w:rsidRPr="00585552" w:rsidRDefault="00585552" w:rsidP="00585552">
      <w:pPr>
        <w:pStyle w:val="a3"/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</w:rPr>
      </w:pPr>
      <w:r w:rsidRPr="00585552">
        <w:rPr>
          <w:rFonts w:ascii="宋体" w:eastAsia="宋体" w:hAnsi="宋体" w:cs="宋体" w:hint="eastAsia"/>
          <w:color w:val="000000" w:themeColor="text1"/>
          <w:kern w:val="0"/>
        </w:rPr>
        <w:t>众所周知，姜太公是中国历史上一位全智全能的人物，也是中国文艺舞台上一位”高、大、全“的形象，还是中国神坛上一位居众神之上的神主，被奉为”太公在此，百无禁忌“的护佑神灵。历代典籍都公认他的历史地位，儒、道、法、兵、纵横诸家皆追他为本家人物，被尊为”百家宗师“。然而，太公曾屠牛于朝歌（殷都，今河南淇县），卖饮于孟津（今河南盂津以北），几乎是干啥赔啥，被老婆逐出家门，悲惨至极。常言”人到七十古来稀“。古时，人能活到七十都很不容易，太公却穷困到古稀之年。太公，名副其实久处最下层，苦心志，劳筋骨，饿体肤，人间辛酸无不体味，世上冷暖尽已备尝。但太公始终”不坠青云之志“，始终”空乏其身，行拂乱其所为“，是”君子固穷“的典范，是”大器晚成“的典范。</w:t>
      </w:r>
    </w:p>
    <w:p w:rsidR="00585552" w:rsidRPr="00585552" w:rsidRDefault="00585552" w:rsidP="00585552">
      <w:pPr>
        <w:pStyle w:val="a3"/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 w:themeColor="text1"/>
          <w:kern w:val="0"/>
        </w:rPr>
      </w:pPr>
      <w:r>
        <w:rPr>
          <w:rFonts w:ascii="宋体" w:eastAsia="宋体" w:hAnsi="宋体" w:cs="宋体" w:hint="eastAsia"/>
          <w:color w:val="000000" w:themeColor="text1"/>
          <w:kern w:val="0"/>
        </w:rPr>
        <w:t xml:space="preserve">     </w:t>
      </w:r>
      <w:r w:rsidRPr="00585552">
        <w:rPr>
          <w:rFonts w:ascii="宋体" w:eastAsia="宋体" w:hAnsi="宋体" w:cs="宋体" w:hint="eastAsia"/>
          <w:color w:val="000000" w:themeColor="text1"/>
          <w:kern w:val="0"/>
        </w:rPr>
        <w:t>刘备怀抱”匡扶汉室“大志，桃园三结义，得左膀右臂关羽、张飞辅佐。尽管关、张有万夫不当之勇，兄弟三人戎马半生，投袁绍，奔公孙，陷曹营，靠刘表，始终寄人篱下，无立锥之地。万幸之中得到徐庶，才算看到一点光明。然而徐元直，”聪明一世，糊涂一时“，竟然不识曹操奸计，上当受骗，执意为母尽孝。刘备不愧为明主，深谙尊贤、敬贤之要义，尽管他离不开徐庶，还是以泪洗面，忍痛割爱与其惜别。徐庶感激涕零，这才走马荐诸葛。之后任凭关、张如何诋毁、诽谤孔明，刘备始终不为所动，诚惶诚恐三顾茅庐，终于感动诸葛亮出山。不因自己急需，而夺人所爱；坚持以心换心，不强人所难。至诚通神，千古佳话，又一”君子固穷“模范。</w:t>
      </w:r>
    </w:p>
    <w:p w:rsidR="00585552" w:rsidRPr="00585552" w:rsidRDefault="00585552" w:rsidP="00585552">
      <w:pPr>
        <w:pStyle w:val="a3"/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</w:rPr>
      </w:pPr>
      <w:r>
        <w:rPr>
          <w:rFonts w:ascii="宋体" w:eastAsia="宋体" w:hAnsi="宋体" w:cs="宋体" w:hint="eastAsia"/>
          <w:color w:val="000000" w:themeColor="text1"/>
          <w:kern w:val="0"/>
        </w:rPr>
        <w:t xml:space="preserve"> </w:t>
      </w:r>
      <w:r w:rsidRPr="00585552">
        <w:rPr>
          <w:rFonts w:ascii="宋体" w:eastAsia="宋体" w:hAnsi="宋体" w:cs="宋体" w:hint="eastAsia"/>
          <w:color w:val="000000" w:themeColor="text1"/>
          <w:kern w:val="0"/>
        </w:rPr>
        <w:t>因为”君子固穷“，一分钱才能难倒英雄汉。杨志，乃杨老令公、杨门之后，名门望族，瘦死骆驼比马大；身怀绝技，打遍天下无敌手。只因失陷生辰纲，有家难回，有朋难靠。于是杨志卖刀，成为”君子固穷“榜样，千古美谈。</w:t>
      </w:r>
    </w:p>
    <w:p w:rsidR="00585552" w:rsidRPr="00585552" w:rsidRDefault="00585552" w:rsidP="00585552">
      <w:pPr>
        <w:pStyle w:val="a3"/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</w:rPr>
      </w:pPr>
      <w:r>
        <w:rPr>
          <w:rFonts w:ascii="宋体" w:eastAsia="宋体" w:hAnsi="宋体" w:cs="宋体" w:hint="eastAsia"/>
          <w:color w:val="000000" w:themeColor="text1"/>
          <w:kern w:val="0"/>
        </w:rPr>
        <w:t xml:space="preserve">　</w:t>
      </w:r>
      <w:r w:rsidRPr="00585552">
        <w:rPr>
          <w:rFonts w:ascii="宋体" w:eastAsia="宋体" w:hAnsi="宋体" w:cs="宋体" w:hint="eastAsia"/>
          <w:color w:val="000000" w:themeColor="text1"/>
          <w:kern w:val="0"/>
        </w:rPr>
        <w:t>那么君子所固守、坚持的做人原则是什么呢？</w:t>
      </w:r>
    </w:p>
    <w:p w:rsidR="00585552" w:rsidRPr="00585552" w:rsidRDefault="00585552" w:rsidP="00585552">
      <w:pPr>
        <w:pStyle w:val="a3"/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 w:themeColor="text1"/>
          <w:kern w:val="0"/>
        </w:rPr>
      </w:pPr>
      <w:r>
        <w:rPr>
          <w:rFonts w:ascii="宋体" w:eastAsia="宋体" w:hAnsi="宋体" w:cs="宋体" w:hint="eastAsia"/>
          <w:color w:val="000000" w:themeColor="text1"/>
          <w:kern w:val="0"/>
        </w:rPr>
        <w:t xml:space="preserve">    </w:t>
      </w:r>
      <w:r w:rsidRPr="00585552">
        <w:rPr>
          <w:rFonts w:ascii="宋体" w:eastAsia="宋体" w:hAnsi="宋体" w:cs="宋体" w:hint="eastAsia"/>
          <w:color w:val="000000" w:themeColor="text1"/>
          <w:kern w:val="0"/>
        </w:rPr>
        <w:t>子曰：”富与贵，是人之所欲也。不以其道得之，不处也。贫与贱，是人之所恶也。不以其道得之，不去也。君子去仁，恶乎成名？君子无终食之间违仁，造次必于是，颠沛必于是。“ 【里仁篇第四】</w:t>
      </w:r>
    </w:p>
    <w:p w:rsidR="00585552" w:rsidRPr="00585552" w:rsidRDefault="00585552" w:rsidP="00585552">
      <w:pPr>
        <w:pStyle w:val="a3"/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</w:rPr>
      </w:pPr>
      <w:r w:rsidRPr="00585552">
        <w:rPr>
          <w:rFonts w:ascii="宋体" w:eastAsia="宋体" w:hAnsi="宋体" w:cs="宋体" w:hint="eastAsia"/>
          <w:color w:val="000000" w:themeColor="text1"/>
          <w:kern w:val="0"/>
        </w:rPr>
        <w:t>孔子说：”富有和尊贵，人人都希望得到它，但是如果违背利人利己的原则得到它，我不愿意做。贫穷和卑贱</w:t>
      </w:r>
      <w:r>
        <w:rPr>
          <w:rFonts w:ascii="宋体" w:eastAsia="宋体" w:hAnsi="宋体" w:cs="宋体" w:hint="eastAsia"/>
          <w:color w:val="000000" w:themeColor="text1"/>
          <w:kern w:val="0"/>
        </w:rPr>
        <w:t>，人人都厌恶它，但是如果违背利人利己的原则得到它，我也不愿意做</w:t>
      </w:r>
      <w:r w:rsidRPr="00585552">
        <w:rPr>
          <w:rFonts w:ascii="宋体" w:eastAsia="宋体" w:hAnsi="宋体" w:cs="宋体" w:hint="eastAsia"/>
          <w:color w:val="000000" w:themeColor="text1"/>
          <w:kern w:val="0"/>
        </w:rPr>
        <w:t>。一个君子，离开了利人利己的目标，怎么能完成他人生的使命呢？所以，一个君子，不会在很短的时间内，违背利人利己的原则，在他非常得意的时候是如此，非常失意的时候也是如此“。（《论语妙义》周埕安）</w:t>
      </w:r>
    </w:p>
    <w:p w:rsidR="00585552" w:rsidRPr="00585552" w:rsidRDefault="00585552" w:rsidP="00585552">
      <w:pPr>
        <w:pStyle w:val="a3"/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</w:rPr>
      </w:pPr>
      <w:r w:rsidRPr="00585552">
        <w:rPr>
          <w:rFonts w:ascii="宋体" w:eastAsia="宋体" w:hAnsi="宋体" w:cs="宋体" w:hint="eastAsia"/>
          <w:color w:val="000000" w:themeColor="text1"/>
          <w:kern w:val="0"/>
        </w:rPr>
        <w:t>人之所以为高级动物，与野兽相区别，是因为人有理性，有做人原则，什么该做，什么不该做；有做人中心，不可违背，不可偏离。这个原则和中心就是孔子的”仁“——利人利己。确立了这个中心，就是君子，就能做到”固穷“。没有这个中心，就是小人，就会”穷斯滥矣“。</w:t>
      </w:r>
    </w:p>
    <w:p w:rsidR="00585552" w:rsidRPr="00585552" w:rsidRDefault="00585552" w:rsidP="00585552">
      <w:pPr>
        <w:pStyle w:val="a3"/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</w:rPr>
      </w:pPr>
      <w:r w:rsidRPr="00585552">
        <w:rPr>
          <w:rFonts w:ascii="宋体" w:eastAsia="宋体" w:hAnsi="宋体" w:cs="宋体" w:hint="eastAsia"/>
          <w:color w:val="000000" w:themeColor="text1"/>
          <w:kern w:val="0"/>
        </w:rPr>
        <w:t>古今中外，任何一个人，在任何情况下，只要不愿意失败，只要坚持希望成功，过幸福美满的好日子，都应该、也必须”固穷“——固守以”仁“——利人利己，为做人原则和中心，不可违背，不可偏离。否则，必定一败涂地。</w:t>
      </w:r>
    </w:p>
    <w:p w:rsidR="00585552" w:rsidRPr="00585552" w:rsidRDefault="00585552" w:rsidP="00585552">
      <w:pPr>
        <w:pStyle w:val="a3"/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</w:rPr>
      </w:pPr>
      <w:r w:rsidRPr="00585552">
        <w:rPr>
          <w:rFonts w:ascii="宋体" w:eastAsia="宋体" w:hAnsi="宋体" w:cs="宋体" w:hint="eastAsia"/>
          <w:color w:val="000000" w:themeColor="text1"/>
          <w:kern w:val="0"/>
        </w:rPr>
        <w:t>翻开中外历史，看看当今现实，有多少人能在”穷“中，固守做人原则，坚守做事规律？如果真是饥寒交迫，不伤人性命，而小偷小摸，还有情可原。可现在是，好多人有车有房，仅仅为了满足”更大更强“的虚荣心，竟堂而皇之的假冒伪劣，坑蒙拐骗。其丧尽天良，已经远远超出了”小人穷斯滥矣“的范畴。”多行不义，必自毙“。</w:t>
      </w:r>
    </w:p>
    <w:p w:rsidR="00585552" w:rsidRPr="00585552" w:rsidRDefault="00585552" w:rsidP="00585552">
      <w:pPr>
        <w:pStyle w:val="a3"/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</w:rPr>
      </w:pPr>
      <w:r w:rsidRPr="00585552">
        <w:rPr>
          <w:rFonts w:ascii="宋体" w:eastAsia="宋体" w:hAnsi="宋体" w:cs="宋体" w:hint="eastAsia"/>
          <w:color w:val="000000" w:themeColor="text1"/>
          <w:kern w:val="0"/>
        </w:rPr>
        <w:t>所以即使我们在穷困中，也要坚守道德底线。一箪食、一瓢饮，也可自得其乐；即使贫穷，也可泰然处之。所谓是：达则兼济天下，穷则独善其身。</w:t>
      </w:r>
    </w:p>
    <w:p w:rsidR="00585552" w:rsidRPr="00585552" w:rsidRDefault="00585552" w:rsidP="0058555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585552" w:rsidRPr="00585552" w:rsidRDefault="00585552" w:rsidP="0058555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7D3375" w:rsidRDefault="007D3375" w:rsidP="0058555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sectPr w:rsidR="007D3375" w:rsidSect="007D3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E2B" w:rsidRDefault="00C24E2B" w:rsidP="00585552">
      <w:r>
        <w:separator/>
      </w:r>
    </w:p>
  </w:endnote>
  <w:endnote w:type="continuationSeparator" w:id="1">
    <w:p w:rsidR="00C24E2B" w:rsidRDefault="00C24E2B" w:rsidP="00585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E2B" w:rsidRDefault="00C24E2B" w:rsidP="00585552">
      <w:r>
        <w:separator/>
      </w:r>
    </w:p>
  </w:footnote>
  <w:footnote w:type="continuationSeparator" w:id="1">
    <w:p w:rsidR="00C24E2B" w:rsidRDefault="00C24E2B" w:rsidP="00585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AB2576"/>
    <w:multiLevelType w:val="singleLevel"/>
    <w:tmpl w:val="D9AB257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D4C2CB0"/>
    <w:rsid w:val="00585552"/>
    <w:rsid w:val="007D3375"/>
    <w:rsid w:val="00C24E2B"/>
    <w:rsid w:val="04230F4A"/>
    <w:rsid w:val="0779789B"/>
    <w:rsid w:val="0BF02A85"/>
    <w:rsid w:val="12DE3D2D"/>
    <w:rsid w:val="13D8544A"/>
    <w:rsid w:val="149479DA"/>
    <w:rsid w:val="14F5098D"/>
    <w:rsid w:val="18F45EA4"/>
    <w:rsid w:val="1D6731D5"/>
    <w:rsid w:val="29B52419"/>
    <w:rsid w:val="2CA10E41"/>
    <w:rsid w:val="3544317B"/>
    <w:rsid w:val="48C717A7"/>
    <w:rsid w:val="5D4C2CB0"/>
    <w:rsid w:val="5F27282C"/>
    <w:rsid w:val="71EC02A3"/>
    <w:rsid w:val="78EE33D3"/>
    <w:rsid w:val="7AA77AB0"/>
    <w:rsid w:val="7DE6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3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D3375"/>
    <w:rPr>
      <w:sz w:val="24"/>
    </w:rPr>
  </w:style>
  <w:style w:type="character" w:styleId="a4">
    <w:name w:val="Hyperlink"/>
    <w:basedOn w:val="a0"/>
    <w:rsid w:val="007D3375"/>
    <w:rPr>
      <w:color w:val="0000FF"/>
      <w:u w:val="single"/>
    </w:rPr>
  </w:style>
  <w:style w:type="paragraph" w:styleId="a5">
    <w:name w:val="header"/>
    <w:basedOn w:val="a"/>
    <w:link w:val="Char"/>
    <w:rsid w:val="00585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855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85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855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2062</Characters>
  <Application>Microsoft Office Word</Application>
  <DocSecurity>0</DocSecurity>
  <Lines>17</Lines>
  <Paragraphs>4</Paragraphs>
  <ScaleCrop>false</ScaleCrop>
  <Company>admin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dell</cp:lastModifiedBy>
  <cp:revision>2</cp:revision>
  <cp:lastPrinted>2020-08-28T07:33:00Z</cp:lastPrinted>
  <dcterms:created xsi:type="dcterms:W3CDTF">2020-08-28T07:34:00Z</dcterms:created>
  <dcterms:modified xsi:type="dcterms:W3CDTF">2020-08-28T07:34:00Z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