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228" w:right="0" w:firstLine="0"/>
        <w:jc w:val="center"/>
        <w:rPr>
          <w:rFonts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25"/>
          <w:szCs w:val="25"/>
          <w:bdr w:val="none" w:color="auto" w:sz="0" w:space="0"/>
        </w:rPr>
        <w:t>常州市新北区泰山小学室外全彩显示屏设备竞争性谈判采购公告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center"/>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常沃竞采[2020]003号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常州沃成招标有限公司受常州市新北区泰山小学的委托，根据《中华人民共和国政府采购法》等有关规定，现就常州市新北区泰山小学室外全彩显示屏设备进行竞争性谈判采购，现邀请合格投标人参与投标：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Style w:val="6"/>
          <w:rFonts w:hint="eastAsia" w:ascii="宋体" w:hAnsi="宋体" w:eastAsia="宋体" w:cs="宋体"/>
          <w:i w:val="0"/>
          <w:caps w:val="0"/>
          <w:color w:val="000000"/>
          <w:spacing w:val="0"/>
          <w:sz w:val="19"/>
          <w:szCs w:val="19"/>
          <w:bdr w:val="none" w:color="auto" w:sz="0" w:space="0"/>
        </w:rPr>
        <w:t>一、项目名称：</w:t>
      </w:r>
      <w:r>
        <w:rPr>
          <w:rFonts w:hint="eastAsia" w:ascii="宋体" w:hAnsi="宋体" w:eastAsia="宋体" w:cs="宋体"/>
          <w:b w:val="0"/>
          <w:i w:val="0"/>
          <w:caps w:val="0"/>
          <w:color w:val="000000"/>
          <w:spacing w:val="0"/>
          <w:sz w:val="19"/>
          <w:szCs w:val="19"/>
          <w:bdr w:val="none" w:color="auto" w:sz="0" w:space="0"/>
        </w:rPr>
        <w:t>常州市新北区泰山小学室外全彩显示屏设备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Style w:val="6"/>
          <w:rFonts w:hint="eastAsia" w:ascii="宋体" w:hAnsi="宋体" w:eastAsia="宋体" w:cs="宋体"/>
          <w:i w:val="0"/>
          <w:caps w:val="0"/>
          <w:color w:val="000000"/>
          <w:spacing w:val="0"/>
          <w:sz w:val="19"/>
          <w:szCs w:val="19"/>
          <w:bdr w:val="none" w:color="auto" w:sz="0" w:space="0"/>
        </w:rPr>
        <w:t>二、项目编号：</w:t>
      </w:r>
      <w:r>
        <w:rPr>
          <w:rFonts w:hint="eastAsia" w:ascii="宋体" w:hAnsi="宋体" w:eastAsia="宋体" w:cs="宋体"/>
          <w:b w:val="0"/>
          <w:i w:val="0"/>
          <w:caps w:val="0"/>
          <w:color w:val="000000"/>
          <w:spacing w:val="0"/>
          <w:sz w:val="19"/>
          <w:szCs w:val="19"/>
          <w:bdr w:val="none" w:color="auto" w:sz="0" w:space="0"/>
        </w:rPr>
        <w:t>常沃竞采[2020]003号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48"/>
        <w:jc w:val="both"/>
        <w:rPr>
          <w:rFonts w:hint="eastAsia" w:ascii="微软雅黑" w:hAnsi="微软雅黑" w:eastAsia="微软雅黑" w:cs="微软雅黑"/>
          <w:b w:val="0"/>
          <w:i w:val="0"/>
          <w:caps w:val="0"/>
          <w:color w:val="000000"/>
          <w:spacing w:val="0"/>
          <w:sz w:val="19"/>
          <w:szCs w:val="19"/>
        </w:rPr>
      </w:pPr>
      <w:r>
        <w:rPr>
          <w:rStyle w:val="6"/>
          <w:rFonts w:hint="eastAsia" w:ascii="宋体" w:hAnsi="宋体" w:eastAsia="宋体" w:cs="宋体"/>
          <w:i w:val="0"/>
          <w:caps w:val="0"/>
          <w:color w:val="000000"/>
          <w:spacing w:val="0"/>
          <w:sz w:val="19"/>
          <w:szCs w:val="19"/>
          <w:bdr w:val="none" w:color="auto" w:sz="0" w:space="0"/>
        </w:rPr>
        <w:t>三、项目预算：</w:t>
      </w:r>
      <w:r>
        <w:rPr>
          <w:rFonts w:hint="eastAsia" w:ascii="宋体" w:hAnsi="宋体" w:eastAsia="宋体" w:cs="宋体"/>
          <w:b w:val="0"/>
          <w:i w:val="0"/>
          <w:caps w:val="0"/>
          <w:color w:val="000000"/>
          <w:spacing w:val="0"/>
          <w:sz w:val="19"/>
          <w:szCs w:val="19"/>
          <w:bdr w:val="none" w:color="auto" w:sz="0" w:space="0"/>
        </w:rPr>
        <w:t>15.9万元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48"/>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最高限价：</w:t>
      </w:r>
      <w:r>
        <w:rPr>
          <w:rFonts w:hint="eastAsia" w:ascii="宋体" w:hAnsi="宋体" w:eastAsia="宋体" w:cs="宋体"/>
          <w:b w:val="0"/>
          <w:i w:val="0"/>
          <w:caps w:val="0"/>
          <w:color w:val="000000"/>
          <w:spacing w:val="0"/>
          <w:sz w:val="19"/>
          <w:szCs w:val="19"/>
          <w:bdr w:val="none" w:color="auto" w:sz="0" w:space="0"/>
        </w:rPr>
        <w:t>15.9万元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48"/>
        <w:jc w:val="both"/>
        <w:rPr>
          <w:rFonts w:hint="eastAsia" w:ascii="微软雅黑" w:hAnsi="微软雅黑" w:eastAsia="微软雅黑" w:cs="微软雅黑"/>
          <w:b w:val="0"/>
          <w:i w:val="0"/>
          <w:caps w:val="0"/>
          <w:color w:val="000000"/>
          <w:spacing w:val="0"/>
          <w:sz w:val="19"/>
          <w:szCs w:val="19"/>
        </w:rPr>
      </w:pPr>
      <w:r>
        <w:rPr>
          <w:rStyle w:val="6"/>
          <w:rFonts w:hint="eastAsia" w:ascii="宋体" w:hAnsi="宋体" w:eastAsia="宋体" w:cs="宋体"/>
          <w:i w:val="0"/>
          <w:caps w:val="0"/>
          <w:color w:val="000000"/>
          <w:spacing w:val="0"/>
          <w:sz w:val="19"/>
          <w:szCs w:val="19"/>
          <w:bdr w:val="none" w:color="auto" w:sz="0" w:space="0"/>
        </w:rPr>
        <w:t>四、项目简要说明：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bookmarkStart w:id="0" w:name="_Hlk17383506"/>
      <w:bookmarkEnd w:id="0"/>
      <w:r>
        <w:rPr>
          <w:rFonts w:hint="eastAsia" w:ascii="宋体" w:hAnsi="宋体" w:eastAsia="宋体" w:cs="宋体"/>
          <w:b w:val="0"/>
          <w:i w:val="0"/>
          <w:caps w:val="0"/>
          <w:color w:val="000000"/>
          <w:spacing w:val="0"/>
          <w:sz w:val="19"/>
          <w:szCs w:val="19"/>
          <w:bdr w:val="none" w:color="auto" w:sz="0" w:space="0"/>
        </w:rPr>
        <w:t>    本项目是对常州市新北区泰山小学室外全彩显示屏设备进行采购，设备包含室外全彩LED屏、视频拼接处理器、显示屏同步控制系统等。详情见采购需求。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Style w:val="6"/>
          <w:rFonts w:hint="eastAsia" w:ascii="宋体" w:hAnsi="宋体" w:eastAsia="宋体" w:cs="宋体"/>
          <w:i w:val="0"/>
          <w:caps w:val="0"/>
          <w:color w:val="000000"/>
          <w:spacing w:val="0"/>
          <w:sz w:val="19"/>
          <w:szCs w:val="19"/>
          <w:bdr w:val="none" w:color="auto" w:sz="0" w:space="0"/>
        </w:rPr>
        <w:t>五、供应商资格要求：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（一）符合政府采购法第二十二条第一款规定的条件：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1、具有独立承担民事责任的能力；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2、具有良好的商业信誉和健全的财务会计制度；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3、具有履行合同所必需的设备和专业技术能力；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4、有依法缴纳税收和社会保障资金的良好记录；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5、参加政府采购活动前三年内，在经营活动中没有重大违法记录；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（二）其他资格要求：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84"/>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（1）未被“信用中国”网站（www.creditchina.gov.cn）或“中国政府采购网”网站（www.ccgp.gov.cn）列入失信被执行人、重大税收违法案件当事人名单、政府采购严重失信行为记录名单；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84"/>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（2）单位负责人为同一人或者存在直接控股、管理关系的不同供应商（包含法定代表人为同一个人的两个及两个以上法人，母公司、全资子公司及其控股公司），不得参加同一合同项下的政府采购活动。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84"/>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（三）本项目</w:t>
      </w:r>
      <w:r>
        <w:rPr>
          <w:rFonts w:hint="eastAsia" w:ascii="宋体" w:hAnsi="宋体" w:eastAsia="宋体" w:cs="宋体"/>
          <w:b w:val="0"/>
          <w:i w:val="0"/>
          <w:caps w:val="0"/>
          <w:color w:val="000000"/>
          <w:spacing w:val="0"/>
          <w:sz w:val="19"/>
          <w:szCs w:val="19"/>
          <w:u w:val="single"/>
          <w:bdr w:val="none" w:color="auto" w:sz="0" w:space="0"/>
        </w:rPr>
        <w:t>不接受</w:t>
      </w:r>
      <w:r>
        <w:rPr>
          <w:rFonts w:hint="eastAsia" w:ascii="宋体" w:hAnsi="宋体" w:eastAsia="宋体" w:cs="宋体"/>
          <w:b w:val="0"/>
          <w:i w:val="0"/>
          <w:caps w:val="0"/>
          <w:color w:val="000000"/>
          <w:spacing w:val="0"/>
          <w:sz w:val="19"/>
          <w:szCs w:val="19"/>
          <w:bdr w:val="none" w:color="auto" w:sz="0" w:space="0"/>
        </w:rPr>
        <w:t>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Style w:val="6"/>
          <w:rFonts w:hint="eastAsia" w:ascii="宋体" w:hAnsi="宋体" w:eastAsia="宋体" w:cs="宋体"/>
          <w:i w:val="0"/>
          <w:caps w:val="0"/>
          <w:color w:val="000000"/>
          <w:spacing w:val="0"/>
          <w:sz w:val="19"/>
          <w:szCs w:val="19"/>
          <w:bdr w:val="none" w:color="auto" w:sz="0" w:space="0"/>
        </w:rPr>
        <w:t>六、现场踏勘及答疑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    本项目供应商自行勘查现场，联系人：张老师 电话：</w:t>
      </w:r>
      <w:bookmarkStart w:id="1" w:name="_Hlk48656370"/>
      <w:bookmarkEnd w:id="1"/>
      <w:r>
        <w:rPr>
          <w:rFonts w:hint="eastAsia" w:ascii="宋体" w:hAnsi="宋体" w:eastAsia="宋体" w:cs="宋体"/>
          <w:b w:val="0"/>
          <w:i w:val="0"/>
          <w:caps w:val="0"/>
          <w:color w:val="000000"/>
          <w:spacing w:val="0"/>
          <w:sz w:val="19"/>
          <w:szCs w:val="19"/>
          <w:bdr w:val="none" w:color="auto" w:sz="0" w:space="0"/>
        </w:rPr>
        <w:t>13775191370</w:t>
      </w:r>
      <w:r>
        <w:rPr>
          <w:rFonts w:hint="eastAsia" w:ascii="微软雅黑" w:hAnsi="微软雅黑" w:eastAsia="微软雅黑" w:cs="微软雅黑"/>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    本项目不召开标前答疑会；如对采购文件有疑问，须在2020年8月24 日上午11:00 前书面提交至采购人和采购代理机构项目联系人处。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Style w:val="6"/>
          <w:rFonts w:hint="eastAsia" w:ascii="宋体" w:hAnsi="宋体" w:eastAsia="宋体" w:cs="宋体"/>
          <w:i w:val="0"/>
          <w:caps w:val="0"/>
          <w:color w:val="000000"/>
          <w:spacing w:val="0"/>
          <w:sz w:val="19"/>
          <w:szCs w:val="19"/>
          <w:bdr w:val="none" w:color="auto" w:sz="0" w:space="0"/>
        </w:rPr>
        <w:t>七、谈判文件领取的时间和地点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谈判文件售价：</w:t>
      </w:r>
      <w:r>
        <w:rPr>
          <w:rFonts w:hint="eastAsia" w:ascii="宋体" w:hAnsi="宋体" w:eastAsia="宋体" w:cs="宋体"/>
          <w:b w:val="0"/>
          <w:i w:val="0"/>
          <w:caps w:val="0"/>
          <w:color w:val="000000"/>
          <w:spacing w:val="0"/>
          <w:sz w:val="19"/>
          <w:szCs w:val="19"/>
          <w:u w:val="single"/>
          <w:bdr w:val="none" w:color="auto" w:sz="0" w:space="0"/>
        </w:rPr>
        <w:t> 300 </w:t>
      </w:r>
      <w:r>
        <w:rPr>
          <w:rFonts w:hint="eastAsia" w:ascii="宋体" w:hAnsi="宋体" w:eastAsia="宋体" w:cs="宋体"/>
          <w:b w:val="0"/>
          <w:i w:val="0"/>
          <w:caps w:val="0"/>
          <w:color w:val="000000"/>
          <w:spacing w:val="0"/>
          <w:sz w:val="19"/>
          <w:szCs w:val="19"/>
          <w:bdr w:val="none" w:color="auto" w:sz="0" w:space="0"/>
        </w:rPr>
        <w:t>元（人民币叁佰元整）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获取谈判文件时间：2020年8</w:t>
      </w:r>
      <w:r>
        <w:rPr>
          <w:rFonts w:hint="eastAsia" w:ascii="微软雅黑" w:hAnsi="微软雅黑" w:eastAsia="微软雅黑" w:cs="微软雅黑"/>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月19</w:t>
      </w:r>
      <w:r>
        <w:rPr>
          <w:rFonts w:hint="eastAsia" w:ascii="微软雅黑" w:hAnsi="微软雅黑" w:eastAsia="微软雅黑" w:cs="微软雅黑"/>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日-2020年8</w:t>
      </w:r>
      <w:r>
        <w:rPr>
          <w:rFonts w:hint="eastAsia" w:ascii="微软雅黑" w:hAnsi="微软雅黑" w:eastAsia="微软雅黑" w:cs="微软雅黑"/>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月21</w:t>
      </w:r>
      <w:r>
        <w:rPr>
          <w:rFonts w:hint="eastAsia" w:ascii="微软雅黑" w:hAnsi="微软雅黑" w:eastAsia="微软雅黑" w:cs="微软雅黑"/>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日（工作时间9:00—11:00，13:30-17：00接受报名，节假日期间不接受报名）。采购文件售后一概不退。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获取谈判文件地点：常州市龙江中路96号五楼综合办（出电梯右手边办公室）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Style w:val="6"/>
          <w:rFonts w:hint="eastAsia" w:ascii="宋体" w:hAnsi="宋体" w:eastAsia="宋体" w:cs="宋体"/>
          <w:i w:val="0"/>
          <w:caps w:val="0"/>
          <w:color w:val="000000"/>
          <w:spacing w:val="0"/>
          <w:sz w:val="19"/>
          <w:szCs w:val="19"/>
          <w:bdr w:val="none" w:color="auto" w:sz="0" w:space="0"/>
        </w:rPr>
        <w:t>八、报名需携带的资料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1、投标报名申请表原件（格式详见附件）；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2、有效的营业执照（事业单位的可提供组织机构代码证）复印件（加盖公章）；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3、《疫情期间参与政府采购活动开评标人员健康信息登记表》</w:t>
      </w:r>
      <w:bookmarkStart w:id="2" w:name="_Hlk45827616"/>
      <w:bookmarkEnd w:id="2"/>
      <w:r>
        <w:rPr>
          <w:rFonts w:hint="eastAsia" w:ascii="宋体" w:hAnsi="宋体" w:eastAsia="宋体" w:cs="宋体"/>
          <w:b w:val="0"/>
          <w:i w:val="0"/>
          <w:caps w:val="0"/>
          <w:color w:val="000000"/>
          <w:spacing w:val="0"/>
          <w:sz w:val="19"/>
          <w:szCs w:val="19"/>
          <w:bdr w:val="none" w:color="auto" w:sz="0" w:space="0"/>
        </w:rPr>
        <w:t>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Style w:val="6"/>
          <w:rFonts w:hint="eastAsia" w:ascii="宋体" w:hAnsi="宋体" w:eastAsia="宋体" w:cs="宋体"/>
          <w:i w:val="0"/>
          <w:caps w:val="0"/>
          <w:color w:val="000000"/>
          <w:spacing w:val="0"/>
          <w:sz w:val="19"/>
          <w:szCs w:val="19"/>
          <w:bdr w:val="none" w:color="auto" w:sz="0" w:space="0"/>
        </w:rPr>
        <w:t>九、投标保证金缴纳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投标人自行以银行电汇或银行转账方式（拒绝以个人名义缴纳或者以现金方式缴纳）将投标保证金在采购文件规定时间前转账到下列账户。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投标保证金数额：人民币</w:t>
      </w:r>
      <w:r>
        <w:rPr>
          <w:rFonts w:hint="eastAsia" w:ascii="宋体" w:hAnsi="宋体" w:eastAsia="宋体" w:cs="宋体"/>
          <w:b w:val="0"/>
          <w:i w:val="0"/>
          <w:caps w:val="0"/>
          <w:color w:val="000000"/>
          <w:spacing w:val="0"/>
          <w:sz w:val="19"/>
          <w:szCs w:val="19"/>
          <w:u w:val="single"/>
          <w:bdr w:val="none" w:color="auto" w:sz="0" w:space="0"/>
        </w:rPr>
        <w:t> 0 </w:t>
      </w:r>
      <w:r>
        <w:rPr>
          <w:rFonts w:hint="eastAsia" w:ascii="宋体" w:hAnsi="宋体" w:eastAsia="宋体" w:cs="宋体"/>
          <w:b w:val="0"/>
          <w:i w:val="0"/>
          <w:caps w:val="0"/>
          <w:color w:val="000000"/>
          <w:spacing w:val="0"/>
          <w:sz w:val="19"/>
          <w:szCs w:val="19"/>
          <w:bdr w:val="none" w:color="auto" w:sz="0" w:space="0"/>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户名：常州沃成招标有限公司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开户银行：江南农村商业银行新桥支行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银行账号：1102600000009482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Style w:val="6"/>
          <w:rFonts w:hint="eastAsia" w:ascii="宋体" w:hAnsi="宋体" w:eastAsia="宋体" w:cs="宋体"/>
          <w:i w:val="0"/>
          <w:caps w:val="0"/>
          <w:color w:val="000000"/>
          <w:spacing w:val="0"/>
          <w:sz w:val="19"/>
          <w:szCs w:val="19"/>
          <w:bdr w:val="none" w:color="auto" w:sz="0" w:space="0"/>
        </w:rPr>
        <w:t>十、响应文件提交及开标信息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响应文件提交时间：2020</w:t>
      </w:r>
      <w:r>
        <w:rPr>
          <w:rFonts w:ascii="宋体" w:hAnsi="宋体" w:eastAsia="宋体" w:cs="宋体"/>
          <w:b w:val="0"/>
          <w:i w:val="0"/>
          <w:caps w:val="0"/>
          <w:color w:val="000000"/>
          <w:spacing w:val="0"/>
          <w:sz w:val="19"/>
          <w:szCs w:val="19"/>
          <w:bdr w:val="none" w:color="auto" w:sz="0" w:space="0"/>
        </w:rPr>
        <w:t>年</w:t>
      </w:r>
      <w:r>
        <w:rPr>
          <w:rFonts w:hint="eastAsia" w:ascii="宋体" w:hAnsi="宋体" w:eastAsia="宋体" w:cs="宋体"/>
          <w:b w:val="0"/>
          <w:i w:val="0"/>
          <w:caps w:val="0"/>
          <w:color w:val="000000"/>
          <w:spacing w:val="0"/>
          <w:sz w:val="19"/>
          <w:szCs w:val="19"/>
          <w:bdr w:val="none" w:color="auto" w:sz="0" w:space="0"/>
        </w:rPr>
        <w:t>8月25日</w:t>
      </w:r>
      <w:r>
        <w:rPr>
          <w:rFonts w:hint="eastAsia" w:ascii="微软雅黑" w:hAnsi="微软雅黑" w:eastAsia="微软雅黑" w:cs="微软雅黑"/>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下午13:00-13:30。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响应文件提交截止暨开标时间：2020年8月 25 日 下午13:30。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响应文件提交暨开标地点：常州市龙江中路96号五楼（常州沃成招标有限公司）开标室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Style w:val="6"/>
          <w:rFonts w:hint="eastAsia" w:ascii="宋体" w:hAnsi="宋体" w:eastAsia="宋体" w:cs="宋体"/>
          <w:i w:val="0"/>
          <w:caps w:val="0"/>
          <w:color w:val="000000"/>
          <w:spacing w:val="0"/>
          <w:sz w:val="19"/>
          <w:szCs w:val="19"/>
          <w:bdr w:val="none" w:color="auto" w:sz="0" w:space="0"/>
        </w:rPr>
        <w:t>十一、联系方式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采购代理机构联系人：刘女士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联系电话： 15261105258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联系地址：常州市龙江中路96号五楼综合办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采购人名称：常州市新北区泰山小学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联系人：张老师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联系电话：13775191370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Style w:val="6"/>
          <w:rFonts w:hint="eastAsia" w:ascii="宋体" w:hAnsi="宋体" w:eastAsia="宋体" w:cs="宋体"/>
          <w:i w:val="0"/>
          <w:caps w:val="0"/>
          <w:color w:val="000000"/>
          <w:spacing w:val="0"/>
          <w:sz w:val="19"/>
          <w:szCs w:val="19"/>
          <w:bdr w:val="none" w:color="auto" w:sz="0" w:space="0"/>
        </w:rPr>
        <w:t>十二、疫情防控措施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1.在采购活动前，根据参与人员规模研究制定活动预案，科学安排座位间距，缩短工作时间，设置场内外提示牌，对参加人员进行体温检测、扫码核验、信息登记等工作。会议室每隔两小时通一次风，使用完毕后及时消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2、适当限制参与开评标活动人数。疫情期间，为减少人员聚集，除采购人授权代表和投标供应商授权代表外，其他人员原则上不安排进入开评标场所。特殊情况应事先与公司人员联系。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3、参与采购活动的当事人应严格按照疫情期间管理要求，服从佩戴口罩、测量体温、健康信息登记等各项疫情防控规定。进场后请保持安全距离，分散等候，不得扎堆聚集，事完即走。自觉服从引导人员的指挥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4、其余事项严格按照苏财购【2020】13号文执行。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5、因防控工作需要，给采购当事人带来诸多不便，还望多多理解和予以配合。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4416" w:right="0" w:firstLine="336"/>
        <w:jc w:val="center"/>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常州沃成招标有限公司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4416" w:right="0" w:firstLine="336"/>
        <w:jc w:val="center"/>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2020年 8月19</w:t>
      </w:r>
      <w:r>
        <w:rPr>
          <w:rFonts w:hint="eastAsia" w:ascii="微软雅黑" w:hAnsi="微软雅黑" w:eastAsia="微软雅黑" w:cs="微软雅黑"/>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000000"/>
          <w:spacing w:val="0"/>
          <w:sz w:val="19"/>
          <w:szCs w:val="19"/>
        </w:rPr>
      </w:pPr>
    </w:p>
    <w:p>
      <w:pPr>
        <w:rPr>
          <w:rStyle w:val="6"/>
          <w:rFonts w:hint="eastAsia" w:ascii="宋体" w:hAnsi="宋体" w:eastAsia="宋体" w:cs="宋体"/>
          <w:i w:val="0"/>
          <w:caps w:val="0"/>
          <w:color w:val="000000"/>
          <w:spacing w:val="0"/>
          <w:sz w:val="19"/>
          <w:szCs w:val="19"/>
          <w:bdr w:val="none" w:color="auto" w:sz="0" w:space="0"/>
        </w:rPr>
      </w:pPr>
      <w:r>
        <w:rPr>
          <w:rStyle w:val="6"/>
          <w:rFonts w:hint="eastAsia" w:ascii="宋体" w:hAnsi="宋体" w:eastAsia="宋体" w:cs="宋体"/>
          <w:i w:val="0"/>
          <w:caps w:val="0"/>
          <w:color w:val="000000"/>
          <w:spacing w:val="0"/>
          <w:sz w:val="19"/>
          <w:szCs w:val="19"/>
          <w:bdr w:val="none" w:color="auto" w:sz="0" w:space="0"/>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left"/>
        <w:rPr>
          <w:rFonts w:hint="eastAsia" w:ascii="微软雅黑" w:hAnsi="微软雅黑" w:eastAsia="微软雅黑" w:cs="微软雅黑"/>
          <w:b w:val="0"/>
          <w:i w:val="0"/>
          <w:caps w:val="0"/>
          <w:color w:val="000000"/>
          <w:spacing w:val="0"/>
          <w:sz w:val="19"/>
          <w:szCs w:val="19"/>
        </w:rPr>
      </w:pPr>
      <w:r>
        <w:rPr>
          <w:rStyle w:val="6"/>
          <w:rFonts w:hint="eastAsia" w:ascii="宋体" w:hAnsi="宋体" w:eastAsia="宋体" w:cs="宋体"/>
          <w:i w:val="0"/>
          <w:caps w:val="0"/>
          <w:color w:val="000000"/>
          <w:spacing w:val="0"/>
          <w:sz w:val="19"/>
          <w:szCs w:val="19"/>
          <w:bdr w:val="none" w:color="auto" w:sz="0" w:space="0"/>
        </w:rPr>
        <w:t>附件1：</w:t>
      </w:r>
    </w:p>
    <w:tbl>
      <w:tblPr>
        <w:tblStyle w:val="4"/>
        <w:tblpPr w:leftFromText="180" w:rightFromText="180" w:vertAnchor="text" w:horzAnchor="page" w:tblpX="1100" w:tblpY="347"/>
        <w:tblOverlap w:val="never"/>
        <w:tblW w:w="10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trPr>
        <w:tc>
          <w:tcPr>
            <w:tcW w:w="1005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60" w:lineRule="atLeast"/>
              <w:ind w:left="0" w:right="0"/>
              <w:jc w:val="left"/>
            </w:pPr>
            <w:r>
              <w:rPr>
                <w:rFonts w:hint="eastAsia" w:ascii="宋体" w:hAnsi="宋体" w:eastAsia="宋体" w:cs="宋体"/>
                <w:b w:val="0"/>
                <w:i w:val="0"/>
                <w:caps w:val="0"/>
                <w:color w:val="000000"/>
                <w:spacing w:val="0"/>
                <w:sz w:val="19"/>
                <w:szCs w:val="19"/>
                <w:shd w:val="clear" w:fill="FFFFFF"/>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10056"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60" w:lineRule="atLeast"/>
              <w:ind w:left="0" w:right="0"/>
              <w:jc w:val="left"/>
            </w:pPr>
            <w:r>
              <w:rPr>
                <w:rFonts w:hint="eastAsia" w:ascii="宋体" w:hAnsi="宋体" w:eastAsia="宋体" w:cs="宋体"/>
                <w:b w:val="0"/>
                <w:i w:val="0"/>
                <w:caps w:val="0"/>
                <w:color w:val="000000"/>
                <w:spacing w:val="0"/>
                <w:sz w:val="19"/>
                <w:szCs w:val="19"/>
                <w:shd w:val="clear" w:fill="FFFFFF"/>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10056"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宋体" w:hAnsi="宋体" w:eastAsia="宋体" w:cs="宋体"/>
                <w:b w:val="0"/>
                <w:i w:val="0"/>
                <w:caps w:val="0"/>
                <w:color w:val="000000"/>
                <w:spacing w:val="0"/>
                <w:sz w:val="19"/>
                <w:szCs w:val="19"/>
              </w:rPr>
              <w:t>投标单位全称（公章）：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1" w:hRule="atLeast"/>
        </w:trPr>
        <w:tc>
          <w:tcPr>
            <w:tcW w:w="10056"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both"/>
            </w:pPr>
            <w:r>
              <w:rPr>
                <w:rFonts w:hint="eastAsia" w:ascii="宋体" w:hAnsi="宋体" w:eastAsia="宋体" w:cs="宋体"/>
                <w:b w:val="0"/>
                <w:i w:val="0"/>
                <w:caps w:val="0"/>
                <w:color w:val="000000"/>
                <w:spacing w:val="0"/>
                <w:sz w:val="19"/>
                <w:szCs w:val="19"/>
                <w:u w:val="single"/>
              </w:rPr>
              <w:t>           （姓名）</w:t>
            </w:r>
            <w:r>
              <w:rPr>
                <w:rFonts w:hint="eastAsia" w:ascii="宋体" w:hAnsi="宋体" w:eastAsia="宋体" w:cs="宋体"/>
                <w:b w:val="0"/>
                <w:i w:val="0"/>
                <w:caps w:val="0"/>
                <w:color w:val="000000"/>
                <w:spacing w:val="0"/>
                <w:sz w:val="19"/>
                <w:szCs w:val="19"/>
              </w:rPr>
              <w:t>系</w:t>
            </w:r>
            <w:r>
              <w:rPr>
                <w:rFonts w:hint="eastAsia" w:ascii="宋体" w:hAnsi="宋体" w:eastAsia="宋体" w:cs="宋体"/>
                <w:b w:val="0"/>
                <w:i w:val="0"/>
                <w:caps w:val="0"/>
                <w:color w:val="000000"/>
                <w:spacing w:val="0"/>
                <w:sz w:val="19"/>
                <w:szCs w:val="19"/>
                <w:u w:val="single"/>
              </w:rPr>
              <w:t>     （单位名称）</w:t>
            </w:r>
            <w:r>
              <w:rPr>
                <w:rFonts w:hint="eastAsia" w:ascii="宋体" w:hAnsi="宋体" w:eastAsia="宋体" w:cs="宋体"/>
                <w:b w:val="0"/>
                <w:i w:val="0"/>
                <w:caps w:val="0"/>
                <w:color w:val="000000"/>
                <w:spacing w:val="0"/>
                <w:sz w:val="19"/>
                <w:szCs w:val="19"/>
              </w:rPr>
              <w:t>的法定代表人，参与</w:t>
            </w:r>
            <w:r>
              <w:rPr>
                <w:rFonts w:hint="eastAsia" w:ascii="宋体" w:hAnsi="宋体" w:eastAsia="宋体" w:cs="宋体"/>
                <w:b w:val="0"/>
                <w:i w:val="0"/>
                <w:caps w:val="0"/>
                <w:color w:val="000000"/>
                <w:spacing w:val="0"/>
                <w:sz w:val="19"/>
                <w:szCs w:val="19"/>
                <w:u w:val="single"/>
              </w:rPr>
              <w:t>     </w:t>
            </w:r>
            <w:r>
              <w:rPr>
                <w:rFonts w:hint="eastAsia" w:ascii="宋体" w:hAnsi="宋体" w:eastAsia="宋体" w:cs="宋体"/>
                <w:b w:val="0"/>
                <w:i w:val="0"/>
                <w:caps w:val="0"/>
                <w:color w:val="000000"/>
                <w:spacing w:val="0"/>
                <w:sz w:val="19"/>
                <w:szCs w:val="19"/>
              </w:rPr>
              <w:t>的投标报名工作与签署上述项目的投标（响应）文件、进行合同谈判、签署合同和处理与之有关的一切事务。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648"/>
              <w:jc w:val="both"/>
            </w:pPr>
            <w:r>
              <w:rPr>
                <w:rFonts w:hint="eastAsia" w:ascii="宋体" w:hAnsi="宋体" w:eastAsia="宋体" w:cs="宋体"/>
                <w:b w:val="0"/>
                <w:i w:val="0"/>
                <w:caps w:val="0"/>
                <w:color w:val="000000"/>
                <w:spacing w:val="0"/>
                <w:sz w:val="19"/>
                <w:szCs w:val="19"/>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4" w:hRule="atLeast"/>
        </w:trPr>
        <w:tc>
          <w:tcPr>
            <w:tcW w:w="10056"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宋体" w:hAnsi="宋体" w:eastAsia="宋体" w:cs="宋体"/>
                <w:b w:val="0"/>
                <w:i w:val="0"/>
                <w:caps w:val="0"/>
                <w:color w:val="000000"/>
                <w:spacing w:val="0"/>
                <w:sz w:val="19"/>
                <w:szCs w:val="19"/>
              </w:rPr>
              <w:t>现委托</w:t>
            </w:r>
            <w:r>
              <w:rPr>
                <w:rFonts w:hint="eastAsia" w:ascii="宋体" w:hAnsi="宋体" w:eastAsia="宋体" w:cs="宋体"/>
                <w:b w:val="0"/>
                <w:i w:val="0"/>
                <w:caps w:val="0"/>
                <w:color w:val="000000"/>
                <w:spacing w:val="0"/>
                <w:sz w:val="19"/>
                <w:szCs w:val="19"/>
                <w:u w:val="single"/>
              </w:rPr>
              <w:t>          </w:t>
            </w:r>
            <w:r>
              <w:rPr>
                <w:rFonts w:hint="eastAsia" w:ascii="宋体" w:hAnsi="宋体" w:eastAsia="宋体" w:cs="宋体"/>
                <w:b w:val="0"/>
                <w:i w:val="0"/>
                <w:caps w:val="0"/>
                <w:color w:val="000000"/>
                <w:spacing w:val="0"/>
                <w:sz w:val="19"/>
                <w:szCs w:val="19"/>
              </w:rPr>
              <w:t>（被授权人的姓名）参与</w:t>
            </w:r>
            <w:r>
              <w:rPr>
                <w:rFonts w:hint="eastAsia" w:ascii="宋体" w:hAnsi="宋体" w:eastAsia="宋体" w:cs="宋体"/>
                <w:b w:val="0"/>
                <w:i w:val="0"/>
                <w:caps w:val="0"/>
                <w:color w:val="000000"/>
                <w:spacing w:val="0"/>
                <w:sz w:val="19"/>
                <w:szCs w:val="19"/>
                <w:u w:val="single"/>
              </w:rPr>
              <w:t>     </w:t>
            </w:r>
            <w:r>
              <w:rPr>
                <w:rFonts w:hint="eastAsia" w:ascii="宋体" w:hAnsi="宋体" w:eastAsia="宋体" w:cs="宋体"/>
                <w:b w:val="0"/>
                <w:i w:val="0"/>
                <w:caps w:val="0"/>
                <w:color w:val="000000"/>
                <w:spacing w:val="0"/>
                <w:sz w:val="19"/>
                <w:szCs w:val="19"/>
              </w:rPr>
              <w:t>的投标报名工作。项目招投标过程中答疑补充等相关文件都须投标单位在相关网站上下载，本单位会及时关注相关网站，以防遗漏，并承诺不以此为理由提出质疑。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672"/>
              <w:jc w:val="center"/>
            </w:pPr>
            <w:r>
              <w:rPr>
                <w:rFonts w:hint="eastAsia" w:ascii="宋体" w:hAnsi="宋体" w:eastAsia="宋体" w:cs="宋体"/>
                <w:b w:val="0"/>
                <w:i w:val="0"/>
                <w:caps w:val="0"/>
                <w:color w:val="000000"/>
                <w:spacing w:val="0"/>
                <w:sz w:val="19"/>
                <w:szCs w:val="19"/>
              </w:rPr>
              <w:t>                                法人代表人（签字或盖章）：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10056"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宋体" w:hAnsi="宋体" w:eastAsia="宋体" w:cs="宋体"/>
                <w:b w:val="0"/>
                <w:i w:val="0"/>
                <w:caps w:val="0"/>
                <w:color w:val="000000"/>
                <w:spacing w:val="0"/>
                <w:sz w:val="19"/>
                <w:szCs w:val="19"/>
              </w:rPr>
              <w:t>被授权人姓名：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10056"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宋体" w:hAnsi="宋体" w:eastAsia="宋体" w:cs="宋体"/>
                <w:b w:val="0"/>
                <w:i w:val="0"/>
                <w:caps w:val="0"/>
                <w:color w:val="000000"/>
                <w:spacing w:val="0"/>
                <w:sz w:val="19"/>
                <w:szCs w:val="19"/>
              </w:rPr>
              <w:t>第二代身份证号码：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9" w:hRule="atLeast"/>
        </w:trPr>
        <w:tc>
          <w:tcPr>
            <w:tcW w:w="10056"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宋体" w:hAnsi="宋体" w:eastAsia="宋体" w:cs="宋体"/>
                <w:b w:val="0"/>
                <w:i w:val="0"/>
                <w:caps w:val="0"/>
                <w:color w:val="000000"/>
                <w:spacing w:val="0"/>
                <w:sz w:val="19"/>
                <w:szCs w:val="19"/>
              </w:rPr>
              <w:t>接收采购文件指定电子邮箱：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9" w:hRule="atLeast"/>
        </w:trPr>
        <w:tc>
          <w:tcPr>
            <w:tcW w:w="10056"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sz w:val="19"/>
                <w:szCs w:val="19"/>
              </w:rPr>
              <w:t>公司账户开户信息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sz w:val="19"/>
                <w:szCs w:val="19"/>
              </w:rPr>
              <w:t>账号：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sz w:val="19"/>
                <w:szCs w:val="19"/>
              </w:rPr>
              <w:t>开户行（某某银行某某支行）：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10056"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Style w:val="6"/>
                <w:rFonts w:hint="eastAsia" w:ascii="宋体" w:hAnsi="宋体" w:eastAsia="宋体" w:cs="宋体"/>
                <w:i w:val="0"/>
                <w:caps w:val="0"/>
                <w:color w:val="000000"/>
                <w:spacing w:val="0"/>
                <w:sz w:val="19"/>
                <w:szCs w:val="19"/>
              </w:rPr>
              <w:t>注：本表以上内容填写均需打印，以下内容需由被授权人本人在代理机构报名时现场填写。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056"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宋体" w:hAnsi="宋体" w:eastAsia="宋体" w:cs="宋体"/>
                <w:b w:val="0"/>
                <w:i w:val="0"/>
                <w:caps w:val="0"/>
                <w:color w:val="000000"/>
                <w:spacing w:val="0"/>
                <w:sz w:val="19"/>
                <w:szCs w:val="19"/>
              </w:rPr>
              <w:t>报名时间：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5" w:hRule="atLeast"/>
        </w:trPr>
        <w:tc>
          <w:tcPr>
            <w:tcW w:w="10056"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宋体" w:hAnsi="宋体" w:eastAsia="宋体" w:cs="宋体"/>
                <w:b w:val="0"/>
                <w:i w:val="0"/>
                <w:caps w:val="0"/>
                <w:color w:val="000000"/>
                <w:spacing w:val="0"/>
                <w:sz w:val="19"/>
                <w:szCs w:val="19"/>
              </w:rPr>
              <w:t>被授权人签字：</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60" w:lineRule="atLeast"/>
        <w:ind w:left="0" w:right="0" w:firstLine="0"/>
        <w:jc w:val="center"/>
        <w:rPr>
          <w:rFonts w:hint="eastAsia" w:ascii="微软雅黑" w:hAnsi="微软雅黑" w:eastAsia="微软雅黑" w:cs="微软雅黑"/>
          <w:b w:val="0"/>
          <w:i w:val="0"/>
          <w:caps w:val="0"/>
          <w:color w:val="000000"/>
          <w:spacing w:val="0"/>
          <w:sz w:val="19"/>
          <w:szCs w:val="19"/>
        </w:rPr>
      </w:pPr>
      <w:r>
        <w:rPr>
          <w:rStyle w:val="6"/>
          <w:rFonts w:hint="eastAsia" w:ascii="宋体" w:hAnsi="宋体" w:eastAsia="宋体" w:cs="宋体"/>
          <w:i w:val="0"/>
          <w:caps w:val="0"/>
          <w:color w:val="000000"/>
          <w:spacing w:val="0"/>
          <w:sz w:val="19"/>
          <w:szCs w:val="19"/>
          <w:bdr w:val="none" w:color="auto" w:sz="0" w:space="0"/>
          <w:shd w:val="clear" w:fill="FFFFFF"/>
        </w:rPr>
        <w:t>投标报名申请表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88" w:lineRule="atLeast"/>
        <w:ind w:left="0" w:right="0" w:firstLine="0"/>
        <w:jc w:val="left"/>
        <w:rPr>
          <w:rFonts w:hint="eastAsia" w:ascii="微软雅黑" w:hAnsi="微软雅黑" w:eastAsia="微软雅黑" w:cs="微软雅黑"/>
          <w:b w:val="0"/>
          <w:i w:val="0"/>
          <w:caps w:val="0"/>
          <w:color w:val="000000"/>
          <w:spacing w:val="0"/>
          <w:sz w:val="19"/>
          <w:szCs w:val="19"/>
        </w:rPr>
      </w:pPr>
      <w:r>
        <w:rPr>
          <w:rStyle w:val="6"/>
          <w:rFonts w:hint="eastAsia" w:ascii="宋体" w:hAnsi="宋体" w:eastAsia="宋体" w:cs="宋体"/>
          <w:i w:val="0"/>
          <w:caps w:val="0"/>
          <w:color w:val="000000"/>
          <w:spacing w:val="0"/>
          <w:sz w:val="19"/>
          <w:szCs w:val="19"/>
          <w:bdr w:val="none" w:color="auto" w:sz="0" w:space="0"/>
          <w:shd w:val="clear" w:fill="FFFFFF"/>
        </w:rPr>
        <w:t>*注：投标人应完整填写表格，并对内容的真实性和有效性负全部责任。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000000"/>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9"/>
          <w:szCs w:val="19"/>
        </w:rPr>
      </w:pPr>
      <w:r>
        <w:rPr>
          <w:rStyle w:val="6"/>
          <w:rFonts w:hint="eastAsia" w:ascii="宋体" w:hAnsi="宋体" w:eastAsia="宋体" w:cs="宋体"/>
          <w:i w:val="0"/>
          <w:caps w:val="0"/>
          <w:color w:val="000000"/>
          <w:spacing w:val="0"/>
          <w:sz w:val="19"/>
          <w:szCs w:val="19"/>
          <w:bdr w:val="none" w:color="auto" w:sz="0" w:space="0"/>
          <w:shd w:val="clear" w:fill="FFFFFF"/>
        </w:rPr>
        <w:t> </w:t>
      </w:r>
    </w:p>
    <w:p>
      <w:pPr>
        <w:rPr>
          <w:rStyle w:val="6"/>
          <w:rFonts w:hint="eastAsia" w:ascii="宋体" w:hAnsi="宋体" w:eastAsia="宋体" w:cs="宋体"/>
          <w:i w:val="0"/>
          <w:caps w:val="0"/>
          <w:color w:val="000000"/>
          <w:spacing w:val="0"/>
          <w:sz w:val="19"/>
          <w:szCs w:val="19"/>
          <w:bdr w:val="none" w:color="auto" w:sz="0" w:space="0"/>
        </w:rPr>
      </w:pPr>
      <w:r>
        <w:rPr>
          <w:rStyle w:val="6"/>
          <w:rFonts w:hint="eastAsia" w:ascii="宋体" w:hAnsi="宋体" w:eastAsia="宋体" w:cs="宋体"/>
          <w:i w:val="0"/>
          <w:caps w:val="0"/>
          <w:color w:val="000000"/>
          <w:spacing w:val="0"/>
          <w:sz w:val="19"/>
          <w:szCs w:val="19"/>
          <w:bdr w:val="none" w:color="auto" w:sz="0" w:space="0"/>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2"/>
        <w:jc w:val="both"/>
        <w:rPr>
          <w:rFonts w:hint="eastAsia" w:ascii="微软雅黑" w:hAnsi="微软雅黑" w:eastAsia="微软雅黑" w:cs="微软雅黑"/>
          <w:b w:val="0"/>
          <w:i w:val="0"/>
          <w:caps w:val="0"/>
          <w:color w:val="000000"/>
          <w:spacing w:val="0"/>
          <w:sz w:val="19"/>
          <w:szCs w:val="19"/>
        </w:rPr>
      </w:pPr>
      <w:bookmarkStart w:id="3" w:name="_GoBack"/>
      <w:bookmarkEnd w:id="3"/>
      <w:r>
        <w:rPr>
          <w:rStyle w:val="6"/>
          <w:rFonts w:hint="eastAsia" w:ascii="宋体" w:hAnsi="宋体" w:eastAsia="宋体" w:cs="宋体"/>
          <w:i w:val="0"/>
          <w:caps w:val="0"/>
          <w:color w:val="000000"/>
          <w:spacing w:val="0"/>
          <w:sz w:val="19"/>
          <w:szCs w:val="19"/>
          <w:bdr w:val="none" w:color="auto" w:sz="0" w:space="0"/>
        </w:rPr>
        <w:t>附件2：</w:t>
      </w:r>
    </w:p>
    <w:tbl>
      <w:tblPr>
        <w:tblStyle w:val="4"/>
        <w:tblpPr w:leftFromText="180" w:rightFromText="180" w:vertAnchor="text" w:horzAnchor="page" w:tblpX="1633" w:tblpY="578"/>
        <w:tblOverlap w:val="never"/>
        <w:tblW w:w="9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54"/>
        <w:gridCol w:w="2095"/>
        <w:gridCol w:w="718"/>
        <w:gridCol w:w="40"/>
        <w:gridCol w:w="1297"/>
        <w:gridCol w:w="758"/>
        <w:gridCol w:w="2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2254" w:type="dxa"/>
            <w:tcBorders>
              <w:top w:val="single" w:color="auto" w:sz="4" w:space="0"/>
              <w:left w:val="single" w:color="auto" w:sz="4" w:space="0"/>
              <w:bottom w:val="single" w:color="auto" w:sz="4" w:space="0"/>
              <w:right w:val="single" w:color="auto" w:sz="4" w:space="0"/>
            </w:tcBorders>
            <w:shd w:val="clear" w:color="auto" w:fill="auto"/>
            <w:tcMar>
              <w:top w:w="96" w:type="dxa"/>
              <w:left w:w="84" w:type="dxa"/>
              <w:bottom w:w="96"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rPr>
              <w:t>姓名</w:t>
            </w:r>
          </w:p>
        </w:tc>
        <w:tc>
          <w:tcPr>
            <w:tcW w:w="2095" w:type="dxa"/>
            <w:tcBorders>
              <w:top w:val="single" w:color="auto" w:sz="4" w:space="0"/>
              <w:left w:val="nil"/>
              <w:bottom w:val="single" w:color="auto" w:sz="4" w:space="0"/>
              <w:right w:val="single" w:color="auto" w:sz="4" w:space="0"/>
            </w:tcBorders>
            <w:shd w:val="clear" w:color="auto" w:fill="auto"/>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c>
          <w:tcPr>
            <w:tcW w:w="2055" w:type="dxa"/>
            <w:gridSpan w:val="3"/>
            <w:tcBorders>
              <w:top w:val="single" w:color="auto" w:sz="4" w:space="0"/>
              <w:left w:val="nil"/>
              <w:bottom w:val="single" w:color="auto" w:sz="4" w:space="0"/>
              <w:right w:val="single" w:color="auto" w:sz="4" w:space="0"/>
            </w:tcBorders>
            <w:shd w:val="clear" w:color="auto" w:fill="auto"/>
            <w:tcMar>
              <w:top w:w="96" w:type="dxa"/>
              <w:left w:w="84" w:type="dxa"/>
              <w:bottom w:w="96"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rPr>
              <w:t>身份证号码</w:t>
            </w:r>
          </w:p>
        </w:tc>
        <w:tc>
          <w:tcPr>
            <w:tcW w:w="3431" w:type="dxa"/>
            <w:gridSpan w:val="2"/>
            <w:tcBorders>
              <w:top w:val="single" w:color="auto" w:sz="4" w:space="0"/>
              <w:left w:val="nil"/>
              <w:bottom w:val="single" w:color="auto" w:sz="4" w:space="0"/>
              <w:right w:val="single" w:color="auto" w:sz="4" w:space="0"/>
            </w:tcBorders>
            <w:shd w:val="clear" w:color="auto" w:fill="auto"/>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 w:hRule="atLeast"/>
        </w:trPr>
        <w:tc>
          <w:tcPr>
            <w:tcW w:w="2254" w:type="dxa"/>
            <w:tcBorders>
              <w:top w:val="nil"/>
              <w:left w:val="single" w:color="auto" w:sz="4" w:space="0"/>
              <w:bottom w:val="single" w:color="auto" w:sz="4" w:space="0"/>
              <w:right w:val="single" w:color="auto" w:sz="4" w:space="0"/>
            </w:tcBorders>
            <w:shd w:val="clear" w:color="auto" w:fill="auto"/>
            <w:tcMar>
              <w:top w:w="96" w:type="dxa"/>
              <w:left w:w="84" w:type="dxa"/>
              <w:bottom w:w="96"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rPr>
              <w:t>单位名称</w:t>
            </w:r>
          </w:p>
        </w:tc>
        <w:tc>
          <w:tcPr>
            <w:tcW w:w="7581" w:type="dxa"/>
            <w:gridSpan w:val="6"/>
            <w:tcBorders>
              <w:top w:val="nil"/>
              <w:left w:val="nil"/>
              <w:bottom w:val="single" w:color="auto" w:sz="4" w:space="0"/>
              <w:right w:val="single" w:color="auto" w:sz="4" w:space="0"/>
            </w:tcBorders>
            <w:shd w:val="clear" w:color="auto" w:fill="auto"/>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 w:hRule="atLeast"/>
        </w:trPr>
        <w:tc>
          <w:tcPr>
            <w:tcW w:w="2254" w:type="dxa"/>
            <w:tcBorders>
              <w:top w:val="nil"/>
              <w:left w:val="single" w:color="auto" w:sz="4" w:space="0"/>
              <w:bottom w:val="single" w:color="auto" w:sz="4" w:space="0"/>
              <w:right w:val="single" w:color="auto" w:sz="4" w:space="0"/>
            </w:tcBorders>
            <w:shd w:val="clear" w:color="auto" w:fill="auto"/>
            <w:tcMar>
              <w:top w:w="96" w:type="dxa"/>
              <w:left w:w="84" w:type="dxa"/>
              <w:bottom w:w="96"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rPr>
              <w:t>单位地址</w:t>
            </w:r>
          </w:p>
        </w:tc>
        <w:tc>
          <w:tcPr>
            <w:tcW w:w="7581" w:type="dxa"/>
            <w:gridSpan w:val="6"/>
            <w:tcBorders>
              <w:top w:val="nil"/>
              <w:left w:val="nil"/>
              <w:bottom w:val="single" w:color="auto" w:sz="4" w:space="0"/>
              <w:right w:val="single" w:color="auto" w:sz="4" w:space="0"/>
            </w:tcBorders>
            <w:shd w:val="clear" w:color="auto" w:fill="auto"/>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 w:hRule="atLeast"/>
        </w:trPr>
        <w:tc>
          <w:tcPr>
            <w:tcW w:w="2254" w:type="dxa"/>
            <w:tcBorders>
              <w:top w:val="nil"/>
              <w:left w:val="single" w:color="auto" w:sz="4" w:space="0"/>
              <w:bottom w:val="single" w:color="auto" w:sz="4" w:space="0"/>
              <w:right w:val="single" w:color="auto" w:sz="4" w:space="0"/>
            </w:tcBorders>
            <w:shd w:val="clear" w:color="auto" w:fill="auto"/>
            <w:tcMar>
              <w:top w:w="96" w:type="dxa"/>
              <w:left w:w="84" w:type="dxa"/>
              <w:bottom w:w="96"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rPr>
              <w:t>个人住址</w:t>
            </w:r>
          </w:p>
        </w:tc>
        <w:tc>
          <w:tcPr>
            <w:tcW w:w="7581" w:type="dxa"/>
            <w:gridSpan w:val="6"/>
            <w:tcBorders>
              <w:top w:val="nil"/>
              <w:left w:val="nil"/>
              <w:bottom w:val="single" w:color="auto" w:sz="4" w:space="0"/>
              <w:right w:val="single" w:color="auto" w:sz="4" w:space="0"/>
            </w:tcBorders>
            <w:shd w:val="clear" w:color="auto" w:fill="auto"/>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 w:hRule="atLeast"/>
        </w:trPr>
        <w:tc>
          <w:tcPr>
            <w:tcW w:w="2254" w:type="dxa"/>
            <w:tcBorders>
              <w:top w:val="nil"/>
              <w:left w:val="single" w:color="auto" w:sz="4" w:space="0"/>
              <w:bottom w:val="single" w:color="auto" w:sz="4" w:space="0"/>
              <w:right w:val="single" w:color="auto" w:sz="4" w:space="0"/>
            </w:tcBorders>
            <w:shd w:val="clear" w:color="auto" w:fill="auto"/>
            <w:tcMar>
              <w:top w:w="96" w:type="dxa"/>
              <w:left w:w="84" w:type="dxa"/>
              <w:bottom w:w="96"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rPr>
              <w:t>单位电话</w:t>
            </w:r>
          </w:p>
        </w:tc>
        <w:tc>
          <w:tcPr>
            <w:tcW w:w="2853" w:type="dxa"/>
            <w:gridSpan w:val="3"/>
            <w:tcBorders>
              <w:top w:val="nil"/>
              <w:left w:val="nil"/>
              <w:bottom w:val="single" w:color="auto" w:sz="4" w:space="0"/>
              <w:right w:val="single" w:color="auto" w:sz="4" w:space="0"/>
            </w:tcBorders>
            <w:shd w:val="clear" w:color="auto" w:fill="auto"/>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c>
          <w:tcPr>
            <w:tcW w:w="2055" w:type="dxa"/>
            <w:gridSpan w:val="2"/>
            <w:tcBorders>
              <w:top w:val="nil"/>
              <w:left w:val="nil"/>
              <w:bottom w:val="single" w:color="auto" w:sz="4" w:space="0"/>
              <w:right w:val="single" w:color="auto" w:sz="4" w:space="0"/>
            </w:tcBorders>
            <w:shd w:val="clear" w:color="auto" w:fill="auto"/>
            <w:tcMar>
              <w:top w:w="96" w:type="dxa"/>
              <w:left w:w="84" w:type="dxa"/>
              <w:bottom w:w="96"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rPr>
              <w:t>个人手机</w:t>
            </w:r>
          </w:p>
        </w:tc>
        <w:tc>
          <w:tcPr>
            <w:tcW w:w="2673" w:type="dxa"/>
            <w:tcBorders>
              <w:top w:val="nil"/>
              <w:left w:val="nil"/>
              <w:bottom w:val="single" w:color="auto" w:sz="4" w:space="0"/>
              <w:right w:val="single" w:color="auto" w:sz="4" w:space="0"/>
            </w:tcBorders>
            <w:shd w:val="clear" w:color="auto" w:fill="auto"/>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 w:hRule="atLeast"/>
        </w:trPr>
        <w:tc>
          <w:tcPr>
            <w:tcW w:w="2254" w:type="dxa"/>
            <w:tcBorders>
              <w:top w:val="nil"/>
              <w:left w:val="single" w:color="auto" w:sz="4" w:space="0"/>
              <w:bottom w:val="single" w:color="auto" w:sz="4" w:space="0"/>
              <w:right w:val="single" w:color="auto" w:sz="4" w:space="0"/>
            </w:tcBorders>
            <w:shd w:val="clear" w:color="auto" w:fill="auto"/>
            <w:tcMar>
              <w:top w:w="96" w:type="dxa"/>
              <w:left w:w="84" w:type="dxa"/>
              <w:bottom w:w="96"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rPr>
              <w:t>人员身份</w:t>
            </w:r>
          </w:p>
        </w:tc>
        <w:tc>
          <w:tcPr>
            <w:tcW w:w="7581" w:type="dxa"/>
            <w:gridSpan w:val="6"/>
            <w:tcBorders>
              <w:top w:val="nil"/>
              <w:left w:val="nil"/>
              <w:bottom w:val="single" w:color="auto" w:sz="4" w:space="0"/>
              <w:right w:val="single" w:color="auto" w:sz="4" w:space="0"/>
            </w:tcBorders>
            <w:shd w:val="clear" w:color="auto" w:fill="auto"/>
            <w:tcMar>
              <w:top w:w="96" w:type="dxa"/>
              <w:left w:w="84" w:type="dxa"/>
              <w:bottom w:w="96"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rPr>
              <w:t>□采购人代表  □投标人代表  □评标专家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 w:hRule="atLeast"/>
        </w:trPr>
        <w:tc>
          <w:tcPr>
            <w:tcW w:w="9835" w:type="dxa"/>
            <w:gridSpan w:val="7"/>
            <w:tcBorders>
              <w:top w:val="nil"/>
              <w:left w:val="single" w:color="auto" w:sz="4" w:space="0"/>
              <w:bottom w:val="single" w:color="auto" w:sz="4" w:space="0"/>
              <w:right w:val="single" w:color="auto" w:sz="4" w:space="0"/>
            </w:tcBorders>
            <w:shd w:val="clear" w:color="auto" w:fill="auto"/>
            <w:tcMar>
              <w:top w:w="96" w:type="dxa"/>
              <w:left w:w="84" w:type="dxa"/>
              <w:bottom w:w="96"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2"/>
              <w:jc w:val="left"/>
            </w:pPr>
            <w:r>
              <w:rPr>
                <w:rFonts w:hint="eastAsia" w:ascii="宋体" w:hAnsi="宋体" w:eastAsia="宋体" w:cs="宋体"/>
                <w:b w:val="0"/>
                <w:i w:val="0"/>
                <w:caps w:val="0"/>
                <w:color w:val="000000"/>
                <w:spacing w:val="0"/>
                <w:sz w:val="19"/>
                <w:szCs w:val="19"/>
              </w:rPr>
              <w:t>参加： □ 开标 □ 评标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 w:hRule="atLeast"/>
        </w:trPr>
        <w:tc>
          <w:tcPr>
            <w:tcW w:w="2254" w:type="dxa"/>
            <w:tcBorders>
              <w:top w:val="nil"/>
              <w:left w:val="single" w:color="auto" w:sz="4" w:space="0"/>
              <w:bottom w:val="single" w:color="auto" w:sz="4" w:space="0"/>
              <w:right w:val="single" w:color="auto" w:sz="4" w:space="0"/>
            </w:tcBorders>
            <w:shd w:val="clear" w:color="auto" w:fill="auto"/>
            <w:tcMar>
              <w:top w:w="96" w:type="dxa"/>
              <w:left w:w="84" w:type="dxa"/>
              <w:bottom w:w="96"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rPr>
              <w:t>项目名称</w:t>
            </w:r>
          </w:p>
        </w:tc>
        <w:tc>
          <w:tcPr>
            <w:tcW w:w="7581" w:type="dxa"/>
            <w:gridSpan w:val="6"/>
            <w:tcBorders>
              <w:top w:val="nil"/>
              <w:left w:val="nil"/>
              <w:bottom w:val="single" w:color="auto" w:sz="4" w:space="0"/>
              <w:right w:val="single" w:color="auto" w:sz="4" w:space="0"/>
            </w:tcBorders>
            <w:shd w:val="clear" w:color="auto" w:fill="auto"/>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 w:hRule="atLeast"/>
        </w:trPr>
        <w:tc>
          <w:tcPr>
            <w:tcW w:w="9835" w:type="dxa"/>
            <w:gridSpan w:val="7"/>
            <w:tcBorders>
              <w:top w:val="nil"/>
              <w:left w:val="single" w:color="auto" w:sz="4" w:space="0"/>
              <w:bottom w:val="single" w:color="auto" w:sz="4" w:space="0"/>
              <w:right w:val="single" w:color="auto" w:sz="4" w:space="0"/>
            </w:tcBorders>
            <w:shd w:val="clear" w:color="auto" w:fill="auto"/>
            <w:tcMar>
              <w:top w:w="96" w:type="dxa"/>
              <w:left w:w="84" w:type="dxa"/>
              <w:bottom w:w="96"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i w:val="0"/>
                <w:caps w:val="0"/>
                <w:color w:val="000000"/>
                <w:spacing w:val="0"/>
                <w:sz w:val="19"/>
                <w:szCs w:val="19"/>
              </w:rPr>
              <w:t>个人健康情况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 w:hRule="atLeast"/>
        </w:trPr>
        <w:tc>
          <w:tcPr>
            <w:tcW w:w="9835" w:type="dxa"/>
            <w:gridSpan w:val="7"/>
            <w:tcBorders>
              <w:top w:val="nil"/>
              <w:left w:val="single" w:color="auto" w:sz="4" w:space="0"/>
              <w:bottom w:val="single" w:color="auto" w:sz="4" w:space="0"/>
              <w:right w:val="single" w:color="auto" w:sz="4" w:space="0"/>
            </w:tcBorders>
            <w:shd w:val="clear" w:color="auto" w:fill="auto"/>
            <w:tcMar>
              <w:top w:w="96" w:type="dxa"/>
              <w:left w:w="84" w:type="dxa"/>
              <w:bottom w:w="96"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rPr>
              <w:t>有无发热、乏力、干咳、气促情况 □有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835" w:type="dxa"/>
            <w:gridSpan w:val="7"/>
            <w:tcBorders>
              <w:top w:val="nil"/>
              <w:left w:val="single" w:color="auto" w:sz="4" w:space="0"/>
              <w:bottom w:val="single" w:color="auto" w:sz="4" w:space="0"/>
              <w:right w:val="single" w:color="auto" w:sz="4" w:space="0"/>
            </w:tcBorders>
            <w:shd w:val="clear" w:color="auto" w:fill="auto"/>
            <w:tcMar>
              <w:top w:w="96" w:type="dxa"/>
              <w:left w:w="84" w:type="dxa"/>
              <w:bottom w:w="96"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rPr>
              <w:t>近14天内是否来自（或途径）疫情重点地区和高风险地区？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rPr>
              <w:t>□否     □是 ，到达时间为：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 w:hRule="atLeast"/>
        </w:trPr>
        <w:tc>
          <w:tcPr>
            <w:tcW w:w="9835" w:type="dxa"/>
            <w:gridSpan w:val="7"/>
            <w:tcBorders>
              <w:top w:val="nil"/>
              <w:left w:val="single" w:color="auto" w:sz="4" w:space="0"/>
              <w:bottom w:val="single" w:color="auto" w:sz="4" w:space="0"/>
              <w:right w:val="single" w:color="auto" w:sz="4" w:space="0"/>
            </w:tcBorders>
            <w:shd w:val="clear" w:color="auto" w:fill="auto"/>
            <w:tcMar>
              <w:top w:w="96" w:type="dxa"/>
              <w:left w:w="84" w:type="dxa"/>
              <w:bottom w:w="96"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rPr>
              <w:t>近14天内是否离开过常州？   □否   □是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 w:hRule="atLeast"/>
        </w:trPr>
        <w:tc>
          <w:tcPr>
            <w:tcW w:w="2254" w:type="dxa"/>
            <w:tcBorders>
              <w:top w:val="nil"/>
              <w:left w:val="single" w:color="auto" w:sz="4" w:space="0"/>
              <w:bottom w:val="single" w:color="auto" w:sz="4" w:space="0"/>
              <w:right w:val="single" w:color="auto" w:sz="4" w:space="0"/>
            </w:tcBorders>
            <w:shd w:val="clear" w:color="auto" w:fill="auto"/>
            <w:tcMar>
              <w:top w:w="96" w:type="dxa"/>
              <w:left w:w="84" w:type="dxa"/>
              <w:bottom w:w="96"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rPr>
              <w:t>离开常州往</w:t>
            </w:r>
          </w:p>
        </w:tc>
        <w:tc>
          <w:tcPr>
            <w:tcW w:w="2813" w:type="dxa"/>
            <w:gridSpan w:val="2"/>
            <w:tcBorders>
              <w:top w:val="nil"/>
              <w:left w:val="nil"/>
              <w:bottom w:val="single" w:color="auto" w:sz="4" w:space="0"/>
              <w:right w:val="single" w:color="auto" w:sz="4" w:space="0"/>
            </w:tcBorders>
            <w:shd w:val="clear" w:color="auto" w:fill="auto"/>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c>
          <w:tcPr>
            <w:tcW w:w="2095" w:type="dxa"/>
            <w:gridSpan w:val="3"/>
            <w:tcBorders>
              <w:top w:val="nil"/>
              <w:left w:val="nil"/>
              <w:bottom w:val="single" w:color="auto" w:sz="4" w:space="0"/>
              <w:right w:val="single" w:color="auto" w:sz="4" w:space="0"/>
            </w:tcBorders>
            <w:shd w:val="clear" w:color="auto" w:fill="auto"/>
            <w:tcMar>
              <w:top w:w="96" w:type="dxa"/>
              <w:left w:w="84" w:type="dxa"/>
              <w:bottom w:w="96"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rPr>
              <w:t>返常日期</w:t>
            </w:r>
          </w:p>
        </w:tc>
        <w:tc>
          <w:tcPr>
            <w:tcW w:w="2673" w:type="dxa"/>
            <w:tcBorders>
              <w:top w:val="nil"/>
              <w:left w:val="nil"/>
              <w:bottom w:val="single" w:color="auto" w:sz="4" w:space="0"/>
              <w:right w:val="single" w:color="auto" w:sz="4" w:space="0"/>
            </w:tcBorders>
            <w:shd w:val="clear" w:color="auto" w:fill="auto"/>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 w:hRule="atLeast"/>
        </w:trPr>
        <w:tc>
          <w:tcPr>
            <w:tcW w:w="2254" w:type="dxa"/>
            <w:tcBorders>
              <w:top w:val="nil"/>
              <w:left w:val="single" w:color="auto" w:sz="4" w:space="0"/>
              <w:bottom w:val="single" w:color="auto" w:sz="4" w:space="0"/>
              <w:right w:val="single" w:color="auto" w:sz="4" w:space="0"/>
            </w:tcBorders>
            <w:shd w:val="clear" w:color="auto" w:fill="auto"/>
            <w:tcMar>
              <w:top w:w="96" w:type="dxa"/>
              <w:left w:w="84" w:type="dxa"/>
              <w:bottom w:w="96"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rPr>
              <w:t>途径（换乘）</w:t>
            </w:r>
          </w:p>
        </w:tc>
        <w:tc>
          <w:tcPr>
            <w:tcW w:w="2813" w:type="dxa"/>
            <w:gridSpan w:val="2"/>
            <w:tcBorders>
              <w:top w:val="nil"/>
              <w:left w:val="nil"/>
              <w:bottom w:val="single" w:color="auto" w:sz="4" w:space="0"/>
              <w:right w:val="single" w:color="auto" w:sz="4" w:space="0"/>
            </w:tcBorders>
            <w:shd w:val="clear" w:color="auto" w:fill="auto"/>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c>
          <w:tcPr>
            <w:tcW w:w="2095" w:type="dxa"/>
            <w:gridSpan w:val="3"/>
            <w:tcBorders>
              <w:top w:val="nil"/>
              <w:left w:val="nil"/>
              <w:bottom w:val="single" w:color="auto" w:sz="4" w:space="0"/>
              <w:right w:val="single" w:color="auto" w:sz="4" w:space="0"/>
            </w:tcBorders>
            <w:shd w:val="clear" w:color="auto" w:fill="auto"/>
            <w:tcMar>
              <w:top w:w="96" w:type="dxa"/>
              <w:left w:w="84" w:type="dxa"/>
              <w:bottom w:w="96"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rPr>
              <w:t>途径日期</w:t>
            </w:r>
          </w:p>
        </w:tc>
        <w:tc>
          <w:tcPr>
            <w:tcW w:w="2673" w:type="dxa"/>
            <w:tcBorders>
              <w:top w:val="nil"/>
              <w:left w:val="nil"/>
              <w:bottom w:val="single" w:color="auto" w:sz="4" w:space="0"/>
              <w:right w:val="single" w:color="auto" w:sz="4" w:space="0"/>
            </w:tcBorders>
            <w:shd w:val="clear" w:color="auto" w:fill="auto"/>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1" w:hRule="atLeast"/>
        </w:trPr>
        <w:tc>
          <w:tcPr>
            <w:tcW w:w="9835" w:type="dxa"/>
            <w:gridSpan w:val="7"/>
            <w:tcBorders>
              <w:top w:val="nil"/>
              <w:left w:val="single" w:color="auto" w:sz="4" w:space="0"/>
              <w:bottom w:val="single" w:color="auto" w:sz="4" w:space="0"/>
              <w:right w:val="single" w:color="auto" w:sz="4" w:space="0"/>
            </w:tcBorders>
            <w:shd w:val="clear" w:color="auto" w:fill="auto"/>
            <w:tcMar>
              <w:top w:w="96" w:type="dxa"/>
              <w:left w:w="84" w:type="dxa"/>
              <w:bottom w:w="96"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rPr>
              <w:t>近14天内是否有与来自疫情重点地区和高风险地区的人员接触情况？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rPr>
              <w:t>□否 □是 ，接触时间为：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84" w:hRule="atLeast"/>
        </w:trPr>
        <w:tc>
          <w:tcPr>
            <w:tcW w:w="9835" w:type="dxa"/>
            <w:gridSpan w:val="7"/>
            <w:tcBorders>
              <w:top w:val="nil"/>
              <w:left w:val="single" w:color="auto" w:sz="4" w:space="0"/>
              <w:bottom w:val="single" w:color="auto" w:sz="4" w:space="0"/>
              <w:right w:val="single" w:color="auto" w:sz="4" w:space="0"/>
            </w:tcBorders>
            <w:shd w:val="clear" w:color="auto" w:fill="auto"/>
            <w:tcMar>
              <w:top w:w="96" w:type="dxa"/>
              <w:left w:w="84" w:type="dxa"/>
              <w:bottom w:w="96"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4"/>
              <w:jc w:val="left"/>
            </w:pPr>
            <w:r>
              <w:rPr>
                <w:rFonts w:hint="eastAsia" w:ascii="宋体" w:hAnsi="宋体" w:eastAsia="宋体" w:cs="宋体"/>
                <w:b w:val="0"/>
                <w:i w:val="0"/>
                <w:caps w:val="0"/>
                <w:color w:val="000000"/>
                <w:spacing w:val="0"/>
                <w:sz w:val="19"/>
                <w:szCs w:val="19"/>
              </w:rPr>
              <w:t>本人承诺以上信息真实准确。如有不实，愿承担由此引起的一切后果及法律责任。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sz w:val="19"/>
                <w:szCs w:val="1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sz w:val="19"/>
                <w:szCs w:val="19"/>
              </w:rPr>
              <w:t>申报人（签名）：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sz w:val="19"/>
                <w:szCs w:val="1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sz w:val="19"/>
                <w:szCs w:val="19"/>
              </w:rPr>
              <w:t>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36"/>
              <w:jc w:val="left"/>
            </w:pPr>
            <w:r>
              <w:rPr>
                <w:rFonts w:hint="eastAsia" w:ascii="宋体" w:hAnsi="宋体" w:eastAsia="宋体" w:cs="宋体"/>
                <w:b w:val="0"/>
                <w:i w:val="0"/>
                <w:caps w:val="0"/>
                <w:color w:val="000000"/>
                <w:spacing w:val="0"/>
                <w:sz w:val="19"/>
                <w:szCs w:val="19"/>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2254" w:type="dxa"/>
            <w:tcBorders>
              <w:top w:val="nil"/>
              <w:left w:val="nil"/>
              <w:bottom w:val="nil"/>
              <w:right w:val="nil"/>
            </w:tcBorders>
            <w:shd w:val="clear" w:color="auto" w:fill="auto"/>
            <w:vAlign w:val="center"/>
          </w:tcPr>
          <w:p>
            <w:pPr>
              <w:jc w:val="both"/>
              <w:rPr>
                <w:rFonts w:hint="eastAsia" w:ascii="微软雅黑" w:hAnsi="微软雅黑" w:eastAsia="微软雅黑" w:cs="微软雅黑"/>
                <w:b w:val="0"/>
                <w:i w:val="0"/>
                <w:caps w:val="0"/>
                <w:color w:val="000000"/>
                <w:spacing w:val="0"/>
                <w:sz w:val="19"/>
                <w:szCs w:val="19"/>
              </w:rPr>
            </w:pPr>
          </w:p>
        </w:tc>
        <w:tc>
          <w:tcPr>
            <w:tcW w:w="2095" w:type="dxa"/>
            <w:tcBorders>
              <w:top w:val="nil"/>
              <w:left w:val="nil"/>
              <w:bottom w:val="nil"/>
              <w:right w:val="nil"/>
            </w:tcBorders>
            <w:shd w:val="clear" w:color="auto" w:fill="auto"/>
            <w:vAlign w:val="center"/>
          </w:tcPr>
          <w:p>
            <w:pPr>
              <w:jc w:val="both"/>
              <w:rPr>
                <w:rFonts w:hint="eastAsia" w:ascii="微软雅黑" w:hAnsi="微软雅黑" w:eastAsia="微软雅黑" w:cs="微软雅黑"/>
                <w:b w:val="0"/>
                <w:i w:val="0"/>
                <w:caps w:val="0"/>
                <w:color w:val="000000"/>
                <w:spacing w:val="0"/>
                <w:sz w:val="19"/>
                <w:szCs w:val="19"/>
              </w:rPr>
            </w:pPr>
          </w:p>
        </w:tc>
        <w:tc>
          <w:tcPr>
            <w:tcW w:w="718" w:type="dxa"/>
            <w:tcBorders>
              <w:top w:val="nil"/>
              <w:left w:val="nil"/>
              <w:bottom w:val="nil"/>
              <w:right w:val="nil"/>
            </w:tcBorders>
            <w:shd w:val="clear" w:color="auto" w:fill="auto"/>
            <w:vAlign w:val="center"/>
          </w:tcPr>
          <w:p>
            <w:pPr>
              <w:jc w:val="both"/>
              <w:rPr>
                <w:rFonts w:hint="eastAsia" w:ascii="微软雅黑" w:hAnsi="微软雅黑" w:eastAsia="微软雅黑" w:cs="微软雅黑"/>
                <w:b w:val="0"/>
                <w:i w:val="0"/>
                <w:caps w:val="0"/>
                <w:color w:val="000000"/>
                <w:spacing w:val="0"/>
                <w:sz w:val="19"/>
                <w:szCs w:val="19"/>
              </w:rPr>
            </w:pPr>
          </w:p>
        </w:tc>
        <w:tc>
          <w:tcPr>
            <w:tcW w:w="40" w:type="dxa"/>
            <w:tcBorders>
              <w:top w:val="nil"/>
              <w:left w:val="nil"/>
              <w:bottom w:val="nil"/>
              <w:right w:val="nil"/>
            </w:tcBorders>
            <w:shd w:val="clear" w:color="auto" w:fill="auto"/>
            <w:vAlign w:val="center"/>
          </w:tcPr>
          <w:p>
            <w:pPr>
              <w:jc w:val="both"/>
              <w:rPr>
                <w:rFonts w:hint="eastAsia" w:ascii="微软雅黑" w:hAnsi="微软雅黑" w:eastAsia="微软雅黑" w:cs="微软雅黑"/>
                <w:b w:val="0"/>
                <w:i w:val="0"/>
                <w:caps w:val="0"/>
                <w:color w:val="000000"/>
                <w:spacing w:val="0"/>
                <w:sz w:val="19"/>
                <w:szCs w:val="19"/>
              </w:rPr>
            </w:pPr>
          </w:p>
        </w:tc>
        <w:tc>
          <w:tcPr>
            <w:tcW w:w="1297" w:type="dxa"/>
            <w:tcBorders>
              <w:top w:val="nil"/>
              <w:left w:val="nil"/>
              <w:bottom w:val="nil"/>
              <w:right w:val="nil"/>
            </w:tcBorders>
            <w:shd w:val="clear" w:color="auto" w:fill="auto"/>
            <w:vAlign w:val="center"/>
          </w:tcPr>
          <w:p>
            <w:pPr>
              <w:jc w:val="both"/>
              <w:rPr>
                <w:rFonts w:hint="eastAsia" w:ascii="微软雅黑" w:hAnsi="微软雅黑" w:eastAsia="微软雅黑" w:cs="微软雅黑"/>
                <w:b w:val="0"/>
                <w:i w:val="0"/>
                <w:caps w:val="0"/>
                <w:color w:val="000000"/>
                <w:spacing w:val="0"/>
                <w:sz w:val="19"/>
                <w:szCs w:val="19"/>
              </w:rPr>
            </w:pPr>
          </w:p>
        </w:tc>
        <w:tc>
          <w:tcPr>
            <w:tcW w:w="758" w:type="dxa"/>
            <w:tcBorders>
              <w:top w:val="nil"/>
              <w:left w:val="nil"/>
              <w:bottom w:val="nil"/>
              <w:right w:val="nil"/>
            </w:tcBorders>
            <w:shd w:val="clear" w:color="auto" w:fill="auto"/>
            <w:vAlign w:val="center"/>
          </w:tcPr>
          <w:p>
            <w:pPr>
              <w:jc w:val="both"/>
              <w:rPr>
                <w:rFonts w:hint="eastAsia" w:ascii="微软雅黑" w:hAnsi="微软雅黑" w:eastAsia="微软雅黑" w:cs="微软雅黑"/>
                <w:b w:val="0"/>
                <w:i w:val="0"/>
                <w:caps w:val="0"/>
                <w:color w:val="000000"/>
                <w:spacing w:val="0"/>
                <w:sz w:val="19"/>
                <w:szCs w:val="19"/>
              </w:rPr>
            </w:pPr>
          </w:p>
        </w:tc>
        <w:tc>
          <w:tcPr>
            <w:tcW w:w="2673" w:type="dxa"/>
            <w:tcBorders>
              <w:top w:val="nil"/>
              <w:left w:val="nil"/>
              <w:bottom w:val="nil"/>
              <w:right w:val="nil"/>
            </w:tcBorders>
            <w:shd w:val="clear" w:color="auto" w:fill="auto"/>
            <w:vAlign w:val="center"/>
          </w:tcPr>
          <w:p>
            <w:pPr>
              <w:jc w:val="both"/>
              <w:rPr>
                <w:rFonts w:hint="eastAsia" w:ascii="微软雅黑" w:hAnsi="微软雅黑" w:eastAsia="微软雅黑" w:cs="微软雅黑"/>
                <w:b w:val="0"/>
                <w:i w:val="0"/>
                <w:caps w:val="0"/>
                <w:color w:val="000000"/>
                <w:spacing w:val="0"/>
                <w:sz w:val="19"/>
                <w:szCs w:val="19"/>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2"/>
        <w:jc w:val="center"/>
        <w:rPr>
          <w:rFonts w:hint="eastAsia" w:ascii="微软雅黑" w:hAnsi="微软雅黑" w:eastAsia="微软雅黑" w:cs="微软雅黑"/>
          <w:b w:val="0"/>
          <w:i w:val="0"/>
          <w:caps w:val="0"/>
          <w:color w:val="000000"/>
          <w:spacing w:val="0"/>
          <w:sz w:val="19"/>
          <w:szCs w:val="19"/>
        </w:rPr>
      </w:pPr>
      <w:r>
        <w:rPr>
          <w:rStyle w:val="6"/>
          <w:rFonts w:hint="eastAsia" w:ascii="宋体" w:hAnsi="宋体" w:eastAsia="宋体" w:cs="宋体"/>
          <w:i w:val="0"/>
          <w:caps w:val="0"/>
          <w:color w:val="000000"/>
          <w:spacing w:val="0"/>
          <w:sz w:val="19"/>
          <w:szCs w:val="19"/>
          <w:bdr w:val="none" w:color="auto" w:sz="0" w:space="0"/>
        </w:rPr>
        <w:t>疫情期间参与政府采购活动开评标人员健康信息登记表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000000"/>
          <w:spacing w:val="0"/>
          <w:sz w:val="19"/>
          <w:szCs w:val="19"/>
        </w:rPr>
      </w:pPr>
      <w:r>
        <w:rPr>
          <w:rStyle w:val="6"/>
          <w:rFonts w:hint="eastAsia" w:ascii="宋体" w:hAnsi="宋体" w:eastAsia="宋体" w:cs="宋体"/>
          <w:i w:val="0"/>
          <w:caps w:val="0"/>
          <w:color w:val="000000"/>
          <w:spacing w:val="0"/>
          <w:sz w:val="19"/>
          <w:szCs w:val="19"/>
          <w:bdr w:val="none" w:color="auto" w:sz="0" w:space="0"/>
        </w:rPr>
        <w:t>存在瞒报或审查不严的企业，一经发现将严肃处理，在诚信体系中予以记录，并报有关部门依法追究责任。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075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2020-08-26T14:57:31Z</dcterms:created>
  <dc:creator>zsl</dc:creator>
  <cp:lastModifiedBy>yu</cp:lastModifiedBy>
  <dcterms:modified xsi:type="dcterms:W3CDTF">2020-08-26T14:59:35Z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