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E644" w14:textId="77777777" w:rsidR="00DF6375" w:rsidRDefault="00E90288">
      <w:pPr>
        <w:spacing w:line="15" w:lineRule="auto"/>
        <w:jc w:val="center"/>
        <w:rPr>
          <w:rFonts w:ascii="黑体" w:eastAsia="黑体" w:hAnsi="黑体" w:cs="黑体"/>
          <w:b/>
          <w:bCs/>
          <w:sz w:val="36"/>
          <w:szCs w:val="36"/>
        </w:rPr>
      </w:pPr>
      <w:r>
        <w:rPr>
          <w:rFonts w:ascii="黑体" w:eastAsia="黑体" w:hAnsi="黑体" w:cs="黑体" w:hint="eastAsia"/>
          <w:b/>
          <w:bCs/>
          <w:sz w:val="36"/>
          <w:szCs w:val="36"/>
        </w:rPr>
        <w:t>常州市龙锦小学公开竞聘中层干部实施方案</w:t>
      </w:r>
    </w:p>
    <w:p w14:paraId="419A9E16" w14:textId="77777777" w:rsidR="00DF6375" w:rsidRDefault="00DF6375">
      <w:pPr>
        <w:spacing w:line="15" w:lineRule="auto"/>
        <w:jc w:val="center"/>
        <w:rPr>
          <w:rFonts w:ascii="黑体" w:eastAsia="黑体" w:hAnsi="黑体" w:cs="黑体"/>
          <w:sz w:val="36"/>
          <w:szCs w:val="36"/>
        </w:rPr>
      </w:pPr>
    </w:p>
    <w:p w14:paraId="63AF9499"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为进一步深化干部人事制度改革，加大学校行政干部队伍建设力度，进一步发挥学校中层干部在学校管理工作中的积极性，根据中共常州市天宁区委教育工作委员会关于印发《天宁区学校中层干部管理办法（试行）》（常天教委〔2019〕27号）的通知及《常州市龙锦小学公开竞聘中层干部实施方案》的要求，把业务能力强、综合素质高、群众公认的教职工充实到中层岗位上，为实现学校又好又快发展提供坚强有力的组织保证。经学校党支部、校长室研究，决定实行中层干部竞聘上岗，特制定本实施方案。</w:t>
      </w:r>
    </w:p>
    <w:p w14:paraId="61E48CEB" w14:textId="77777777" w:rsidR="00DF6375" w:rsidRDefault="00E90288">
      <w:pPr>
        <w:spacing w:line="15" w:lineRule="auto"/>
        <w:ind w:firstLineChars="198" w:firstLine="596"/>
        <w:rPr>
          <w:rFonts w:ascii="黑体" w:eastAsia="黑体" w:hAnsi="黑体" w:cs="黑体"/>
          <w:b/>
          <w:sz w:val="30"/>
          <w:szCs w:val="30"/>
        </w:rPr>
      </w:pPr>
      <w:r>
        <w:rPr>
          <w:rFonts w:ascii="黑体" w:eastAsia="黑体" w:hAnsi="黑体" w:cs="黑体" w:hint="eastAsia"/>
          <w:b/>
          <w:sz w:val="30"/>
          <w:szCs w:val="30"/>
        </w:rPr>
        <w:t>一．竞聘原则</w:t>
      </w:r>
    </w:p>
    <w:p w14:paraId="17FEFD5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1.党管干部的原则；</w:t>
      </w:r>
    </w:p>
    <w:p w14:paraId="2C49067C"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2.德才兼备、任人唯贤的原则；</w:t>
      </w:r>
    </w:p>
    <w:p w14:paraId="088A98C5"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3.群众公认、注重实绩的原则；</w:t>
      </w:r>
    </w:p>
    <w:p w14:paraId="48136940"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4.公开、平等、竞争、择优的原则。</w:t>
      </w:r>
    </w:p>
    <w:p w14:paraId="2BB9921F" w14:textId="77777777" w:rsidR="00DF6375" w:rsidRDefault="00E90288">
      <w:pPr>
        <w:spacing w:line="15" w:lineRule="auto"/>
        <w:ind w:firstLineChars="198" w:firstLine="596"/>
        <w:rPr>
          <w:rFonts w:ascii="黑体" w:eastAsia="黑体" w:hAnsi="黑体" w:cs="黑体"/>
          <w:b/>
          <w:sz w:val="30"/>
          <w:szCs w:val="30"/>
        </w:rPr>
      </w:pPr>
      <w:r>
        <w:rPr>
          <w:rFonts w:ascii="黑体" w:eastAsia="黑体" w:hAnsi="黑体" w:cs="黑体" w:hint="eastAsia"/>
          <w:b/>
          <w:sz w:val="30"/>
          <w:szCs w:val="30"/>
        </w:rPr>
        <w:t>二．竞聘岗位</w:t>
      </w:r>
    </w:p>
    <w:p w14:paraId="092768E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根据学校应设岗位职数，本次竞聘提供以下岗位：</w:t>
      </w:r>
    </w:p>
    <w:p w14:paraId="47EF73BA"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教师发展部（教导处）：</w:t>
      </w:r>
      <w:r>
        <w:rPr>
          <w:rFonts w:ascii="仿宋_GB2312" w:eastAsia="仿宋_GB2312" w:hAnsi="仿宋" w:hint="eastAsia"/>
          <w:sz w:val="30"/>
          <w:szCs w:val="30"/>
        </w:rPr>
        <w:t>副主任2 名（2 名人员学科分布：</w:t>
      </w:r>
    </w:p>
    <w:p w14:paraId="4837874D" w14:textId="77777777"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语文学科 1 名，综合学科 1 名）；</w:t>
      </w:r>
    </w:p>
    <w:p w14:paraId="154E81EC"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教师发展部（教科室）：</w:t>
      </w:r>
      <w:r>
        <w:rPr>
          <w:rFonts w:ascii="仿宋_GB2312" w:eastAsia="仿宋_GB2312" w:hAnsi="仿宋" w:hint="eastAsia"/>
          <w:sz w:val="30"/>
          <w:szCs w:val="30"/>
        </w:rPr>
        <w:t>主任 1 名、副主任1名；</w:t>
      </w:r>
    </w:p>
    <w:p w14:paraId="7FDAF241"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lastRenderedPageBreak/>
        <w:t>发展策划部：</w:t>
      </w:r>
      <w:r>
        <w:rPr>
          <w:rFonts w:ascii="仿宋_GB2312" w:eastAsia="仿宋_GB2312" w:hAnsi="仿宋" w:hint="eastAsia"/>
          <w:sz w:val="30"/>
          <w:szCs w:val="30"/>
        </w:rPr>
        <w:t>主任 1 名，副主任 1 名；</w:t>
      </w:r>
    </w:p>
    <w:p w14:paraId="0D8C984F"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后勤保障部：</w:t>
      </w:r>
      <w:r>
        <w:rPr>
          <w:rFonts w:ascii="仿宋_GB2312" w:eastAsia="仿宋_GB2312" w:hAnsi="仿宋" w:hint="eastAsia"/>
          <w:sz w:val="30"/>
          <w:szCs w:val="30"/>
        </w:rPr>
        <w:t xml:space="preserve">主任 1 名；副主任1名。 </w:t>
      </w:r>
    </w:p>
    <w:p w14:paraId="65BBC95E"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学生发展部：</w:t>
      </w:r>
      <w:r>
        <w:rPr>
          <w:rFonts w:ascii="仿宋_GB2312" w:eastAsia="仿宋_GB2312" w:hAnsi="仿宋" w:hint="eastAsia"/>
          <w:sz w:val="30"/>
          <w:szCs w:val="30"/>
        </w:rPr>
        <w:t>副主任2名；</w:t>
      </w:r>
    </w:p>
    <w:p w14:paraId="7028FD9A"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信息中心：</w:t>
      </w:r>
      <w:r>
        <w:rPr>
          <w:rFonts w:ascii="仿宋_GB2312" w:eastAsia="仿宋_GB2312" w:hAnsi="仿宋" w:hint="eastAsia"/>
          <w:sz w:val="30"/>
          <w:szCs w:val="30"/>
        </w:rPr>
        <w:t>副主任1名。</w:t>
      </w:r>
    </w:p>
    <w:p w14:paraId="6F95F0B5" w14:textId="77777777" w:rsidR="00DF6375" w:rsidRDefault="00E90288">
      <w:pPr>
        <w:spacing w:line="15" w:lineRule="auto"/>
        <w:ind w:firstLineChars="200" w:firstLine="602"/>
        <w:rPr>
          <w:rFonts w:ascii="黑体" w:eastAsia="黑体" w:hAnsi="黑体" w:cs="黑体"/>
          <w:b/>
          <w:sz w:val="30"/>
          <w:szCs w:val="30"/>
        </w:rPr>
      </w:pPr>
      <w:r>
        <w:rPr>
          <w:rFonts w:ascii="黑体" w:eastAsia="黑体" w:hAnsi="黑体" w:cs="黑体" w:hint="eastAsia"/>
          <w:b/>
          <w:sz w:val="30"/>
          <w:szCs w:val="30"/>
        </w:rPr>
        <w:t>三．竞聘条件</w:t>
      </w:r>
    </w:p>
    <w:p w14:paraId="66404204" w14:textId="77777777" w:rsidR="00DF6375" w:rsidRDefault="00E90288">
      <w:pPr>
        <w:spacing w:line="15" w:lineRule="auto"/>
        <w:ind w:firstLineChars="198" w:firstLine="596"/>
        <w:rPr>
          <w:rFonts w:ascii="仿宋_GB2312" w:eastAsia="仿宋_GB2312" w:hAnsi="仿宋"/>
          <w:b/>
          <w:sz w:val="30"/>
          <w:szCs w:val="30"/>
        </w:rPr>
      </w:pPr>
      <w:r>
        <w:rPr>
          <w:rFonts w:ascii="仿宋_GB2312" w:eastAsia="仿宋_GB2312" w:hAnsi="仿宋" w:hint="eastAsia"/>
          <w:b/>
          <w:sz w:val="30"/>
          <w:szCs w:val="30"/>
        </w:rPr>
        <w:t>（一）基本条件</w:t>
      </w:r>
    </w:p>
    <w:p w14:paraId="4A3193CE"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1.拥护党的路线、方针、政策，遵守国家法律、法规，忠诚党的教育事业，有良好的思想政治素质和道德素质，为人师表。</w:t>
      </w:r>
    </w:p>
    <w:p w14:paraId="6B002571"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2.坚持解放思想，实事求是，与时俱进，开拓创新，能结合实际，卓有成效地开展工作，在教育教学工作中做出实绩。</w:t>
      </w:r>
    </w:p>
    <w:p w14:paraId="7FA9578F"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3.有强烈的事业心和责任感，有实践经验，有胜任竞聘岗位所需要的专业知识和业务能力。</w:t>
      </w:r>
    </w:p>
    <w:p w14:paraId="1E90FE5D"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4.依法办事，清正廉洁，以身作则，艰苦奋斗，密切联系群众，自觉接受党和群众的批评和监督，做到自重、自省、自警、自励。</w:t>
      </w:r>
    </w:p>
    <w:p w14:paraId="3B7B018A" w14:textId="77777777"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5.具有正常履行职责的身体条件。</w:t>
      </w:r>
    </w:p>
    <w:p w14:paraId="78F6D71B" w14:textId="77777777" w:rsidR="00DF6375" w:rsidRDefault="00E90288">
      <w:pPr>
        <w:shd w:val="clear" w:color="auto" w:fill="FFFFFF"/>
        <w:spacing w:line="15" w:lineRule="auto"/>
        <w:ind w:firstLineChars="200" w:firstLine="602"/>
        <w:rPr>
          <w:rFonts w:ascii="仿宋_GB2312" w:eastAsia="仿宋_GB2312" w:hAnsi="仿宋"/>
          <w:b/>
          <w:bCs/>
          <w:sz w:val="30"/>
          <w:szCs w:val="30"/>
        </w:rPr>
      </w:pPr>
      <w:r>
        <w:rPr>
          <w:rFonts w:ascii="仿宋_GB2312" w:eastAsia="仿宋_GB2312" w:hAnsi="仿宋" w:hint="eastAsia"/>
          <w:b/>
          <w:bCs/>
          <w:sz w:val="30"/>
          <w:szCs w:val="30"/>
        </w:rPr>
        <w:t>（二）基本资格</w:t>
      </w:r>
    </w:p>
    <w:p w14:paraId="30A72E0E" w14:textId="1C5A5E22"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1.龙锦编制及</w:t>
      </w:r>
      <w:r w:rsidR="00B838FC">
        <w:rPr>
          <w:rFonts w:ascii="仿宋_GB2312" w:eastAsia="仿宋_GB2312" w:hAnsi="仿宋" w:hint="eastAsia"/>
          <w:sz w:val="30"/>
          <w:szCs w:val="30"/>
        </w:rPr>
        <w:t>在</w:t>
      </w:r>
      <w:r>
        <w:rPr>
          <w:rFonts w:ascii="仿宋_GB2312" w:eastAsia="仿宋_GB2312" w:hAnsi="仿宋" w:hint="eastAsia"/>
          <w:sz w:val="30"/>
          <w:szCs w:val="30"/>
        </w:rPr>
        <w:t>龙锦小学</w:t>
      </w:r>
      <w:r w:rsidR="00B838FC">
        <w:rPr>
          <w:rFonts w:ascii="仿宋_GB2312" w:eastAsia="仿宋_GB2312" w:hAnsi="仿宋" w:hint="eastAsia"/>
          <w:sz w:val="30"/>
          <w:szCs w:val="30"/>
        </w:rPr>
        <w:t>工作的</w:t>
      </w:r>
      <w:r>
        <w:rPr>
          <w:rFonts w:ascii="仿宋_GB2312" w:eastAsia="仿宋_GB2312" w:hAnsi="仿宋" w:hint="eastAsia"/>
          <w:sz w:val="30"/>
          <w:szCs w:val="30"/>
        </w:rPr>
        <w:t>教师符合要求并有竞聘意向的均可报名。</w:t>
      </w:r>
    </w:p>
    <w:p w14:paraId="189EA3AF" w14:textId="4C849EE8"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2.首次聘任为中层干部的，年龄原则上在</w:t>
      </w:r>
      <w:r w:rsidR="00403481" w:rsidRPr="00403481">
        <w:rPr>
          <w:rFonts w:ascii="仿宋_GB2312" w:eastAsia="仿宋_GB2312" w:hAnsi="仿宋" w:hint="eastAsia"/>
          <w:sz w:val="30"/>
          <w:szCs w:val="30"/>
        </w:rPr>
        <w:t>4</w:t>
      </w:r>
      <w:r w:rsidR="00265894">
        <w:rPr>
          <w:rFonts w:ascii="仿宋_GB2312" w:eastAsia="仿宋_GB2312" w:hAnsi="仿宋" w:hint="eastAsia"/>
          <w:sz w:val="30"/>
          <w:szCs w:val="30"/>
        </w:rPr>
        <w:t>0</w:t>
      </w:r>
      <w:r w:rsidRPr="00403481">
        <w:rPr>
          <w:rFonts w:ascii="仿宋_GB2312" w:eastAsia="仿宋_GB2312" w:hAnsi="仿宋" w:hint="eastAsia"/>
          <w:sz w:val="30"/>
          <w:szCs w:val="30"/>
        </w:rPr>
        <w:t>周岁以下</w:t>
      </w:r>
      <w:r>
        <w:rPr>
          <w:rFonts w:ascii="仿宋_GB2312" w:eastAsia="仿宋_GB2312" w:hAnsi="仿宋" w:hint="eastAsia"/>
          <w:sz w:val="30"/>
          <w:szCs w:val="30"/>
        </w:rPr>
        <w:t>；</w:t>
      </w:r>
    </w:p>
    <w:p w14:paraId="18FA26D3" w14:textId="77777777"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3.从事教育教学工作</w:t>
      </w:r>
      <w:r w:rsidRPr="00403481">
        <w:rPr>
          <w:rFonts w:ascii="仿宋_GB2312" w:eastAsia="仿宋_GB2312" w:hAnsi="仿宋" w:hint="eastAsia"/>
          <w:sz w:val="30"/>
          <w:szCs w:val="30"/>
        </w:rPr>
        <w:t>不少于5</w:t>
      </w:r>
      <w:r>
        <w:rPr>
          <w:rFonts w:ascii="仿宋_GB2312" w:eastAsia="仿宋_GB2312" w:hAnsi="仿宋" w:hint="eastAsia"/>
          <w:sz w:val="30"/>
          <w:szCs w:val="30"/>
        </w:rPr>
        <w:t>年，本科及以上学历；</w:t>
      </w:r>
    </w:p>
    <w:p w14:paraId="4FB0339C" w14:textId="77777777"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4.学校中层干部一般应逐级提拔。担任中层副职的，一般应具有两年及以上部门助理或教研组长或年级组长或备课组长或工会团队干部或班主任等任职经历；担任中层正职的，一般应具有两年及以上中层副职任职经历。具有市、区五类优秀教师称号、支教经历、交流经历的优秀青年教师同等条件下可以优先考虑。</w:t>
      </w:r>
    </w:p>
    <w:p w14:paraId="35B8C209" w14:textId="77777777" w:rsidR="00DF6375" w:rsidRDefault="00E90288">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5.年度考核等次合格。</w:t>
      </w:r>
    </w:p>
    <w:p w14:paraId="0BF8AF5C" w14:textId="77777777" w:rsidR="00DF6375" w:rsidRDefault="00E90288">
      <w:pPr>
        <w:spacing w:line="15" w:lineRule="auto"/>
        <w:ind w:firstLineChars="198" w:firstLine="596"/>
        <w:rPr>
          <w:rFonts w:ascii="仿宋_GB2312" w:eastAsia="仿宋_GB2312" w:hAnsi="仿宋"/>
          <w:b/>
          <w:sz w:val="30"/>
          <w:szCs w:val="30"/>
        </w:rPr>
      </w:pPr>
      <w:r>
        <w:rPr>
          <w:rFonts w:ascii="仿宋_GB2312" w:eastAsia="仿宋_GB2312" w:hAnsi="仿宋" w:hint="eastAsia"/>
          <w:b/>
          <w:sz w:val="30"/>
          <w:szCs w:val="30"/>
        </w:rPr>
        <w:t>（三）岗位条件</w:t>
      </w:r>
    </w:p>
    <w:p w14:paraId="5E6C18F6"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sz w:val="30"/>
          <w:szCs w:val="30"/>
        </w:rPr>
        <w:t>1.</w:t>
      </w:r>
      <w:r>
        <w:rPr>
          <w:rFonts w:ascii="仿宋_GB2312" w:eastAsia="仿宋_GB2312" w:hAnsi="仿宋" w:hint="eastAsia"/>
          <w:b/>
          <w:bCs/>
          <w:sz w:val="30"/>
          <w:szCs w:val="30"/>
        </w:rPr>
        <w:t>教师发展部主任（教科室）：</w:t>
      </w:r>
      <w:r>
        <w:rPr>
          <w:rFonts w:ascii="仿宋_GB2312" w:eastAsia="仿宋_GB2312" w:hAnsi="仿宋" w:hint="eastAsia"/>
          <w:sz w:val="30"/>
          <w:szCs w:val="30"/>
        </w:rPr>
        <w:t>具有两年以上中层副职任职经历（本校或者工作校）。熟悉国家颁布的教育方面的法律法规，对教育部门规定的课程标准和教学计划有全面的了解，有较强的学科功底和组织管理能力，对课题研究、课程开发、项目建设有较强的引领能力，曾担任省级课题主持人。</w:t>
      </w:r>
    </w:p>
    <w:p w14:paraId="74068C93"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sz w:val="30"/>
          <w:szCs w:val="30"/>
        </w:rPr>
        <w:t>2.发展策划部主任：</w:t>
      </w:r>
      <w:r>
        <w:rPr>
          <w:rFonts w:ascii="仿宋_GB2312" w:eastAsia="仿宋_GB2312" w:hAnsi="仿宋" w:hint="eastAsia"/>
          <w:sz w:val="30"/>
          <w:szCs w:val="30"/>
        </w:rPr>
        <w:t>具有两年以上中层副职任职经历（本校或者工作校）。具有写作、计算机应用的能力及扎实的学科专业知识，有主动创新的工作意识，综合能力强，能协调相关部门有效开展各项工作。</w:t>
      </w:r>
    </w:p>
    <w:p w14:paraId="3A4BE33B" w14:textId="77777777" w:rsidR="00DF6375"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3.后勤保障部主任：</w:t>
      </w:r>
      <w:r>
        <w:rPr>
          <w:rFonts w:ascii="仿宋_GB2312" w:eastAsia="仿宋_GB2312" w:hAnsi="仿宋" w:hint="eastAsia"/>
          <w:sz w:val="30"/>
          <w:szCs w:val="30"/>
        </w:rPr>
        <w:t>具有两年以上中层副职任职经历（本校或者工作校）。</w:t>
      </w:r>
      <w:r>
        <w:rPr>
          <w:rFonts w:ascii="仿宋_GB2312" w:eastAsia="仿宋_GB2312" w:hAnsi="仿宋" w:hint="eastAsia"/>
          <w:bCs/>
          <w:sz w:val="30"/>
          <w:szCs w:val="30"/>
        </w:rPr>
        <w:t>有后勤管理工作经验，作风正派，坚持原则，吃苦耐劳，甘愿奉献，不计个人得失。</w:t>
      </w:r>
      <w:r>
        <w:rPr>
          <w:rFonts w:ascii="仿宋_GB2312" w:eastAsia="仿宋_GB2312" w:hAnsi="仿宋" w:hint="eastAsia"/>
          <w:sz w:val="30"/>
          <w:szCs w:val="30"/>
        </w:rPr>
        <w:t>曾获得区级及以上综合性荣誉者优先考虑。</w:t>
      </w:r>
    </w:p>
    <w:p w14:paraId="0C5923C8" w14:textId="6D26381F" w:rsidR="00DF6375" w:rsidRDefault="00E90288">
      <w:pPr>
        <w:spacing w:line="15" w:lineRule="auto"/>
        <w:ind w:firstLineChars="200" w:firstLine="602"/>
        <w:rPr>
          <w:rFonts w:ascii="仿宋_GB2312" w:eastAsia="仿宋_GB2312" w:hAnsi="仿宋"/>
          <w:b/>
          <w:sz w:val="30"/>
          <w:szCs w:val="30"/>
        </w:rPr>
      </w:pPr>
      <w:r>
        <w:rPr>
          <w:rFonts w:ascii="仿宋_GB2312" w:eastAsia="仿宋_GB2312" w:hAnsi="仿宋" w:hint="eastAsia"/>
          <w:b/>
          <w:sz w:val="30"/>
          <w:szCs w:val="30"/>
        </w:rPr>
        <w:lastRenderedPageBreak/>
        <w:t>4.教师发展部副主任（教导处、教科室）：</w:t>
      </w:r>
      <w:r>
        <w:rPr>
          <w:rFonts w:ascii="仿宋_GB2312" w:eastAsia="仿宋_GB2312" w:hAnsi="仿宋" w:hint="eastAsia"/>
          <w:sz w:val="30"/>
          <w:szCs w:val="30"/>
        </w:rPr>
        <w:t>熟悉国家颁布的教育方面的法律法规，对教育部门规定的课程标准和教学计划有全面地了解；有较强的教学能力和组织管理能力，能够制定切实可行的教学计划，能够协调相关部门进行正常的教学工作，对课题研究、课程开发、项目建设有热情，能引领。曾在</w:t>
      </w:r>
      <w:r w:rsidR="00403481">
        <w:rPr>
          <w:rFonts w:ascii="仿宋_GB2312" w:eastAsia="仿宋_GB2312" w:hAnsi="仿宋" w:hint="eastAsia"/>
          <w:sz w:val="30"/>
          <w:szCs w:val="30"/>
        </w:rPr>
        <w:t>市、</w:t>
      </w:r>
      <w:r>
        <w:rPr>
          <w:rFonts w:ascii="仿宋_GB2312" w:eastAsia="仿宋_GB2312" w:hAnsi="仿宋" w:hint="eastAsia"/>
          <w:sz w:val="30"/>
          <w:szCs w:val="30"/>
        </w:rPr>
        <w:t>区基本功比赛或评优课比赛中获一等奖</w:t>
      </w:r>
      <w:r w:rsidR="00403481">
        <w:rPr>
          <w:rFonts w:ascii="仿宋_GB2312" w:eastAsia="仿宋_GB2312" w:hAnsi="仿宋" w:hint="eastAsia"/>
          <w:sz w:val="30"/>
          <w:szCs w:val="30"/>
        </w:rPr>
        <w:t>、领衔过市级以上课题者优先考虑</w:t>
      </w:r>
      <w:r>
        <w:rPr>
          <w:rFonts w:ascii="仿宋_GB2312" w:eastAsia="仿宋_GB2312" w:hAnsi="仿宋" w:hint="eastAsia"/>
          <w:sz w:val="30"/>
          <w:szCs w:val="30"/>
        </w:rPr>
        <w:t>。</w:t>
      </w:r>
    </w:p>
    <w:p w14:paraId="52BE5EDC" w14:textId="77777777" w:rsidR="00DF6375" w:rsidRDefault="00E90288">
      <w:pPr>
        <w:spacing w:line="15" w:lineRule="auto"/>
        <w:ind w:firstLineChars="200" w:firstLine="602"/>
        <w:rPr>
          <w:rFonts w:ascii="仿宋_GB2312" w:eastAsia="仿宋_GB2312" w:hAnsi="仿宋"/>
          <w:bCs/>
          <w:sz w:val="30"/>
          <w:szCs w:val="30"/>
        </w:rPr>
      </w:pPr>
      <w:r>
        <w:rPr>
          <w:rFonts w:ascii="仿宋_GB2312" w:eastAsia="仿宋_GB2312" w:hAnsi="仿宋" w:hint="eastAsia"/>
          <w:b/>
          <w:sz w:val="30"/>
          <w:szCs w:val="30"/>
        </w:rPr>
        <w:t>5.发展策划部副主任：</w:t>
      </w:r>
      <w:r>
        <w:rPr>
          <w:rFonts w:ascii="仿宋_GB2312" w:eastAsia="仿宋_GB2312" w:hAnsi="仿宋" w:hint="eastAsia"/>
          <w:bCs/>
          <w:sz w:val="30"/>
          <w:szCs w:val="30"/>
        </w:rPr>
        <w:t>作风正派，坚持原则，吃苦耐劳，甘愿奉献。具有写作、计算机应用的能力及较扎实的学科专业知识，有主动创新的工作意识，能协助部门正职协调相关部门有效开展各项工作。</w:t>
      </w:r>
    </w:p>
    <w:p w14:paraId="6C4A0865" w14:textId="77777777" w:rsidR="00DF6375" w:rsidRPr="00403481" w:rsidRDefault="00E9028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6.</w:t>
      </w:r>
      <w:r>
        <w:rPr>
          <w:rFonts w:ascii="仿宋_GB2312" w:eastAsia="仿宋_GB2312" w:hint="eastAsia"/>
          <w:b/>
          <w:sz w:val="30"/>
          <w:szCs w:val="30"/>
        </w:rPr>
        <w:t>学生发展部副主任</w:t>
      </w:r>
      <w:r>
        <w:rPr>
          <w:rFonts w:ascii="仿宋_GB2312" w:eastAsia="仿宋_GB2312" w:hint="eastAsia"/>
          <w:sz w:val="30"/>
          <w:szCs w:val="30"/>
        </w:rPr>
        <w:t>：</w:t>
      </w:r>
      <w:r>
        <w:rPr>
          <w:rFonts w:ascii="仿宋_GB2312" w:eastAsia="仿宋_GB2312" w:hAnsi="仿宋" w:hint="eastAsia"/>
          <w:sz w:val="30"/>
          <w:szCs w:val="30"/>
        </w:rPr>
        <w:t>热爱德育管理工作，具有策划、组织、主持、协调德育活动的能力及扎实的文字功底。个人或所带班级（集体）应获得区级及以上德育、少先队相关表彰。</w:t>
      </w:r>
      <w:r w:rsidRPr="00403481">
        <w:rPr>
          <w:rFonts w:ascii="仿宋_GB2312" w:eastAsia="仿宋_GB2312" w:hAnsi="仿宋" w:hint="eastAsia"/>
          <w:sz w:val="30"/>
          <w:szCs w:val="30"/>
        </w:rPr>
        <w:t>同等条件下，曾在区教学比赛中获一等奖者优先考虑。</w:t>
      </w:r>
    </w:p>
    <w:p w14:paraId="6F30E8CC" w14:textId="77777777" w:rsidR="00DF6375" w:rsidRDefault="00E90288">
      <w:pPr>
        <w:spacing w:line="15" w:lineRule="auto"/>
        <w:ind w:firstLineChars="200" w:firstLine="602"/>
        <w:rPr>
          <w:rFonts w:ascii="仿宋_GB2312" w:eastAsia="仿宋_GB2312"/>
          <w:bCs/>
          <w:sz w:val="30"/>
          <w:szCs w:val="30"/>
        </w:rPr>
      </w:pPr>
      <w:r>
        <w:rPr>
          <w:rFonts w:ascii="仿宋_GB2312" w:eastAsia="仿宋_GB2312" w:hint="eastAsia"/>
          <w:b/>
          <w:sz w:val="30"/>
          <w:szCs w:val="30"/>
        </w:rPr>
        <w:t>7.后勤保障部副主任：</w:t>
      </w:r>
      <w:r>
        <w:rPr>
          <w:rFonts w:ascii="仿宋_GB2312" w:eastAsia="仿宋_GB2312" w:hint="eastAsia"/>
          <w:bCs/>
          <w:sz w:val="30"/>
          <w:szCs w:val="30"/>
        </w:rPr>
        <w:t xml:space="preserve">作风正派，坚持原则，吃苦耐劳，甘愿奉献，不计个人得失，有一定的财务管理工作经验或后勤工作经验。曾获得区级以上综合性荣誉者优先考虑。 </w:t>
      </w:r>
    </w:p>
    <w:p w14:paraId="425FDFB5" w14:textId="77777777" w:rsidR="00DF6375" w:rsidRDefault="00E90288">
      <w:pPr>
        <w:spacing w:line="15" w:lineRule="auto"/>
        <w:ind w:firstLineChars="200" w:firstLine="602"/>
        <w:rPr>
          <w:rFonts w:ascii="仿宋_GB2312" w:eastAsia="仿宋_GB2312"/>
          <w:bCs/>
          <w:sz w:val="30"/>
          <w:szCs w:val="30"/>
        </w:rPr>
      </w:pPr>
      <w:r>
        <w:rPr>
          <w:rFonts w:ascii="仿宋_GB2312" w:eastAsia="仿宋_GB2312" w:hint="eastAsia"/>
          <w:b/>
          <w:sz w:val="30"/>
          <w:szCs w:val="30"/>
        </w:rPr>
        <w:t>8.信息中心副主任：</w:t>
      </w:r>
      <w:r>
        <w:rPr>
          <w:rFonts w:ascii="仿宋_GB2312" w:eastAsia="仿宋_GB2312" w:hint="eastAsia"/>
          <w:bCs/>
          <w:sz w:val="30"/>
          <w:szCs w:val="30"/>
        </w:rPr>
        <w:t>作风正派，坚持原则，吃苦耐劳，甘愿奉献，不计个人得失。有扎实的学科教学功底和较丰富的信息化教学经验，对学校信息化教学有一定的引领能力，曾获得</w:t>
      </w:r>
      <w:r>
        <w:rPr>
          <w:rFonts w:ascii="仿宋_GB2312" w:eastAsia="仿宋_GB2312" w:hint="eastAsia"/>
          <w:bCs/>
          <w:sz w:val="30"/>
          <w:szCs w:val="30"/>
        </w:rPr>
        <w:lastRenderedPageBreak/>
        <w:t>区信息化教学比赛一等奖或省、市级学科信息化教学比赛二等奖以上。</w:t>
      </w:r>
    </w:p>
    <w:p w14:paraId="7315F77F" w14:textId="77777777" w:rsidR="00DF6375" w:rsidRDefault="00E90288">
      <w:pPr>
        <w:spacing w:line="15" w:lineRule="auto"/>
        <w:ind w:firstLineChars="200" w:firstLine="602"/>
        <w:rPr>
          <w:rFonts w:ascii="黑体" w:eastAsia="黑体" w:hAnsi="黑体" w:cs="黑体"/>
          <w:b/>
          <w:sz w:val="30"/>
          <w:szCs w:val="30"/>
        </w:rPr>
      </w:pPr>
      <w:r>
        <w:rPr>
          <w:rFonts w:ascii="黑体" w:eastAsia="黑体" w:hAnsi="黑体" w:cs="黑体" w:hint="eastAsia"/>
          <w:b/>
          <w:sz w:val="30"/>
          <w:szCs w:val="30"/>
        </w:rPr>
        <w:t>四．竞聘程序及时间安排</w:t>
      </w:r>
    </w:p>
    <w:p w14:paraId="2CC4ADB0"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1.宣传发动：在校园网上公开竞聘职位和条件，明确竞聘程序与方法，使全校教职工充分认识竞聘的意义，积极参与竞聘活动。</w:t>
      </w:r>
    </w:p>
    <w:p w14:paraId="1047F7CE" w14:textId="2A5F0E7B"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2.公开报名：</w:t>
      </w:r>
      <w:r w:rsidRPr="00403481">
        <w:rPr>
          <w:rFonts w:ascii="仿宋_GB2312" w:eastAsia="仿宋_GB2312" w:hAnsi="仿宋" w:hint="eastAsia"/>
          <w:sz w:val="30"/>
          <w:szCs w:val="30"/>
        </w:rPr>
        <w:t>8月1</w:t>
      </w:r>
      <w:r w:rsidR="00B838FC">
        <w:rPr>
          <w:rFonts w:ascii="仿宋_GB2312" w:eastAsia="仿宋_GB2312" w:hAnsi="仿宋" w:hint="eastAsia"/>
          <w:sz w:val="30"/>
          <w:szCs w:val="30"/>
        </w:rPr>
        <w:t>9</w:t>
      </w:r>
      <w:r w:rsidRPr="00403481">
        <w:rPr>
          <w:rFonts w:ascii="仿宋_GB2312" w:eastAsia="仿宋_GB2312" w:hAnsi="仿宋" w:hint="eastAsia"/>
          <w:sz w:val="30"/>
          <w:szCs w:val="30"/>
        </w:rPr>
        <w:t>日—8月</w:t>
      </w:r>
      <w:r w:rsidR="00B838FC">
        <w:rPr>
          <w:rFonts w:ascii="仿宋_GB2312" w:eastAsia="仿宋_GB2312" w:hAnsi="仿宋" w:hint="eastAsia"/>
          <w:sz w:val="30"/>
          <w:szCs w:val="30"/>
        </w:rPr>
        <w:t>20</w:t>
      </w:r>
      <w:r w:rsidRPr="00403481">
        <w:rPr>
          <w:rFonts w:ascii="仿宋_GB2312" w:eastAsia="仿宋_GB2312" w:hAnsi="仿宋" w:hint="eastAsia"/>
          <w:sz w:val="30"/>
          <w:szCs w:val="30"/>
        </w:rPr>
        <w:t>日</w:t>
      </w:r>
      <w:r>
        <w:rPr>
          <w:rFonts w:ascii="仿宋_GB2312" w:eastAsia="仿宋_GB2312" w:hAnsi="仿宋" w:hint="eastAsia"/>
          <w:sz w:val="30"/>
          <w:szCs w:val="30"/>
        </w:rPr>
        <w:t>，采用个人报名的方式，符合条件并有意参加竞聘的教师于8月</w:t>
      </w:r>
      <w:r w:rsidR="00B838FC">
        <w:rPr>
          <w:rFonts w:ascii="仿宋_GB2312" w:eastAsia="仿宋_GB2312" w:hAnsi="仿宋" w:hint="eastAsia"/>
          <w:sz w:val="30"/>
          <w:szCs w:val="30"/>
        </w:rPr>
        <w:t>20</w:t>
      </w:r>
      <w:r>
        <w:rPr>
          <w:rFonts w:ascii="仿宋_GB2312" w:eastAsia="仿宋_GB2312" w:hAnsi="仿宋" w:hint="eastAsia"/>
          <w:sz w:val="30"/>
          <w:szCs w:val="30"/>
        </w:rPr>
        <w:t>日下午5点前将《竞聘报名表》填写后交李勤副书记处。</w:t>
      </w:r>
    </w:p>
    <w:p w14:paraId="33FA5C86" w14:textId="7E5CA9E4"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3.资格审查：8月2</w:t>
      </w:r>
      <w:r w:rsidR="00B838FC">
        <w:rPr>
          <w:rFonts w:ascii="仿宋_GB2312" w:eastAsia="仿宋_GB2312" w:hAnsi="仿宋" w:hint="eastAsia"/>
          <w:sz w:val="30"/>
          <w:szCs w:val="30"/>
        </w:rPr>
        <w:t>1</w:t>
      </w:r>
      <w:r>
        <w:rPr>
          <w:rFonts w:ascii="仿宋_GB2312" w:eastAsia="仿宋_GB2312" w:hAnsi="仿宋" w:hint="eastAsia"/>
          <w:sz w:val="30"/>
          <w:szCs w:val="30"/>
        </w:rPr>
        <w:t>日，根据竞聘条件由领导小组集体研究确定符合参加竞聘上岗人员名单。</w:t>
      </w:r>
    </w:p>
    <w:p w14:paraId="26BC4D7C" w14:textId="3DA41DF0"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4.8月2</w:t>
      </w:r>
      <w:r w:rsidR="000347E7">
        <w:rPr>
          <w:rFonts w:ascii="仿宋_GB2312" w:eastAsia="仿宋_GB2312" w:hAnsi="仿宋" w:hint="eastAsia"/>
          <w:sz w:val="30"/>
          <w:szCs w:val="30"/>
        </w:rPr>
        <w:t>1</w:t>
      </w:r>
      <w:r>
        <w:rPr>
          <w:rFonts w:ascii="仿宋_GB2312" w:eastAsia="仿宋_GB2312" w:hAnsi="仿宋" w:hint="eastAsia"/>
          <w:sz w:val="30"/>
          <w:szCs w:val="30"/>
        </w:rPr>
        <w:t>日，符合竞聘上岗人选公示。</w:t>
      </w:r>
    </w:p>
    <w:p w14:paraId="20F5487E" w14:textId="1FEC1BA4"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5.</w:t>
      </w:r>
      <w:r w:rsidRPr="00403481">
        <w:rPr>
          <w:rFonts w:ascii="仿宋_GB2312" w:eastAsia="仿宋_GB2312" w:hAnsi="仿宋" w:hint="eastAsia"/>
          <w:sz w:val="30"/>
          <w:szCs w:val="30"/>
        </w:rPr>
        <w:t>8月2</w:t>
      </w:r>
      <w:r w:rsidR="00F27D8A">
        <w:rPr>
          <w:rFonts w:ascii="仿宋_GB2312" w:eastAsia="仿宋_GB2312" w:hAnsi="仿宋" w:hint="eastAsia"/>
          <w:sz w:val="30"/>
          <w:szCs w:val="30"/>
        </w:rPr>
        <w:t>4</w:t>
      </w:r>
      <w:r w:rsidRPr="00403481">
        <w:rPr>
          <w:rFonts w:ascii="仿宋_GB2312" w:eastAsia="仿宋_GB2312" w:hAnsi="仿宋" w:hint="eastAsia"/>
          <w:sz w:val="30"/>
          <w:szCs w:val="30"/>
        </w:rPr>
        <w:t>日</w:t>
      </w:r>
      <w:r>
        <w:rPr>
          <w:rFonts w:ascii="仿宋_GB2312" w:eastAsia="仿宋_GB2312" w:hAnsi="仿宋" w:hint="eastAsia"/>
          <w:sz w:val="30"/>
          <w:szCs w:val="30"/>
        </w:rPr>
        <w:t>，公开竞聘，</w:t>
      </w:r>
      <w:r w:rsidR="00265894">
        <w:rPr>
          <w:rFonts w:ascii="仿宋_GB2312" w:eastAsia="仿宋_GB2312" w:hAnsi="仿宋" w:hint="eastAsia"/>
          <w:sz w:val="30"/>
          <w:szCs w:val="30"/>
        </w:rPr>
        <w:t>演讲答辩，</w:t>
      </w:r>
      <w:r>
        <w:rPr>
          <w:rFonts w:ascii="仿宋_GB2312" w:eastAsia="仿宋_GB2312" w:hAnsi="仿宋" w:hint="eastAsia"/>
          <w:sz w:val="30"/>
          <w:szCs w:val="30"/>
        </w:rPr>
        <w:t>民主测评，由评委当场打分，领导小组、教职工代表对竞聘者进行评议。</w:t>
      </w:r>
    </w:p>
    <w:p w14:paraId="7CEAD752" w14:textId="0A423169"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6.8月2</w:t>
      </w:r>
      <w:r w:rsidR="00F27D8A">
        <w:rPr>
          <w:rFonts w:ascii="仿宋_GB2312" w:eastAsia="仿宋_GB2312" w:hAnsi="仿宋" w:hint="eastAsia"/>
          <w:sz w:val="30"/>
          <w:szCs w:val="30"/>
        </w:rPr>
        <w:t>4</w:t>
      </w:r>
      <w:r>
        <w:rPr>
          <w:rFonts w:ascii="仿宋_GB2312" w:eastAsia="仿宋_GB2312" w:hAnsi="仿宋" w:hint="eastAsia"/>
          <w:sz w:val="30"/>
          <w:szCs w:val="30"/>
        </w:rPr>
        <w:t>日，综合考评：结合竞聘人员个人材料、</w:t>
      </w:r>
      <w:r w:rsidR="00265894">
        <w:rPr>
          <w:rFonts w:ascii="仿宋_GB2312" w:eastAsia="仿宋_GB2312" w:hAnsi="仿宋" w:hint="eastAsia"/>
          <w:sz w:val="30"/>
          <w:szCs w:val="30"/>
        </w:rPr>
        <w:t>演讲答辩</w:t>
      </w:r>
      <w:r>
        <w:rPr>
          <w:rFonts w:ascii="仿宋_GB2312" w:eastAsia="仿宋_GB2312" w:hAnsi="仿宋" w:hint="eastAsia"/>
          <w:sz w:val="30"/>
          <w:szCs w:val="30"/>
        </w:rPr>
        <w:t>评委会评审结果和教职工评议意见，领导小组决定竞聘任职人选。学校党支部对其作全面考察，集体研究确定最终拟聘用人选。</w:t>
      </w:r>
    </w:p>
    <w:p w14:paraId="585364EA" w14:textId="3E8783EC"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7.任前公示：8月2</w:t>
      </w:r>
      <w:r w:rsidR="00F27D8A">
        <w:rPr>
          <w:rFonts w:ascii="仿宋_GB2312" w:eastAsia="仿宋_GB2312" w:hAnsi="仿宋" w:hint="eastAsia"/>
          <w:sz w:val="30"/>
          <w:szCs w:val="30"/>
        </w:rPr>
        <w:t>4</w:t>
      </w:r>
      <w:r>
        <w:rPr>
          <w:rFonts w:ascii="仿宋_GB2312" w:eastAsia="仿宋_GB2312" w:hAnsi="仿宋" w:hint="eastAsia"/>
          <w:sz w:val="30"/>
          <w:szCs w:val="30"/>
        </w:rPr>
        <w:t>日—8月2</w:t>
      </w:r>
      <w:r w:rsidR="00F27D8A">
        <w:rPr>
          <w:rFonts w:ascii="仿宋_GB2312" w:eastAsia="仿宋_GB2312" w:hAnsi="仿宋" w:hint="eastAsia"/>
          <w:sz w:val="30"/>
          <w:szCs w:val="30"/>
        </w:rPr>
        <w:t>8</w:t>
      </w:r>
      <w:r>
        <w:rPr>
          <w:rFonts w:ascii="仿宋_GB2312" w:eastAsia="仿宋_GB2312" w:hAnsi="仿宋" w:hint="eastAsia"/>
          <w:sz w:val="30"/>
          <w:szCs w:val="30"/>
        </w:rPr>
        <w:t xml:space="preserve">日，拟聘用人选在校内进行任前公示。 </w:t>
      </w:r>
    </w:p>
    <w:p w14:paraId="1253563A" w14:textId="77777777" w:rsidR="00DF6375" w:rsidRDefault="00E90288">
      <w:pPr>
        <w:spacing w:line="15" w:lineRule="auto"/>
        <w:ind w:firstLineChars="198" w:firstLine="594"/>
        <w:rPr>
          <w:rFonts w:ascii="仿宋_GB2312" w:eastAsia="仿宋_GB2312" w:hAnsi="仿宋"/>
          <w:sz w:val="30"/>
          <w:szCs w:val="30"/>
        </w:rPr>
      </w:pPr>
      <w:r>
        <w:rPr>
          <w:rFonts w:ascii="仿宋_GB2312" w:eastAsia="仿宋_GB2312" w:hAnsi="仿宋" w:hint="eastAsia"/>
          <w:sz w:val="30"/>
          <w:szCs w:val="30"/>
        </w:rPr>
        <w:lastRenderedPageBreak/>
        <w:t>8.任职审批：公示结束如无异议，由党支部、校长室正式聘任并报区委教育工委组织科备案。新任职务实行试用期制度，试用一年，期满后经考评称职的再行续聘二年。</w:t>
      </w:r>
    </w:p>
    <w:p w14:paraId="221FB428" w14:textId="77777777" w:rsidR="00DF6375" w:rsidRDefault="00E90288">
      <w:pPr>
        <w:spacing w:line="15" w:lineRule="auto"/>
        <w:ind w:firstLineChars="198" w:firstLine="596"/>
        <w:rPr>
          <w:rFonts w:ascii="黑体" w:eastAsia="黑体" w:hAnsi="黑体" w:cs="黑体"/>
          <w:b/>
          <w:sz w:val="30"/>
          <w:szCs w:val="30"/>
        </w:rPr>
      </w:pPr>
      <w:r>
        <w:rPr>
          <w:rFonts w:ascii="黑体" w:eastAsia="黑体" w:hAnsi="黑体" w:cs="黑体" w:hint="eastAsia"/>
          <w:b/>
          <w:sz w:val="30"/>
          <w:szCs w:val="30"/>
        </w:rPr>
        <w:t>五．竞聘要求</w:t>
      </w:r>
    </w:p>
    <w:p w14:paraId="354F2824" w14:textId="77777777" w:rsidR="00DF6375" w:rsidRDefault="00E90288">
      <w:pPr>
        <w:spacing w:line="15" w:lineRule="auto"/>
        <w:ind w:firstLineChars="198" w:firstLine="594"/>
        <w:rPr>
          <w:rFonts w:ascii="仿宋_GB2312" w:eastAsia="仿宋_GB2312" w:hAnsi="仿宋"/>
          <w:sz w:val="30"/>
          <w:szCs w:val="30"/>
        </w:rPr>
      </w:pPr>
      <w:r>
        <w:rPr>
          <w:rFonts w:ascii="仿宋_GB2312" w:eastAsia="仿宋_GB2312" w:hAnsi="仿宋" w:hint="eastAsia"/>
          <w:sz w:val="30"/>
          <w:szCs w:val="30"/>
        </w:rPr>
        <w:t>1.成立竞聘上岗工作领导小组</w:t>
      </w:r>
    </w:p>
    <w:p w14:paraId="38C3BD1A"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组  长：蒋  瑛</w:t>
      </w:r>
    </w:p>
    <w:p w14:paraId="483A67FC"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副组长：李  勤  李军玲  </w:t>
      </w:r>
    </w:p>
    <w:p w14:paraId="03B40AB6" w14:textId="5A7C41FF"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组  员：杭  君  谈明翔  </w:t>
      </w:r>
    </w:p>
    <w:p w14:paraId="2D0BABA1"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2.竞聘工作由领导小组负责实施，严格执行选拔干部任用的十条纪律，坚决杜绝任何违规现象发生。严格按照规定程序开展，使德才兼备、群众认可的优秀同志充实到中层岗位。</w:t>
      </w:r>
    </w:p>
    <w:p w14:paraId="33C40C37" w14:textId="77777777" w:rsidR="00DF6375" w:rsidRDefault="00E90288">
      <w:pPr>
        <w:spacing w:line="15"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 xml:space="preserve">六．其他规定及说明 </w:t>
      </w:r>
    </w:p>
    <w:p w14:paraId="031573D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1.中层干部竞聘上岗工作在学校党支部统一领导下进行。 </w:t>
      </w:r>
    </w:p>
    <w:p w14:paraId="690910F5"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2.中层干部岗位职数按上级有关规定和学校实际情况确定。 </w:t>
      </w:r>
    </w:p>
    <w:p w14:paraId="1BDC86C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3.中层干部竞聘上岗采用竞聘演讲、评委考评和民主推荐相</w:t>
      </w:r>
    </w:p>
    <w:p w14:paraId="762AA5B4" w14:textId="77777777"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 xml:space="preserve"> 结合的形式进行。申报人员都需参加竞聘演讲。 </w:t>
      </w:r>
    </w:p>
    <w:p w14:paraId="42736301" w14:textId="1FBDB853" w:rsidR="00DF6375" w:rsidRDefault="00E90288" w:rsidP="00DE367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4.民主测评中，竞聘工作领导小组的权重占25%，其他人员占75%。测评大会上当场汇总、公布测评情况。 </w:t>
      </w:r>
    </w:p>
    <w:p w14:paraId="13DF95B3" w14:textId="76459EA1" w:rsidR="00DF6375" w:rsidRDefault="00E90288" w:rsidP="00DE367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5.校长室对中层干部履行职责、工作实绩进行考核。中层干部聘任期内，有下列情况之一的，校长可以解除聘任。 </w:t>
      </w:r>
    </w:p>
    <w:p w14:paraId="037EA82E"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 xml:space="preserve">（1）受到党内警告或行政记过处分及以上的； </w:t>
      </w:r>
    </w:p>
    <w:p w14:paraId="2D06B05F"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（2）年度考核不合格的； </w:t>
      </w:r>
    </w:p>
    <w:p w14:paraId="74A9072C"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（3）因失职、渎职造成严重后果的； </w:t>
      </w:r>
    </w:p>
    <w:p w14:paraId="13851AF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6.受聘人员有下列情况之一的，校长可以决定终止聘任。 </w:t>
      </w:r>
    </w:p>
    <w:p w14:paraId="74678868"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（1）被调离工作岗位的； </w:t>
      </w:r>
    </w:p>
    <w:p w14:paraId="42E8FD76"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（2）本人申请辞职获批准的； </w:t>
      </w:r>
    </w:p>
    <w:p w14:paraId="7F505F1F"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（3）在年度民主评议领导干部中获得优秀票与称职票之和 </w:t>
      </w:r>
    </w:p>
    <w:p w14:paraId="495E1E80" w14:textId="77777777"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 xml:space="preserve">低于60%或不称职票超过30%，经查确属个人原因造成的。 </w:t>
      </w:r>
    </w:p>
    <w:p w14:paraId="3AC4E041"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7.校长解除或终止中层干部聘任，必须提前30天，以书面 </w:t>
      </w:r>
    </w:p>
    <w:p w14:paraId="2DDBE998" w14:textId="77777777"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 xml:space="preserve">形式通知本人，并书面说明解除聘任的理由。 </w:t>
      </w:r>
    </w:p>
    <w:p w14:paraId="1741BB5B" w14:textId="4FDEDB3C" w:rsidR="00DF6375" w:rsidRDefault="00E90288" w:rsidP="00F27D8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8.中层干部在聘期内申请辞职，须向校长提出书面报告，校长在收到申请报告的30个工作日内予以答复。未经批准，不得擅自离职。</w:t>
      </w:r>
    </w:p>
    <w:p w14:paraId="4FBD5D36" w14:textId="7BC7E0DA"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 xml:space="preserve">    9.学校中层干部每届聘期为三年，聘期届满自动解聘，须重新参加新一轮竞聘。</w:t>
      </w:r>
      <w:r w:rsidRPr="00403481">
        <w:rPr>
          <w:rFonts w:ascii="仿宋_GB2312" w:eastAsia="仿宋_GB2312" w:hAnsi="仿宋" w:hint="eastAsia"/>
          <w:sz w:val="30"/>
          <w:szCs w:val="30"/>
        </w:rPr>
        <w:t>本届中层干部任期自2020年8月2</w:t>
      </w:r>
      <w:r w:rsidR="00F27D8A">
        <w:rPr>
          <w:rFonts w:ascii="仿宋_GB2312" w:eastAsia="仿宋_GB2312" w:hAnsi="仿宋" w:hint="eastAsia"/>
          <w:sz w:val="30"/>
          <w:szCs w:val="30"/>
        </w:rPr>
        <w:t>8</w:t>
      </w:r>
      <w:r w:rsidRPr="00403481">
        <w:rPr>
          <w:rFonts w:ascii="仿宋_GB2312" w:eastAsia="仿宋_GB2312" w:hAnsi="仿宋" w:hint="eastAsia"/>
          <w:sz w:val="30"/>
          <w:szCs w:val="30"/>
        </w:rPr>
        <w:t>日——2023年8月2</w:t>
      </w:r>
      <w:r w:rsidR="00F27D8A">
        <w:rPr>
          <w:rFonts w:ascii="仿宋_GB2312" w:eastAsia="仿宋_GB2312" w:hAnsi="仿宋" w:hint="eastAsia"/>
          <w:sz w:val="30"/>
          <w:szCs w:val="30"/>
        </w:rPr>
        <w:t>7</w:t>
      </w:r>
      <w:r w:rsidRPr="00403481">
        <w:rPr>
          <w:rFonts w:ascii="仿宋_GB2312" w:eastAsia="仿宋_GB2312" w:hAnsi="仿宋" w:hint="eastAsia"/>
          <w:sz w:val="30"/>
          <w:szCs w:val="30"/>
        </w:rPr>
        <w:t>日止。</w:t>
      </w:r>
      <w:r>
        <w:rPr>
          <w:rFonts w:ascii="仿宋_GB2312" w:eastAsia="仿宋_GB2312" w:hAnsi="仿宋" w:hint="eastAsia"/>
          <w:sz w:val="30"/>
          <w:szCs w:val="30"/>
        </w:rPr>
        <w:t>新聘职务实行任职试用期制度，试用期一年，期满后经考评小组考核称职的再续聘，聘期为</w:t>
      </w:r>
      <w:r w:rsidR="00DE3678">
        <w:rPr>
          <w:rFonts w:ascii="仿宋_GB2312" w:eastAsia="仿宋_GB2312" w:hAnsi="仿宋" w:hint="eastAsia"/>
          <w:sz w:val="30"/>
          <w:szCs w:val="30"/>
        </w:rPr>
        <w:t>两</w:t>
      </w:r>
      <w:r>
        <w:rPr>
          <w:rFonts w:ascii="仿宋_GB2312" w:eastAsia="仿宋_GB2312" w:hAnsi="仿宋" w:hint="eastAsia"/>
          <w:sz w:val="30"/>
          <w:szCs w:val="30"/>
        </w:rPr>
        <w:t xml:space="preserve">年。 </w:t>
      </w:r>
    </w:p>
    <w:p w14:paraId="2EADC19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10.中层干部选聘工作接受上级党工委、纪检委和教育行政部门的监督。 </w:t>
      </w:r>
    </w:p>
    <w:p w14:paraId="5AE7FFE3" w14:textId="77777777" w:rsidR="00DF6375" w:rsidRDefault="00E90288">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11.本方案解释权归竞聘工作领导小组，过去有关规定与本</w:t>
      </w:r>
    </w:p>
    <w:p w14:paraId="11509F5A" w14:textId="77777777" w:rsidR="00DF6375" w:rsidRDefault="00E90288">
      <w:pPr>
        <w:spacing w:line="15" w:lineRule="auto"/>
        <w:rPr>
          <w:rFonts w:ascii="仿宋_GB2312" w:eastAsia="仿宋_GB2312" w:hAnsi="仿宋"/>
          <w:sz w:val="30"/>
          <w:szCs w:val="30"/>
        </w:rPr>
      </w:pPr>
      <w:r>
        <w:rPr>
          <w:rFonts w:ascii="仿宋_GB2312" w:eastAsia="仿宋_GB2312" w:hAnsi="仿宋" w:hint="eastAsia"/>
          <w:sz w:val="30"/>
          <w:szCs w:val="30"/>
        </w:rPr>
        <w:t>方案不符的，以本方案为准。</w:t>
      </w:r>
    </w:p>
    <w:p w14:paraId="5CFE0B26" w14:textId="77777777" w:rsidR="00DF6375" w:rsidRDefault="00DF6375">
      <w:pPr>
        <w:spacing w:line="15" w:lineRule="auto"/>
        <w:rPr>
          <w:rFonts w:ascii="仿宋" w:eastAsia="仿宋" w:hAnsi="仿宋" w:cs="仿宋"/>
          <w:b/>
          <w:color w:val="000000"/>
          <w:lang w:bidi="ar"/>
        </w:rPr>
      </w:pPr>
    </w:p>
    <w:p w14:paraId="18FE8746" w14:textId="77777777" w:rsidR="00DF6375" w:rsidRDefault="00E90288">
      <w:pPr>
        <w:spacing w:line="15" w:lineRule="auto"/>
        <w:rPr>
          <w:rFonts w:ascii="仿宋" w:eastAsia="仿宋" w:hAnsi="仿宋" w:cs="仿宋"/>
          <w:b/>
          <w:color w:val="000000"/>
          <w:sz w:val="28"/>
          <w:szCs w:val="28"/>
          <w:lang w:bidi="ar"/>
        </w:rPr>
      </w:pPr>
      <w:r>
        <w:rPr>
          <w:rFonts w:ascii="仿宋" w:eastAsia="仿宋" w:hAnsi="仿宋" w:cs="仿宋"/>
          <w:b/>
          <w:color w:val="000000"/>
          <w:sz w:val="28"/>
          <w:szCs w:val="28"/>
          <w:lang w:bidi="ar"/>
        </w:rPr>
        <w:t>附件：</w:t>
      </w:r>
      <w:r>
        <w:rPr>
          <w:rFonts w:ascii="仿宋" w:eastAsia="仿宋" w:hAnsi="仿宋" w:cs="仿宋" w:hint="eastAsia"/>
          <w:b/>
          <w:color w:val="000000"/>
          <w:sz w:val="28"/>
          <w:szCs w:val="28"/>
          <w:lang w:bidi="ar"/>
        </w:rPr>
        <w:t>常州市龙锦小学中层干部</w:t>
      </w:r>
      <w:r>
        <w:rPr>
          <w:rFonts w:ascii="仿宋" w:eastAsia="仿宋" w:hAnsi="仿宋" w:cs="仿宋"/>
          <w:b/>
          <w:color w:val="000000"/>
          <w:sz w:val="28"/>
          <w:szCs w:val="28"/>
          <w:lang w:bidi="ar"/>
        </w:rPr>
        <w:t>竞聘上岗报名登记表</w:t>
      </w:r>
    </w:p>
    <w:p w14:paraId="7798536E" w14:textId="77777777" w:rsidR="00DF6375" w:rsidRDefault="00DF6375">
      <w:pPr>
        <w:spacing w:line="15" w:lineRule="auto"/>
        <w:rPr>
          <w:rFonts w:ascii="仿宋" w:eastAsia="仿宋" w:hAnsi="仿宋" w:cs="仿宋"/>
          <w:b/>
          <w:color w:val="000000"/>
          <w:sz w:val="28"/>
          <w:szCs w:val="28"/>
          <w:lang w:bidi="ar"/>
        </w:rPr>
      </w:pPr>
    </w:p>
    <w:p w14:paraId="29C59C59" w14:textId="77777777" w:rsidR="00DF6375" w:rsidRDefault="00E90288">
      <w:pPr>
        <w:spacing w:line="15" w:lineRule="auto"/>
        <w:jc w:val="right"/>
        <w:rPr>
          <w:rFonts w:ascii="仿宋_GB2312" w:eastAsia="仿宋_GB2312" w:hAnsi="仿宋"/>
          <w:b/>
          <w:bCs/>
          <w:sz w:val="28"/>
          <w:szCs w:val="28"/>
        </w:rPr>
      </w:pPr>
      <w:r>
        <w:rPr>
          <w:rFonts w:ascii="仿宋_GB2312" w:eastAsia="仿宋_GB2312" w:hAnsi="仿宋" w:hint="eastAsia"/>
          <w:b/>
          <w:bCs/>
          <w:sz w:val="28"/>
          <w:szCs w:val="28"/>
        </w:rPr>
        <w:t>常州市龙锦小学竞聘上岗领导小组</w:t>
      </w:r>
    </w:p>
    <w:p w14:paraId="01591268" w14:textId="6BFCBA36" w:rsidR="00DF6375" w:rsidRDefault="00E90288" w:rsidP="00FE315F">
      <w:pPr>
        <w:spacing w:line="15" w:lineRule="auto"/>
        <w:jc w:val="right"/>
        <w:rPr>
          <w:rFonts w:ascii="黑体" w:eastAsia="黑体" w:hAnsi="STZhongsong"/>
          <w:b/>
          <w:color w:val="000000"/>
          <w:sz w:val="28"/>
          <w:szCs w:val="28"/>
        </w:rPr>
      </w:pPr>
      <w:r>
        <w:rPr>
          <w:rFonts w:ascii="仿宋_GB2312" w:eastAsia="仿宋_GB2312" w:hAnsi="仿宋" w:hint="eastAsia"/>
          <w:b/>
          <w:bCs/>
          <w:sz w:val="28"/>
          <w:szCs w:val="28"/>
        </w:rPr>
        <w:t>2020年8月1</w:t>
      </w:r>
      <w:r w:rsidR="00403481">
        <w:rPr>
          <w:rFonts w:ascii="仿宋_GB2312" w:eastAsia="仿宋_GB2312" w:hAnsi="仿宋" w:hint="eastAsia"/>
          <w:b/>
          <w:bCs/>
          <w:sz w:val="28"/>
          <w:szCs w:val="28"/>
        </w:rPr>
        <w:t>6</w:t>
      </w:r>
      <w:r>
        <w:rPr>
          <w:rFonts w:ascii="仿宋_GB2312" w:eastAsia="仿宋_GB2312" w:hAnsi="仿宋" w:hint="eastAsia"/>
          <w:b/>
          <w:bCs/>
          <w:sz w:val="28"/>
          <w:szCs w:val="28"/>
        </w:rPr>
        <w:t>日</w:t>
      </w:r>
    </w:p>
    <w:p w14:paraId="64EE0DD9" w14:textId="77777777" w:rsidR="00DF6375" w:rsidRDefault="00DF6375" w:rsidP="00FE315F">
      <w:pPr>
        <w:spacing w:line="15" w:lineRule="auto"/>
        <w:rPr>
          <w:rFonts w:ascii="黑体" w:eastAsia="黑体" w:hAnsi="STZhongsong"/>
          <w:b/>
          <w:color w:val="000000"/>
          <w:sz w:val="28"/>
          <w:szCs w:val="28"/>
        </w:rPr>
      </w:pPr>
    </w:p>
    <w:p w14:paraId="1B962DB4" w14:textId="77777777" w:rsidR="00DF6375" w:rsidRDefault="00DF6375">
      <w:pPr>
        <w:spacing w:line="15" w:lineRule="auto"/>
        <w:jc w:val="both"/>
        <w:rPr>
          <w:rFonts w:ascii="黑体" w:eastAsia="黑体" w:hAnsi="STZhongsong"/>
          <w:b/>
          <w:color w:val="000000"/>
          <w:sz w:val="28"/>
          <w:szCs w:val="28"/>
        </w:rPr>
      </w:pPr>
    </w:p>
    <w:p w14:paraId="6B640D22" w14:textId="77777777" w:rsidR="00DF6375" w:rsidRDefault="00E90288">
      <w:pPr>
        <w:spacing w:line="15" w:lineRule="auto"/>
        <w:jc w:val="center"/>
        <w:rPr>
          <w:rFonts w:ascii="黑体" w:eastAsia="黑体" w:hAnsi="黑体" w:cs="黑体"/>
          <w:b/>
          <w:color w:val="000000"/>
          <w:sz w:val="28"/>
          <w:szCs w:val="28"/>
          <w:lang w:bidi="ar"/>
        </w:rPr>
      </w:pPr>
      <w:r>
        <w:rPr>
          <w:rFonts w:ascii="黑体" w:eastAsia="黑体" w:hAnsi="黑体" w:cs="黑体" w:hint="eastAsia"/>
          <w:b/>
          <w:color w:val="000000"/>
          <w:sz w:val="28"/>
          <w:szCs w:val="28"/>
        </w:rPr>
        <w:t>常州市龙锦小学中层干部</w:t>
      </w:r>
      <w:r>
        <w:rPr>
          <w:rFonts w:ascii="黑体" w:eastAsia="黑体" w:hAnsi="黑体" w:cs="黑体" w:hint="eastAsia"/>
          <w:b/>
          <w:color w:val="000000"/>
          <w:sz w:val="28"/>
          <w:szCs w:val="28"/>
          <w:lang w:bidi="ar"/>
        </w:rPr>
        <w:t>竞聘上岗报名登记表</w:t>
      </w:r>
    </w:p>
    <w:p w14:paraId="7858BAC6" w14:textId="77777777" w:rsidR="00DF6375" w:rsidRDefault="00DF6375">
      <w:pPr>
        <w:spacing w:line="15" w:lineRule="auto"/>
        <w:jc w:val="center"/>
        <w:rPr>
          <w:rFonts w:ascii="微软雅黑" w:eastAsia="微软雅黑" w:hAnsi="微软雅黑" w:cs="微软雅黑"/>
          <w:color w:val="000000"/>
          <w:sz w:val="28"/>
          <w:szCs w:val="28"/>
          <w:lang w:bidi="ar"/>
        </w:rPr>
      </w:pPr>
    </w:p>
    <w:tbl>
      <w:tblPr>
        <w:tblW w:w="90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6"/>
        <w:gridCol w:w="2050"/>
        <w:gridCol w:w="900"/>
        <w:gridCol w:w="456"/>
        <w:gridCol w:w="13"/>
        <w:gridCol w:w="527"/>
        <w:gridCol w:w="900"/>
        <w:gridCol w:w="1260"/>
        <w:gridCol w:w="1596"/>
      </w:tblGrid>
      <w:tr w:rsidR="00DF6375" w14:paraId="30301657" w14:textId="77777777">
        <w:trPr>
          <w:trHeight w:val="630"/>
          <w:jc w:val="center"/>
        </w:trPr>
        <w:tc>
          <w:tcPr>
            <w:tcW w:w="1356" w:type="dxa"/>
            <w:vAlign w:val="center"/>
          </w:tcPr>
          <w:p w14:paraId="7F022DA5"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姓    名</w:t>
            </w:r>
          </w:p>
        </w:tc>
        <w:tc>
          <w:tcPr>
            <w:tcW w:w="2050" w:type="dxa"/>
            <w:vAlign w:val="center"/>
          </w:tcPr>
          <w:p w14:paraId="119E0C8E" w14:textId="77777777" w:rsidR="00DF6375" w:rsidRDefault="00DF6375">
            <w:pPr>
              <w:spacing w:line="15" w:lineRule="auto"/>
              <w:jc w:val="center"/>
              <w:rPr>
                <w:rFonts w:ascii="仿宋_GB2312" w:eastAsia="仿宋_GB2312" w:hAnsi="仿宋"/>
                <w:color w:val="000000"/>
              </w:rPr>
            </w:pPr>
          </w:p>
        </w:tc>
        <w:tc>
          <w:tcPr>
            <w:tcW w:w="900" w:type="dxa"/>
            <w:vAlign w:val="center"/>
          </w:tcPr>
          <w:p w14:paraId="77544F91"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性别</w:t>
            </w:r>
          </w:p>
        </w:tc>
        <w:tc>
          <w:tcPr>
            <w:tcW w:w="996" w:type="dxa"/>
            <w:gridSpan w:val="3"/>
            <w:vAlign w:val="center"/>
          </w:tcPr>
          <w:p w14:paraId="787D5F6A" w14:textId="77777777" w:rsidR="00DF6375" w:rsidRDefault="00DF6375">
            <w:pPr>
              <w:spacing w:line="15" w:lineRule="auto"/>
              <w:jc w:val="center"/>
              <w:rPr>
                <w:rFonts w:ascii="仿宋_GB2312" w:eastAsia="仿宋_GB2312" w:hAnsi="仿宋"/>
                <w:color w:val="000000"/>
              </w:rPr>
            </w:pPr>
          </w:p>
        </w:tc>
        <w:tc>
          <w:tcPr>
            <w:tcW w:w="900" w:type="dxa"/>
            <w:vAlign w:val="center"/>
          </w:tcPr>
          <w:p w14:paraId="7CC25B84"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民族</w:t>
            </w:r>
          </w:p>
        </w:tc>
        <w:tc>
          <w:tcPr>
            <w:tcW w:w="1260" w:type="dxa"/>
            <w:vAlign w:val="center"/>
          </w:tcPr>
          <w:p w14:paraId="473DDA74" w14:textId="77777777" w:rsidR="00DF6375" w:rsidRDefault="00DF6375">
            <w:pPr>
              <w:spacing w:line="15" w:lineRule="auto"/>
              <w:jc w:val="center"/>
              <w:rPr>
                <w:rFonts w:ascii="仿宋_GB2312" w:eastAsia="仿宋_GB2312" w:hAnsi="仿宋"/>
                <w:color w:val="000000"/>
              </w:rPr>
            </w:pPr>
          </w:p>
        </w:tc>
        <w:tc>
          <w:tcPr>
            <w:tcW w:w="1596" w:type="dxa"/>
            <w:vAlign w:val="center"/>
          </w:tcPr>
          <w:p w14:paraId="2AF26597" w14:textId="77777777" w:rsidR="00DF6375" w:rsidRDefault="00E90288">
            <w:pPr>
              <w:spacing w:line="15" w:lineRule="auto"/>
              <w:ind w:firstLineChars="100" w:firstLine="240"/>
              <w:rPr>
                <w:rFonts w:ascii="仿宋_GB2312" w:eastAsia="仿宋_GB2312" w:hAnsi="仿宋"/>
                <w:color w:val="000000"/>
              </w:rPr>
            </w:pPr>
            <w:r>
              <w:rPr>
                <w:rFonts w:ascii="仿宋_GB2312" w:eastAsia="仿宋_GB2312" w:hAnsi="仿宋" w:hint="eastAsia"/>
                <w:color w:val="000000"/>
              </w:rPr>
              <w:t>一寸彩照</w:t>
            </w:r>
          </w:p>
        </w:tc>
      </w:tr>
      <w:tr w:rsidR="00DF6375" w14:paraId="096800B0" w14:textId="77777777">
        <w:trPr>
          <w:trHeight w:val="630"/>
          <w:jc w:val="center"/>
        </w:trPr>
        <w:tc>
          <w:tcPr>
            <w:tcW w:w="1356" w:type="dxa"/>
            <w:vAlign w:val="center"/>
          </w:tcPr>
          <w:p w14:paraId="3FD5E232"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出生年月</w:t>
            </w:r>
          </w:p>
        </w:tc>
        <w:tc>
          <w:tcPr>
            <w:tcW w:w="2050" w:type="dxa"/>
            <w:vAlign w:val="center"/>
          </w:tcPr>
          <w:p w14:paraId="0B5362CC" w14:textId="77777777" w:rsidR="00DF6375" w:rsidRDefault="00DF6375">
            <w:pPr>
              <w:spacing w:line="15" w:lineRule="auto"/>
              <w:jc w:val="center"/>
              <w:rPr>
                <w:rFonts w:ascii="仿宋_GB2312" w:eastAsia="仿宋_GB2312" w:hAnsi="仿宋"/>
                <w:color w:val="000000"/>
              </w:rPr>
            </w:pPr>
          </w:p>
        </w:tc>
        <w:tc>
          <w:tcPr>
            <w:tcW w:w="1369" w:type="dxa"/>
            <w:gridSpan w:val="3"/>
            <w:vAlign w:val="center"/>
          </w:tcPr>
          <w:p w14:paraId="1901DC4A"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工作时间</w:t>
            </w:r>
          </w:p>
        </w:tc>
        <w:tc>
          <w:tcPr>
            <w:tcW w:w="2687" w:type="dxa"/>
            <w:gridSpan w:val="3"/>
            <w:vAlign w:val="center"/>
          </w:tcPr>
          <w:p w14:paraId="776CD4DA" w14:textId="77777777" w:rsidR="00DF6375" w:rsidRDefault="00DF6375">
            <w:pPr>
              <w:spacing w:line="15" w:lineRule="auto"/>
              <w:jc w:val="center"/>
              <w:rPr>
                <w:rFonts w:ascii="仿宋_GB2312" w:eastAsia="仿宋_GB2312" w:hAnsi="仿宋"/>
                <w:color w:val="000000"/>
              </w:rPr>
            </w:pPr>
          </w:p>
        </w:tc>
        <w:tc>
          <w:tcPr>
            <w:tcW w:w="1596" w:type="dxa"/>
            <w:vMerge w:val="restart"/>
            <w:vAlign w:val="center"/>
          </w:tcPr>
          <w:p w14:paraId="252EA476" w14:textId="77777777" w:rsidR="00DF6375" w:rsidRDefault="00DF6375">
            <w:pPr>
              <w:spacing w:line="15" w:lineRule="auto"/>
              <w:rPr>
                <w:rFonts w:ascii="仿宋_GB2312" w:eastAsia="仿宋_GB2312" w:hAnsi="仿宋"/>
                <w:color w:val="000000"/>
              </w:rPr>
            </w:pPr>
          </w:p>
        </w:tc>
      </w:tr>
      <w:tr w:rsidR="00DF6375" w14:paraId="759BE665" w14:textId="77777777">
        <w:trPr>
          <w:trHeight w:val="630"/>
          <w:jc w:val="center"/>
        </w:trPr>
        <w:tc>
          <w:tcPr>
            <w:tcW w:w="1356" w:type="dxa"/>
            <w:vAlign w:val="center"/>
          </w:tcPr>
          <w:p w14:paraId="75EF0DCA"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政治面貌</w:t>
            </w:r>
          </w:p>
        </w:tc>
        <w:tc>
          <w:tcPr>
            <w:tcW w:w="2050" w:type="dxa"/>
            <w:vAlign w:val="center"/>
          </w:tcPr>
          <w:p w14:paraId="6EF104E0" w14:textId="77777777" w:rsidR="00DF6375" w:rsidRDefault="00DF6375">
            <w:pPr>
              <w:spacing w:line="15" w:lineRule="auto"/>
              <w:jc w:val="center"/>
              <w:rPr>
                <w:rFonts w:ascii="仿宋_GB2312" w:eastAsia="仿宋_GB2312" w:hAnsi="仿宋"/>
                <w:color w:val="000000"/>
              </w:rPr>
            </w:pPr>
          </w:p>
        </w:tc>
        <w:tc>
          <w:tcPr>
            <w:tcW w:w="1369" w:type="dxa"/>
            <w:gridSpan w:val="3"/>
            <w:vAlign w:val="center"/>
          </w:tcPr>
          <w:p w14:paraId="2F550760"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最高学历</w:t>
            </w:r>
          </w:p>
        </w:tc>
        <w:tc>
          <w:tcPr>
            <w:tcW w:w="2687" w:type="dxa"/>
            <w:gridSpan w:val="3"/>
            <w:vAlign w:val="center"/>
          </w:tcPr>
          <w:p w14:paraId="6C08CD68" w14:textId="77777777" w:rsidR="00DF6375" w:rsidRDefault="00DF6375">
            <w:pPr>
              <w:spacing w:line="15" w:lineRule="auto"/>
              <w:jc w:val="center"/>
              <w:rPr>
                <w:rFonts w:ascii="仿宋_GB2312" w:eastAsia="仿宋_GB2312" w:hAnsi="仿宋"/>
                <w:color w:val="000000"/>
              </w:rPr>
            </w:pPr>
          </w:p>
        </w:tc>
        <w:tc>
          <w:tcPr>
            <w:tcW w:w="1596" w:type="dxa"/>
            <w:vMerge/>
            <w:vAlign w:val="center"/>
          </w:tcPr>
          <w:p w14:paraId="28BCFF53" w14:textId="77777777" w:rsidR="00DF6375" w:rsidRDefault="00DF6375">
            <w:pPr>
              <w:spacing w:line="15" w:lineRule="auto"/>
              <w:rPr>
                <w:rFonts w:ascii="仿宋_GB2312" w:eastAsia="仿宋_GB2312" w:hAnsi="仿宋"/>
                <w:color w:val="000000"/>
              </w:rPr>
            </w:pPr>
          </w:p>
        </w:tc>
      </w:tr>
      <w:tr w:rsidR="00DF6375" w14:paraId="21FD7E67" w14:textId="77777777">
        <w:trPr>
          <w:trHeight w:val="630"/>
          <w:jc w:val="center"/>
        </w:trPr>
        <w:tc>
          <w:tcPr>
            <w:tcW w:w="1356" w:type="dxa"/>
            <w:vAlign w:val="center"/>
          </w:tcPr>
          <w:p w14:paraId="78E2A953"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任教学科</w:t>
            </w:r>
          </w:p>
        </w:tc>
        <w:tc>
          <w:tcPr>
            <w:tcW w:w="2050" w:type="dxa"/>
            <w:vAlign w:val="center"/>
          </w:tcPr>
          <w:p w14:paraId="2A86C014" w14:textId="77777777" w:rsidR="00DF6375" w:rsidRDefault="00DF6375">
            <w:pPr>
              <w:spacing w:line="15" w:lineRule="auto"/>
              <w:jc w:val="center"/>
              <w:rPr>
                <w:rFonts w:ascii="仿宋_GB2312" w:eastAsia="仿宋_GB2312" w:hAnsi="仿宋"/>
                <w:color w:val="000000"/>
              </w:rPr>
            </w:pPr>
          </w:p>
        </w:tc>
        <w:tc>
          <w:tcPr>
            <w:tcW w:w="1369" w:type="dxa"/>
            <w:gridSpan w:val="3"/>
            <w:vAlign w:val="center"/>
          </w:tcPr>
          <w:p w14:paraId="0E837A8A"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教师职称</w:t>
            </w:r>
          </w:p>
        </w:tc>
        <w:tc>
          <w:tcPr>
            <w:tcW w:w="2687" w:type="dxa"/>
            <w:gridSpan w:val="3"/>
            <w:vAlign w:val="center"/>
          </w:tcPr>
          <w:p w14:paraId="6500A73E" w14:textId="77777777" w:rsidR="00DF6375" w:rsidRDefault="00DF6375">
            <w:pPr>
              <w:spacing w:line="15" w:lineRule="auto"/>
              <w:jc w:val="center"/>
              <w:rPr>
                <w:rFonts w:ascii="仿宋_GB2312" w:eastAsia="仿宋_GB2312" w:hAnsi="仿宋"/>
                <w:color w:val="000000"/>
              </w:rPr>
            </w:pPr>
          </w:p>
        </w:tc>
        <w:tc>
          <w:tcPr>
            <w:tcW w:w="1596" w:type="dxa"/>
            <w:vMerge/>
            <w:vAlign w:val="center"/>
          </w:tcPr>
          <w:p w14:paraId="651CEEAE" w14:textId="77777777" w:rsidR="00DF6375" w:rsidRDefault="00DF6375">
            <w:pPr>
              <w:spacing w:line="15" w:lineRule="auto"/>
              <w:rPr>
                <w:rFonts w:ascii="仿宋_GB2312" w:eastAsia="仿宋_GB2312" w:hAnsi="仿宋"/>
                <w:color w:val="000000"/>
              </w:rPr>
            </w:pPr>
          </w:p>
        </w:tc>
      </w:tr>
      <w:tr w:rsidR="00DF6375" w14:paraId="435478C3" w14:textId="77777777">
        <w:trPr>
          <w:trHeight w:val="420"/>
          <w:jc w:val="center"/>
        </w:trPr>
        <w:tc>
          <w:tcPr>
            <w:tcW w:w="1356" w:type="dxa"/>
            <w:vAlign w:val="center"/>
          </w:tcPr>
          <w:p w14:paraId="14E6EC32"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职    务</w:t>
            </w:r>
          </w:p>
        </w:tc>
        <w:tc>
          <w:tcPr>
            <w:tcW w:w="2050" w:type="dxa"/>
            <w:vAlign w:val="center"/>
          </w:tcPr>
          <w:p w14:paraId="79FFE52B" w14:textId="77777777" w:rsidR="00DF6375" w:rsidRDefault="00DF6375">
            <w:pPr>
              <w:spacing w:line="15" w:lineRule="auto"/>
              <w:jc w:val="center"/>
              <w:rPr>
                <w:rFonts w:ascii="仿宋_GB2312" w:eastAsia="仿宋_GB2312" w:hAnsi="仿宋"/>
                <w:color w:val="000000"/>
              </w:rPr>
            </w:pPr>
          </w:p>
        </w:tc>
        <w:tc>
          <w:tcPr>
            <w:tcW w:w="1356" w:type="dxa"/>
            <w:gridSpan w:val="2"/>
            <w:vAlign w:val="center"/>
          </w:tcPr>
          <w:p w14:paraId="6907ACDD"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竞聘岗位</w:t>
            </w:r>
          </w:p>
        </w:tc>
        <w:tc>
          <w:tcPr>
            <w:tcW w:w="4296" w:type="dxa"/>
            <w:gridSpan w:val="5"/>
            <w:vAlign w:val="center"/>
          </w:tcPr>
          <w:p w14:paraId="667F7911" w14:textId="77777777" w:rsidR="00DF6375" w:rsidRDefault="00DF6375">
            <w:pPr>
              <w:spacing w:line="15" w:lineRule="auto"/>
              <w:jc w:val="center"/>
              <w:rPr>
                <w:rFonts w:ascii="仿宋_GB2312" w:eastAsia="仿宋_GB2312" w:hAnsi="仿宋"/>
                <w:color w:val="000000"/>
              </w:rPr>
            </w:pPr>
          </w:p>
        </w:tc>
      </w:tr>
      <w:tr w:rsidR="00DF6375" w14:paraId="5F92832D" w14:textId="77777777">
        <w:trPr>
          <w:trHeight w:val="420"/>
          <w:jc w:val="center"/>
        </w:trPr>
        <w:tc>
          <w:tcPr>
            <w:tcW w:w="3406" w:type="dxa"/>
            <w:gridSpan w:val="2"/>
            <w:vAlign w:val="center"/>
          </w:tcPr>
          <w:p w14:paraId="1AA9A6C9" w14:textId="77777777" w:rsidR="00DF6375" w:rsidRDefault="00E90288">
            <w:pPr>
              <w:spacing w:line="15" w:lineRule="auto"/>
              <w:rPr>
                <w:rFonts w:ascii="仿宋_GB2312" w:eastAsia="仿宋_GB2312" w:hAnsi="仿宋"/>
                <w:color w:val="000000"/>
              </w:rPr>
            </w:pPr>
            <w:r>
              <w:rPr>
                <w:rFonts w:ascii="仿宋_GB2312" w:eastAsia="仿宋_GB2312" w:hAnsi="仿宋" w:hint="eastAsia"/>
                <w:color w:val="000000"/>
              </w:rPr>
              <w:t>熟悉何种专业技术、有何专长</w:t>
            </w:r>
          </w:p>
        </w:tc>
        <w:tc>
          <w:tcPr>
            <w:tcW w:w="5652" w:type="dxa"/>
            <w:gridSpan w:val="7"/>
          </w:tcPr>
          <w:p w14:paraId="79702D9B" w14:textId="77777777" w:rsidR="00DF6375" w:rsidRDefault="00DF6375">
            <w:pPr>
              <w:spacing w:line="15" w:lineRule="auto"/>
              <w:rPr>
                <w:rFonts w:ascii="仿宋_GB2312" w:eastAsia="仿宋_GB2312" w:hAnsi="仿宋"/>
                <w:color w:val="000000"/>
              </w:rPr>
            </w:pPr>
          </w:p>
        </w:tc>
      </w:tr>
      <w:tr w:rsidR="00DF6375" w14:paraId="61F8970C" w14:textId="77777777">
        <w:trPr>
          <w:trHeight w:val="1642"/>
          <w:jc w:val="center"/>
        </w:trPr>
        <w:tc>
          <w:tcPr>
            <w:tcW w:w="1356" w:type="dxa"/>
            <w:vAlign w:val="center"/>
          </w:tcPr>
          <w:p w14:paraId="12BF3688"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学 习</w:t>
            </w:r>
          </w:p>
          <w:p w14:paraId="4C9BC96F"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工 作</w:t>
            </w:r>
          </w:p>
          <w:p w14:paraId="0F8B92D9"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简 历</w:t>
            </w:r>
          </w:p>
        </w:tc>
        <w:tc>
          <w:tcPr>
            <w:tcW w:w="7702" w:type="dxa"/>
            <w:gridSpan w:val="8"/>
          </w:tcPr>
          <w:p w14:paraId="788D5B68" w14:textId="77777777" w:rsidR="00DF6375" w:rsidRDefault="00DF6375">
            <w:pPr>
              <w:spacing w:line="15" w:lineRule="auto"/>
              <w:rPr>
                <w:rFonts w:ascii="仿宋_GB2312" w:eastAsia="仿宋_GB2312" w:hAnsi="仿宋"/>
                <w:color w:val="000000"/>
              </w:rPr>
            </w:pPr>
          </w:p>
        </w:tc>
      </w:tr>
      <w:tr w:rsidR="00DF6375" w14:paraId="16A43A01" w14:textId="77777777">
        <w:trPr>
          <w:trHeight w:val="2535"/>
          <w:jc w:val="center"/>
        </w:trPr>
        <w:tc>
          <w:tcPr>
            <w:tcW w:w="1356" w:type="dxa"/>
            <w:vAlign w:val="center"/>
          </w:tcPr>
          <w:p w14:paraId="18C7815A"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所 获</w:t>
            </w:r>
          </w:p>
          <w:p w14:paraId="38BA12F1"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荣 誉</w:t>
            </w:r>
          </w:p>
        </w:tc>
        <w:tc>
          <w:tcPr>
            <w:tcW w:w="7702" w:type="dxa"/>
            <w:gridSpan w:val="8"/>
          </w:tcPr>
          <w:p w14:paraId="557578B2" w14:textId="77777777" w:rsidR="00DF6375" w:rsidRDefault="00DF6375">
            <w:pPr>
              <w:spacing w:line="15" w:lineRule="auto"/>
              <w:rPr>
                <w:rFonts w:ascii="仿宋_GB2312" w:eastAsia="仿宋_GB2312" w:hAnsi="仿宋"/>
                <w:color w:val="000000"/>
              </w:rPr>
            </w:pPr>
          </w:p>
        </w:tc>
      </w:tr>
      <w:tr w:rsidR="00DF6375" w14:paraId="4DCBDD6F" w14:textId="77777777">
        <w:trPr>
          <w:trHeight w:val="2171"/>
          <w:jc w:val="center"/>
        </w:trPr>
        <w:tc>
          <w:tcPr>
            <w:tcW w:w="1356" w:type="dxa"/>
            <w:vAlign w:val="center"/>
          </w:tcPr>
          <w:p w14:paraId="3551FD13"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lastRenderedPageBreak/>
              <w:t>自  荐</w:t>
            </w:r>
          </w:p>
          <w:p w14:paraId="25668B09" w14:textId="77777777" w:rsidR="00DF6375" w:rsidRDefault="00E90288">
            <w:pPr>
              <w:spacing w:line="15" w:lineRule="auto"/>
              <w:jc w:val="center"/>
              <w:rPr>
                <w:rFonts w:ascii="仿宋_GB2312" w:eastAsia="仿宋_GB2312" w:hAnsi="仿宋"/>
                <w:color w:val="000000"/>
              </w:rPr>
            </w:pPr>
            <w:r>
              <w:rPr>
                <w:rFonts w:ascii="仿宋_GB2312" w:eastAsia="仿宋_GB2312" w:hAnsi="仿宋" w:hint="eastAsia"/>
                <w:color w:val="000000"/>
              </w:rPr>
              <w:t>理  由</w:t>
            </w:r>
          </w:p>
        </w:tc>
        <w:tc>
          <w:tcPr>
            <w:tcW w:w="7702" w:type="dxa"/>
            <w:gridSpan w:val="8"/>
          </w:tcPr>
          <w:p w14:paraId="69F09688" w14:textId="77777777" w:rsidR="00DF6375" w:rsidRDefault="00DF6375">
            <w:pPr>
              <w:spacing w:line="15" w:lineRule="auto"/>
              <w:rPr>
                <w:rFonts w:ascii="仿宋_GB2312" w:eastAsia="仿宋_GB2312" w:hAnsi="仿宋"/>
                <w:color w:val="000000"/>
              </w:rPr>
            </w:pPr>
          </w:p>
        </w:tc>
      </w:tr>
      <w:tr w:rsidR="00DF6375" w14:paraId="3EA3FD79" w14:textId="77777777">
        <w:trPr>
          <w:trHeight w:val="2067"/>
          <w:jc w:val="center"/>
        </w:trPr>
        <w:tc>
          <w:tcPr>
            <w:tcW w:w="1356" w:type="dxa"/>
            <w:vAlign w:val="center"/>
          </w:tcPr>
          <w:p w14:paraId="20FAD919" w14:textId="77777777" w:rsidR="00DF6375" w:rsidRDefault="00E90288">
            <w:pPr>
              <w:spacing w:line="15" w:lineRule="auto"/>
              <w:ind w:firstLineChars="100" w:firstLine="240"/>
              <w:rPr>
                <w:rFonts w:ascii="仿宋_GB2312" w:eastAsia="仿宋_GB2312" w:hAnsi="仿宋"/>
                <w:color w:val="000000"/>
              </w:rPr>
            </w:pPr>
            <w:r>
              <w:rPr>
                <w:rFonts w:ascii="仿宋_GB2312" w:eastAsia="仿宋_GB2312" w:hAnsi="仿宋" w:hint="eastAsia"/>
                <w:color w:val="000000"/>
              </w:rPr>
              <w:t>组织审</w:t>
            </w:r>
          </w:p>
          <w:p w14:paraId="52674B87" w14:textId="77777777" w:rsidR="00DF6375" w:rsidRDefault="00E90288">
            <w:pPr>
              <w:spacing w:line="15" w:lineRule="auto"/>
              <w:ind w:firstLineChars="100" w:firstLine="240"/>
              <w:rPr>
                <w:rFonts w:ascii="仿宋_GB2312" w:eastAsia="仿宋_GB2312" w:hAnsi="仿宋"/>
                <w:color w:val="000000"/>
              </w:rPr>
            </w:pPr>
            <w:r>
              <w:rPr>
                <w:rFonts w:ascii="仿宋_GB2312" w:eastAsia="仿宋_GB2312" w:hAnsi="仿宋" w:hint="eastAsia"/>
                <w:color w:val="000000"/>
              </w:rPr>
              <w:t>批意见</w:t>
            </w:r>
          </w:p>
        </w:tc>
        <w:tc>
          <w:tcPr>
            <w:tcW w:w="7702" w:type="dxa"/>
            <w:gridSpan w:val="8"/>
          </w:tcPr>
          <w:p w14:paraId="5FC963C4" w14:textId="77777777" w:rsidR="00DF6375" w:rsidRDefault="00DF6375">
            <w:pPr>
              <w:spacing w:line="15" w:lineRule="auto"/>
              <w:rPr>
                <w:rFonts w:ascii="仿宋_GB2312" w:eastAsia="仿宋_GB2312" w:hAnsi="仿宋"/>
                <w:color w:val="000000"/>
              </w:rPr>
            </w:pPr>
          </w:p>
          <w:p w14:paraId="4C053B5B" w14:textId="77777777" w:rsidR="00DF6375" w:rsidRDefault="00E90288">
            <w:pPr>
              <w:spacing w:line="15" w:lineRule="auto"/>
              <w:rPr>
                <w:rFonts w:ascii="仿宋_GB2312" w:eastAsia="仿宋_GB2312" w:hAnsi="仿宋"/>
                <w:color w:val="000000"/>
              </w:rPr>
            </w:pPr>
            <w:r>
              <w:rPr>
                <w:rFonts w:ascii="仿宋_GB2312" w:eastAsia="仿宋_GB2312" w:hAnsi="仿宋" w:hint="eastAsia"/>
                <w:color w:val="000000"/>
              </w:rPr>
              <w:t xml:space="preserve">                                        </w:t>
            </w:r>
          </w:p>
          <w:p w14:paraId="7FC2F423" w14:textId="77777777" w:rsidR="00DF6375" w:rsidRDefault="00DF6375">
            <w:pPr>
              <w:spacing w:line="15" w:lineRule="auto"/>
              <w:ind w:firstLineChars="2000" w:firstLine="4800"/>
              <w:rPr>
                <w:rFonts w:ascii="仿宋_GB2312" w:eastAsia="仿宋_GB2312" w:hAnsi="仿宋"/>
                <w:color w:val="000000"/>
              </w:rPr>
            </w:pPr>
          </w:p>
          <w:p w14:paraId="751CD9FF" w14:textId="77777777" w:rsidR="00DF6375" w:rsidRDefault="00E90288">
            <w:pPr>
              <w:spacing w:line="15" w:lineRule="auto"/>
              <w:ind w:firstLineChars="2000" w:firstLine="4800"/>
              <w:rPr>
                <w:rFonts w:ascii="仿宋_GB2312" w:eastAsia="仿宋_GB2312" w:hAnsi="仿宋"/>
                <w:color w:val="000000"/>
              </w:rPr>
            </w:pPr>
            <w:r>
              <w:rPr>
                <w:rFonts w:ascii="仿宋_GB2312" w:eastAsia="仿宋_GB2312" w:hAnsi="仿宋" w:hint="eastAsia"/>
                <w:color w:val="000000"/>
              </w:rPr>
              <w:t>党组织（盖章）</w:t>
            </w:r>
          </w:p>
          <w:p w14:paraId="6EE4126E" w14:textId="77777777" w:rsidR="00DF6375" w:rsidRDefault="00E90288">
            <w:pPr>
              <w:spacing w:line="15" w:lineRule="auto"/>
              <w:rPr>
                <w:rFonts w:ascii="仿宋_GB2312" w:eastAsia="仿宋_GB2312" w:hAnsi="仿宋"/>
                <w:color w:val="000000"/>
              </w:rPr>
            </w:pPr>
            <w:r>
              <w:rPr>
                <w:rFonts w:ascii="仿宋_GB2312" w:eastAsia="仿宋_GB2312" w:hAnsi="仿宋" w:hint="eastAsia"/>
                <w:color w:val="000000"/>
              </w:rPr>
              <w:t xml:space="preserve">                                          年   月   日</w:t>
            </w:r>
          </w:p>
        </w:tc>
      </w:tr>
    </w:tbl>
    <w:p w14:paraId="343FDA02" w14:textId="77777777" w:rsidR="00DF6375" w:rsidRDefault="00DF6375">
      <w:pPr>
        <w:spacing w:line="15" w:lineRule="auto"/>
        <w:rPr>
          <w:sz w:val="28"/>
          <w:szCs w:val="28"/>
        </w:rPr>
      </w:pPr>
    </w:p>
    <w:sectPr w:rsidR="00DF6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STZhongsong">
    <w:altName w:val="华文中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50"/>
    <w:rsid w:val="000347E7"/>
    <w:rsid w:val="000B782B"/>
    <w:rsid w:val="002119FF"/>
    <w:rsid w:val="00265894"/>
    <w:rsid w:val="00390090"/>
    <w:rsid w:val="003921FF"/>
    <w:rsid w:val="00403481"/>
    <w:rsid w:val="00535BE8"/>
    <w:rsid w:val="00B838FC"/>
    <w:rsid w:val="00C06050"/>
    <w:rsid w:val="00DE3678"/>
    <w:rsid w:val="00DF6375"/>
    <w:rsid w:val="00E90288"/>
    <w:rsid w:val="00F27D8A"/>
    <w:rsid w:val="00FE315F"/>
    <w:rsid w:val="01EE406C"/>
    <w:rsid w:val="02421866"/>
    <w:rsid w:val="040E1A20"/>
    <w:rsid w:val="04216A32"/>
    <w:rsid w:val="04265F64"/>
    <w:rsid w:val="04E61363"/>
    <w:rsid w:val="056E57A7"/>
    <w:rsid w:val="05D12996"/>
    <w:rsid w:val="067C2A40"/>
    <w:rsid w:val="07387975"/>
    <w:rsid w:val="0953213F"/>
    <w:rsid w:val="0DF843EE"/>
    <w:rsid w:val="0FF003B9"/>
    <w:rsid w:val="116F5880"/>
    <w:rsid w:val="128E361C"/>
    <w:rsid w:val="15400695"/>
    <w:rsid w:val="16023F85"/>
    <w:rsid w:val="162C337D"/>
    <w:rsid w:val="16DE7199"/>
    <w:rsid w:val="174A0F4A"/>
    <w:rsid w:val="17D0692E"/>
    <w:rsid w:val="19E84BD8"/>
    <w:rsid w:val="1A737A34"/>
    <w:rsid w:val="1B900B84"/>
    <w:rsid w:val="1BCD6DF9"/>
    <w:rsid w:val="1C3B3175"/>
    <w:rsid w:val="1D5E5342"/>
    <w:rsid w:val="1D800EFE"/>
    <w:rsid w:val="1DE146A1"/>
    <w:rsid w:val="1FFE5F92"/>
    <w:rsid w:val="21281E10"/>
    <w:rsid w:val="22E767BD"/>
    <w:rsid w:val="25082C65"/>
    <w:rsid w:val="2665495E"/>
    <w:rsid w:val="287251FA"/>
    <w:rsid w:val="2A2E3997"/>
    <w:rsid w:val="2A9A15A6"/>
    <w:rsid w:val="2AD66C1A"/>
    <w:rsid w:val="2B0118C6"/>
    <w:rsid w:val="2CA97ADE"/>
    <w:rsid w:val="2CBC6B7D"/>
    <w:rsid w:val="2CF40FEC"/>
    <w:rsid w:val="2E2E1403"/>
    <w:rsid w:val="2EA910A0"/>
    <w:rsid w:val="2F98284F"/>
    <w:rsid w:val="2FE935C7"/>
    <w:rsid w:val="302111F4"/>
    <w:rsid w:val="303E3FF1"/>
    <w:rsid w:val="307A639C"/>
    <w:rsid w:val="32831892"/>
    <w:rsid w:val="32934AE1"/>
    <w:rsid w:val="32A008C4"/>
    <w:rsid w:val="33635E52"/>
    <w:rsid w:val="33ED05B7"/>
    <w:rsid w:val="34AE5517"/>
    <w:rsid w:val="368B3F7A"/>
    <w:rsid w:val="373273AB"/>
    <w:rsid w:val="37BD70AB"/>
    <w:rsid w:val="39402D0E"/>
    <w:rsid w:val="3C9D6B06"/>
    <w:rsid w:val="3E11053D"/>
    <w:rsid w:val="3FB9592E"/>
    <w:rsid w:val="401648FB"/>
    <w:rsid w:val="40E66B5C"/>
    <w:rsid w:val="41D524FE"/>
    <w:rsid w:val="424F4124"/>
    <w:rsid w:val="425D273E"/>
    <w:rsid w:val="42CC6624"/>
    <w:rsid w:val="44253600"/>
    <w:rsid w:val="44777238"/>
    <w:rsid w:val="44925828"/>
    <w:rsid w:val="47AD44DA"/>
    <w:rsid w:val="482A7E80"/>
    <w:rsid w:val="49550B8D"/>
    <w:rsid w:val="496B380D"/>
    <w:rsid w:val="49B27ABC"/>
    <w:rsid w:val="4CDE2D13"/>
    <w:rsid w:val="4D362FAA"/>
    <w:rsid w:val="4DAF784F"/>
    <w:rsid w:val="4DFF769F"/>
    <w:rsid w:val="4F0B482F"/>
    <w:rsid w:val="4FF5360F"/>
    <w:rsid w:val="50A56CF9"/>
    <w:rsid w:val="50E54CF4"/>
    <w:rsid w:val="51AE2CB1"/>
    <w:rsid w:val="521B5891"/>
    <w:rsid w:val="5397730F"/>
    <w:rsid w:val="540A30C3"/>
    <w:rsid w:val="54A979CA"/>
    <w:rsid w:val="55704974"/>
    <w:rsid w:val="563E676F"/>
    <w:rsid w:val="587C3CA7"/>
    <w:rsid w:val="58843FC4"/>
    <w:rsid w:val="58DB4636"/>
    <w:rsid w:val="59C74C65"/>
    <w:rsid w:val="5A2D7542"/>
    <w:rsid w:val="5A3445D0"/>
    <w:rsid w:val="5AC9332F"/>
    <w:rsid w:val="5B0E7670"/>
    <w:rsid w:val="5B3A267E"/>
    <w:rsid w:val="5BAA0930"/>
    <w:rsid w:val="5DB00FFA"/>
    <w:rsid w:val="5F1A1519"/>
    <w:rsid w:val="5F805FAB"/>
    <w:rsid w:val="61CF0997"/>
    <w:rsid w:val="61D833BA"/>
    <w:rsid w:val="659A6185"/>
    <w:rsid w:val="667815FB"/>
    <w:rsid w:val="67627268"/>
    <w:rsid w:val="683B4B1A"/>
    <w:rsid w:val="6858452A"/>
    <w:rsid w:val="69C9566C"/>
    <w:rsid w:val="69E655ED"/>
    <w:rsid w:val="6A265C09"/>
    <w:rsid w:val="6AB145D9"/>
    <w:rsid w:val="6B7E755E"/>
    <w:rsid w:val="6BBD0534"/>
    <w:rsid w:val="6D192B27"/>
    <w:rsid w:val="6E1817BA"/>
    <w:rsid w:val="6E2646D0"/>
    <w:rsid w:val="70167FC3"/>
    <w:rsid w:val="713D0F3B"/>
    <w:rsid w:val="731D1B2C"/>
    <w:rsid w:val="731F0D66"/>
    <w:rsid w:val="757A7BF8"/>
    <w:rsid w:val="7AF65272"/>
    <w:rsid w:val="7C681019"/>
    <w:rsid w:val="7CCA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3CCB"/>
  <w15:docId w15:val="{9E35415C-A0A6-4F71-AD37-40C61DFA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BE8"/>
    <w:rPr>
      <w:sz w:val="18"/>
      <w:szCs w:val="18"/>
    </w:rPr>
  </w:style>
  <w:style w:type="character" w:customStyle="1" w:styleId="a4">
    <w:name w:val="批注框文本 字符"/>
    <w:basedOn w:val="a0"/>
    <w:link w:val="a3"/>
    <w:uiPriority w:val="99"/>
    <w:semiHidden/>
    <w:rsid w:val="00535BE8"/>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 xiyan</cp:lastModifiedBy>
  <cp:revision>4</cp:revision>
  <cp:lastPrinted>2020-08-17T07:34:00Z</cp:lastPrinted>
  <dcterms:created xsi:type="dcterms:W3CDTF">2020-08-17T01:51:00Z</dcterms:created>
  <dcterms:modified xsi:type="dcterms:W3CDTF">2020-08-17T08:41:00Z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