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华文中宋"/>
          <w:b/>
          <w:bCs/>
          <w:kern w:val="0"/>
          <w:sz w:val="44"/>
          <w:szCs w:val="44"/>
        </w:rPr>
      </w:pPr>
      <w:r>
        <w:rPr>
          <w:rFonts w:hint="eastAsia" w:ascii="宋体" w:hAnsi="宋体" w:cs="华文中宋"/>
          <w:b/>
          <w:bCs/>
          <w:kern w:val="0"/>
          <w:sz w:val="44"/>
          <w:szCs w:val="44"/>
          <w:lang w:val="en-US" w:eastAsia="zh-CN"/>
        </w:rPr>
        <w:t>2017年度在编</w:t>
      </w:r>
      <w:r>
        <w:rPr>
          <w:rFonts w:hint="eastAsia" w:ascii="宋体" w:hAnsi="宋体" w:cs="华文中宋"/>
          <w:b/>
          <w:bCs/>
          <w:kern w:val="0"/>
          <w:sz w:val="44"/>
          <w:szCs w:val="44"/>
        </w:rPr>
        <w:t>教师轮岗交流工作实施方案</w:t>
      </w:r>
    </w:p>
    <w:p>
      <w:pPr>
        <w:spacing w:line="560" w:lineRule="exact"/>
        <w:ind w:firstLine="643" w:firstLineChars="200"/>
        <w:jc w:val="center"/>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常州市新北区圩塘中心小学</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为进一步促进义务教育优质均衡发展，根据常新社人〔2017〕25号等文件精神，现就深入推进我</w:t>
      </w:r>
      <w:r>
        <w:rPr>
          <w:rFonts w:hint="eastAsia" w:ascii="仿宋_GB2312" w:hAnsi="宋体" w:eastAsia="仿宋_GB2312"/>
          <w:sz w:val="32"/>
          <w:szCs w:val="32"/>
          <w:lang w:val="en-US" w:eastAsia="zh-CN"/>
        </w:rPr>
        <w:t>校和新北</w:t>
      </w:r>
      <w:r>
        <w:rPr>
          <w:rFonts w:hint="eastAsia" w:ascii="仿宋_GB2312" w:hAnsi="宋体" w:eastAsia="仿宋_GB2312"/>
          <w:b w:val="0"/>
          <w:bCs w:val="0"/>
          <w:sz w:val="32"/>
          <w:szCs w:val="32"/>
          <w:lang w:val="en-US" w:eastAsia="zh-CN"/>
        </w:rPr>
        <w:t>区龙虎塘实验</w:t>
      </w:r>
      <w:r>
        <w:rPr>
          <w:rFonts w:hint="eastAsia" w:ascii="仿宋_GB2312" w:hAnsi="宋体" w:eastAsia="仿宋_GB2312"/>
          <w:sz w:val="32"/>
          <w:szCs w:val="32"/>
          <w:lang w:val="en-US" w:eastAsia="zh-CN"/>
        </w:rPr>
        <w:t>小学</w:t>
      </w:r>
      <w:r>
        <w:rPr>
          <w:rFonts w:hint="eastAsia" w:ascii="仿宋_GB2312" w:hAnsi="宋体" w:eastAsia="仿宋_GB2312"/>
          <w:sz w:val="32"/>
          <w:szCs w:val="32"/>
        </w:rPr>
        <w:t>教师轮岗交流工作制定如下方案。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深入贯彻落实科学发展观，着力破除影响和制约义务教育优质均衡发展的体制机制障碍，加快合理配置优质教师资源，完善相对稳定、流动有序的义务教育教师轮岗交流制度，基本消除区域内城乡、校际间教师配备差距，提升区域义务教育发展水平，使适龄儿童少年接受更公平、更优质的义务教育。</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二、交流对象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（一）交流对象的范围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列入交流范围的是除校级领导之外的专任教师和其中的骨干教师（校级领导交流办法另行制定）。专任教师是指按照教师职称核定工资，并在教育教学岗位上工作的人员；骨干教师是指获得区级及以上专业称号的专任教师。具体条件为：</w:t>
      </w:r>
    </w:p>
    <w:p>
      <w:pPr>
        <w:spacing w:line="540" w:lineRule="exact"/>
        <w:ind w:firstLine="640" w:firstLineChars="200"/>
        <w:rPr>
          <w:rFonts w:hint="eastAsia" w:ascii="仿宋_GB2312" w:hAnsi="宋体" w:eastAsia="仿宋_GB2312"/>
          <w:spacing w:val="-2"/>
          <w:sz w:val="32"/>
          <w:szCs w:val="32"/>
        </w:rPr>
      </w:pPr>
      <w:r>
        <w:rPr>
          <w:rFonts w:hint="eastAsia" w:ascii="仿宋_GB2312" w:eastAsia="仿宋_GB2312"/>
          <w:sz w:val="32"/>
          <w:szCs w:val="32"/>
        </w:rPr>
        <w:t xml:space="preserve">1. </w:t>
      </w:r>
      <w:r>
        <w:rPr>
          <w:rFonts w:hint="eastAsia" w:ascii="仿宋_GB2312" w:hAnsi="宋体" w:eastAsia="仿宋_GB2312"/>
          <w:spacing w:val="-2"/>
          <w:sz w:val="32"/>
          <w:szCs w:val="32"/>
        </w:rPr>
        <w:t>原则上为距法定退休年龄5年及以上且在本校工作满6年的专任教师。不符合上述条件的人员，因工作需要或本人自愿，也可以列为交流对象。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 身体健康，能胜任教育教学工作。</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 有下列情形之一者，经区社会事业局批准，可以暂不列入交流范围：</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（1）涉嫌违法违纪正在接受审查的教师；</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（2）处于孕期或哺乳期的女教师；</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（3）患有严重疾病并经指定医院诊断不宜交流的教师；</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（4）夫妻一方在交流期间的另一方。</w:t>
      </w:r>
    </w:p>
    <w:p>
      <w:pPr>
        <w:spacing w:line="540" w:lineRule="exact"/>
        <w:ind w:firstLine="640" w:firstLineChars="200"/>
        <w:rPr>
          <w:rFonts w:hint="eastAsia" w:ascii="楷体_GB2312" w:eastAsia="楷体_GB2312"/>
          <w:b/>
          <w:sz w:val="32"/>
          <w:szCs w:val="32"/>
        </w:rPr>
      </w:pPr>
      <w:r>
        <w:rPr>
          <w:rFonts w:hint="eastAsia" w:ascii="仿宋_GB2312" w:eastAsia="仿宋_GB2312"/>
          <w:sz w:val="32"/>
          <w:szCs w:val="32"/>
        </w:rPr>
        <w:t>（二）交流对象的确定</w:t>
      </w:r>
    </w:p>
    <w:p>
      <w:pPr>
        <w:numPr>
          <w:ilvl w:val="0"/>
          <w:numId w:val="1"/>
        </w:numPr>
        <w:tabs>
          <w:tab w:val="left" w:pos="1080"/>
          <w:tab w:val="clear" w:pos="1765"/>
        </w:tabs>
        <w:spacing w:line="540" w:lineRule="exact"/>
        <w:ind w:left="0" w:firstLine="640" w:firstLineChars="200"/>
        <w:rPr>
          <w:rFonts w:hint="eastAsia" w:ascii="仿宋_GB2312" w:eastAsia="仿宋_GB2312"/>
          <w:sz w:val="32"/>
          <w:szCs w:val="32"/>
        </w:rPr>
      </w:pPr>
      <w:r>
        <w:rPr>
          <w:rFonts w:hint="eastAsia" w:ascii="仿宋_GB2312" w:eastAsia="仿宋_GB2312"/>
          <w:sz w:val="32"/>
          <w:szCs w:val="32"/>
        </w:rPr>
        <w:t>学校按</w:t>
      </w:r>
      <w:r>
        <w:rPr>
          <w:rFonts w:hint="eastAsia" w:ascii="仿宋_GB2312" w:eastAsia="仿宋_GB2312"/>
          <w:sz w:val="32"/>
          <w:szCs w:val="32"/>
          <w:lang w:val="en-US" w:eastAsia="zh-CN"/>
        </w:rPr>
        <w:t>规定派出</w:t>
      </w:r>
      <w:r>
        <w:rPr>
          <w:rFonts w:hint="eastAsia" w:ascii="仿宋_GB2312" w:eastAsia="仿宋_GB2312"/>
          <w:sz w:val="32"/>
          <w:szCs w:val="32"/>
        </w:rPr>
        <w:t>专任教师</w:t>
      </w:r>
      <w:r>
        <w:rPr>
          <w:rFonts w:hint="eastAsia" w:ascii="仿宋_GB2312" w:eastAsia="仿宋_GB2312"/>
          <w:sz w:val="32"/>
          <w:szCs w:val="32"/>
          <w:lang w:val="en-US" w:eastAsia="zh-CN"/>
        </w:rPr>
        <w:t>5人</w:t>
      </w:r>
      <w:r>
        <w:rPr>
          <w:rFonts w:hint="eastAsia" w:ascii="仿宋_GB2312" w:eastAsia="仿宋_GB2312"/>
          <w:sz w:val="32"/>
          <w:szCs w:val="32"/>
          <w:lang w:eastAsia="zh-CN"/>
        </w:rPr>
        <w:t>，</w:t>
      </w:r>
      <w:r>
        <w:rPr>
          <w:rFonts w:hint="eastAsia" w:ascii="仿宋_GB2312" w:eastAsia="仿宋_GB2312"/>
          <w:sz w:val="32"/>
          <w:szCs w:val="32"/>
          <w:lang w:val="en-US" w:eastAsia="zh-CN"/>
        </w:rPr>
        <w:t>其中</w:t>
      </w:r>
      <w:r>
        <w:rPr>
          <w:rFonts w:hint="eastAsia" w:ascii="仿宋_GB2312" w:eastAsia="仿宋_GB2312"/>
          <w:sz w:val="32"/>
          <w:szCs w:val="32"/>
        </w:rPr>
        <w:t>骨干教师</w:t>
      </w:r>
      <w:r>
        <w:rPr>
          <w:rFonts w:hint="eastAsia" w:ascii="仿宋_GB2312" w:eastAsia="仿宋_GB2312"/>
          <w:sz w:val="32"/>
          <w:szCs w:val="32"/>
          <w:lang w:val="en-US" w:eastAsia="zh-CN"/>
        </w:rPr>
        <w:t>2人</w:t>
      </w:r>
      <w:r>
        <w:rPr>
          <w:rFonts w:hint="eastAsia" w:ascii="仿宋_GB2312" w:eastAsia="仿宋_GB2312"/>
          <w:sz w:val="32"/>
          <w:szCs w:val="32"/>
        </w:rPr>
        <w:t>。学校派出和接收的交流教师原则上数量和学科要对等。</w:t>
      </w:r>
    </w:p>
    <w:p>
      <w:pPr>
        <w:numPr>
          <w:ilvl w:val="0"/>
          <w:numId w:val="1"/>
        </w:numPr>
        <w:tabs>
          <w:tab w:val="left" w:pos="1080"/>
          <w:tab w:val="clear" w:pos="1765"/>
        </w:tabs>
        <w:spacing w:line="540" w:lineRule="exact"/>
        <w:ind w:left="0" w:firstLine="616" w:firstLineChars="200"/>
        <w:rPr>
          <w:rFonts w:hint="eastAsia" w:ascii="仿宋_GB2312" w:eastAsia="仿宋_GB2312"/>
          <w:sz w:val="32"/>
          <w:szCs w:val="32"/>
        </w:rPr>
      </w:pPr>
      <w:r>
        <w:rPr>
          <w:rFonts w:hint="eastAsia" w:ascii="仿宋_GB2312" w:eastAsia="仿宋_GB2312"/>
          <w:spacing w:val="-6"/>
          <w:sz w:val="32"/>
          <w:szCs w:val="32"/>
        </w:rPr>
        <w:t>交流对象确定的基本原则：</w:t>
      </w:r>
    </w:p>
    <w:p>
      <w:pPr>
        <w:numPr>
          <w:ilvl w:val="0"/>
          <w:numId w:val="2"/>
        </w:numPr>
        <w:tabs>
          <w:tab w:val="left" w:pos="1418"/>
        </w:tabs>
        <w:spacing w:line="560" w:lineRule="exact"/>
        <w:ind w:left="0" w:firstLine="616" w:firstLineChars="200"/>
        <w:rPr>
          <w:rFonts w:hint="eastAsia" w:ascii="仿宋_GB2312" w:eastAsia="仿宋_GB2312"/>
          <w:spacing w:val="-6"/>
          <w:sz w:val="32"/>
          <w:szCs w:val="32"/>
        </w:rPr>
      </w:pPr>
      <w:r>
        <w:rPr>
          <w:rFonts w:hint="eastAsia" w:ascii="仿宋_GB2312" w:eastAsia="仿宋_GB2312"/>
          <w:spacing w:val="-6"/>
          <w:sz w:val="32"/>
          <w:szCs w:val="32"/>
        </w:rPr>
        <w:t>原则上</w:t>
      </w:r>
      <w:r>
        <w:rPr>
          <w:rFonts w:hint="eastAsia" w:ascii="仿宋_GB2312" w:hAnsi="宋体" w:eastAsia="仿宋_GB2312"/>
          <w:spacing w:val="-6"/>
          <w:sz w:val="32"/>
          <w:szCs w:val="32"/>
        </w:rPr>
        <w:t>以在本校连续任教时间长短为序，时间长的先交流；如任教时间相同，则再以年龄为序，距退休时间较短的先交流。</w:t>
      </w:r>
    </w:p>
    <w:p>
      <w:pPr>
        <w:numPr>
          <w:ilvl w:val="0"/>
          <w:numId w:val="2"/>
        </w:numPr>
        <w:tabs>
          <w:tab w:val="left" w:pos="1418"/>
        </w:tabs>
        <w:spacing w:line="560" w:lineRule="exact"/>
        <w:ind w:left="0" w:firstLine="616" w:firstLineChars="200"/>
        <w:rPr>
          <w:rFonts w:hint="eastAsia" w:ascii="仿宋_GB2312" w:eastAsia="仿宋_GB2312"/>
          <w:spacing w:val="-6"/>
          <w:sz w:val="32"/>
          <w:szCs w:val="32"/>
        </w:rPr>
      </w:pPr>
      <w:r>
        <w:rPr>
          <w:rFonts w:hint="eastAsia" w:ascii="仿宋_GB2312" w:eastAsia="仿宋_GB2312"/>
          <w:spacing w:val="-6"/>
          <w:sz w:val="32"/>
          <w:szCs w:val="32"/>
          <w:lang w:val="en-US" w:eastAsia="zh-CN"/>
        </w:rPr>
        <w:t>学</w:t>
      </w:r>
      <w:r>
        <w:rPr>
          <w:rFonts w:hint="eastAsia" w:ascii="仿宋_GB2312" w:eastAsia="仿宋_GB2312"/>
          <w:spacing w:val="-6"/>
          <w:sz w:val="32"/>
          <w:szCs w:val="32"/>
        </w:rPr>
        <w:t>校在教师学科分布、中层干部、学科负责人等方面统筹安排，制定分批交流计划，以最大限度保证符合条件的教师获得交流锻炼的机会。派出</w:t>
      </w:r>
      <w:r>
        <w:rPr>
          <w:rFonts w:hint="eastAsia" w:ascii="仿宋_GB2312" w:eastAsia="仿宋_GB2312"/>
          <w:spacing w:val="-6"/>
          <w:sz w:val="32"/>
          <w:szCs w:val="32"/>
          <w:lang w:val="en-US" w:eastAsia="zh-CN"/>
        </w:rPr>
        <w:t>学校将</w:t>
      </w:r>
      <w:r>
        <w:rPr>
          <w:rFonts w:hint="eastAsia" w:ascii="仿宋_GB2312" w:eastAsia="仿宋_GB2312"/>
          <w:spacing w:val="-6"/>
          <w:sz w:val="32"/>
          <w:szCs w:val="32"/>
        </w:rPr>
        <w:t>根据学科分类整理专任教师情况，并将符合交流条件的教师按照进本校工作时间从长到短（同等时间再按照年龄从大到小）逐个排序</w:t>
      </w:r>
      <w:r>
        <w:rPr>
          <w:rFonts w:hint="eastAsia" w:ascii="仿宋_GB2312" w:eastAsia="仿宋_GB2312"/>
          <w:spacing w:val="-6"/>
          <w:sz w:val="32"/>
          <w:szCs w:val="32"/>
          <w:lang w:val="en-US" w:eastAsia="zh-CN"/>
        </w:rPr>
        <w:t>（见附件1）。</w:t>
      </w:r>
    </w:p>
    <w:p>
      <w:pPr>
        <w:numPr>
          <w:ilvl w:val="0"/>
          <w:numId w:val="2"/>
        </w:numPr>
        <w:tabs>
          <w:tab w:val="left" w:pos="1560"/>
        </w:tabs>
        <w:spacing w:line="560" w:lineRule="exact"/>
        <w:ind w:left="0" w:firstLine="640" w:firstLineChars="200"/>
        <w:rPr>
          <w:rFonts w:hint="eastAsia" w:ascii="仿宋_GB2312" w:eastAsia="仿宋_GB2312"/>
          <w:sz w:val="32"/>
          <w:szCs w:val="32"/>
        </w:rPr>
      </w:pPr>
      <w:r>
        <w:rPr>
          <w:rFonts w:hint="eastAsia" w:ascii="仿宋_GB2312" w:hAnsi="宋体" w:eastAsia="仿宋_GB2312"/>
          <w:sz w:val="32"/>
          <w:szCs w:val="32"/>
        </w:rPr>
        <w:t>有下列情形之一者，学校可以优先安排交流：城区拟申报晋升高级专业技术资格或</w:t>
      </w:r>
      <w:r>
        <w:rPr>
          <w:rFonts w:hint="eastAsia" w:ascii="仿宋_GB2312" w:hAnsi="华文中宋" w:eastAsia="仿宋_GB2312"/>
          <w:sz w:val="32"/>
          <w:szCs w:val="32"/>
        </w:rPr>
        <w:t>区级以上骨干教师专业称号或省教学名师等荣誉，</w:t>
      </w:r>
      <w:r>
        <w:rPr>
          <w:rFonts w:hint="eastAsia" w:ascii="仿宋_GB2312" w:hAnsi="宋体" w:eastAsia="仿宋_GB2312"/>
          <w:sz w:val="32"/>
          <w:szCs w:val="32"/>
        </w:rPr>
        <w:t>无两年以上乡村学校或薄弱学校任教经历的；40周岁以下、拟申报晋升高级专业技术资格，无2011年以来由区社会事业局认可的轮岗交流经历的；学校后备干部培养对象。</w:t>
      </w:r>
    </w:p>
    <w:p>
      <w:pPr>
        <w:numPr>
          <w:ilvl w:val="0"/>
          <w:numId w:val="1"/>
        </w:numPr>
        <w:tabs>
          <w:tab w:val="left" w:pos="1080"/>
          <w:tab w:val="clear" w:pos="1765"/>
        </w:tabs>
        <w:spacing w:line="560" w:lineRule="exact"/>
        <w:ind w:left="0" w:firstLine="640" w:firstLineChars="200"/>
        <w:rPr>
          <w:rFonts w:hint="eastAsia" w:ascii="仿宋_GB2312" w:eastAsia="仿宋_GB2312"/>
          <w:sz w:val="32"/>
          <w:szCs w:val="32"/>
        </w:rPr>
      </w:pPr>
      <w:r>
        <w:rPr>
          <w:rFonts w:hint="eastAsia" w:ascii="仿宋_GB2312" w:hAnsi="宋体" w:eastAsia="仿宋_GB2312"/>
          <w:sz w:val="32"/>
          <w:szCs w:val="32"/>
        </w:rPr>
        <w:t>采取个人申报和组织安排相结合的方式确定交流对象。</w:t>
      </w:r>
    </w:p>
    <w:p>
      <w:pPr>
        <w:numPr>
          <w:ilvl w:val="0"/>
          <w:numId w:val="3"/>
        </w:numPr>
        <w:tabs>
          <w:tab w:val="left" w:pos="1560"/>
        </w:tabs>
        <w:spacing w:line="560" w:lineRule="exact"/>
        <w:ind w:left="0" w:firstLine="640" w:firstLineChars="200"/>
        <w:rPr>
          <w:rFonts w:hint="eastAsia" w:ascii="仿宋_GB2312" w:hAnsi="宋体" w:eastAsia="仿宋_GB2312"/>
          <w:sz w:val="32"/>
          <w:szCs w:val="32"/>
        </w:rPr>
      </w:pPr>
      <w:r>
        <w:rPr>
          <w:rFonts w:hint="eastAsia" w:ascii="仿宋_GB2312" w:hAnsi="宋体" w:eastAsia="仿宋_GB2312"/>
          <w:sz w:val="32"/>
          <w:szCs w:val="32"/>
        </w:rPr>
        <w:t>个人申报。教师自主申报，提出交流意向申请。</w:t>
      </w:r>
    </w:p>
    <w:p>
      <w:pPr>
        <w:numPr>
          <w:ilvl w:val="0"/>
          <w:numId w:val="3"/>
        </w:numPr>
        <w:tabs>
          <w:tab w:val="left" w:pos="1560"/>
        </w:tabs>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学校推荐。当个人申报数量小于</w:t>
      </w:r>
      <w:r>
        <w:rPr>
          <w:rFonts w:hint="eastAsia" w:ascii="仿宋_GB2312" w:eastAsia="仿宋_GB2312"/>
          <w:sz w:val="32"/>
          <w:szCs w:val="32"/>
          <w:lang w:eastAsia="zh-CN"/>
        </w:rPr>
        <w:t>（</w:t>
      </w:r>
      <w:r>
        <w:rPr>
          <w:rFonts w:hint="eastAsia" w:ascii="仿宋_GB2312" w:eastAsia="仿宋_GB2312"/>
          <w:sz w:val="32"/>
          <w:szCs w:val="32"/>
          <w:lang w:val="en-US" w:eastAsia="zh-CN"/>
        </w:rPr>
        <w:t>大于</w:t>
      </w:r>
      <w:r>
        <w:rPr>
          <w:rFonts w:hint="eastAsia" w:ascii="仿宋_GB2312" w:eastAsia="仿宋_GB2312"/>
          <w:sz w:val="32"/>
          <w:szCs w:val="32"/>
          <w:lang w:eastAsia="zh-CN"/>
        </w:rPr>
        <w:t>）</w:t>
      </w:r>
      <w:r>
        <w:rPr>
          <w:rFonts w:hint="eastAsia" w:ascii="仿宋_GB2312" w:eastAsia="仿宋_GB2312"/>
          <w:sz w:val="32"/>
          <w:szCs w:val="32"/>
        </w:rPr>
        <w:t>应交流数量时，由学校根据基本原则，结合本校教师队伍实际情况，经校领导班子集体研究后提出本轮交流教师推荐意见。</w:t>
      </w:r>
    </w:p>
    <w:p>
      <w:pPr>
        <w:numPr>
          <w:ilvl w:val="0"/>
          <w:numId w:val="3"/>
        </w:numPr>
        <w:tabs>
          <w:tab w:val="left" w:pos="1560"/>
        </w:tabs>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统筹协调。列入本轮应交流名单的教师，如遇家庭等特殊情况，可通过个人自行协商或学校协调，由本学科其他教师先交流，本人顺延至下一轮；教师没有特殊困难，应服从安排参加交流。片区内交流的，由学校间根据学科分布等情况统筹确定；片区外交流的，</w:t>
      </w:r>
      <w:r>
        <w:rPr>
          <w:rFonts w:hint="eastAsia" w:ascii="仿宋_GB2312" w:hAnsi="宋体" w:eastAsia="仿宋_GB2312"/>
          <w:sz w:val="32"/>
          <w:szCs w:val="32"/>
        </w:rPr>
        <w:t>经所在学校、接收学校同意，报区社会事业局审核后确定。</w:t>
      </w:r>
    </w:p>
    <w:p>
      <w:pPr>
        <w:spacing w:line="560" w:lineRule="exact"/>
        <w:ind w:firstLine="640" w:firstLineChars="200"/>
        <w:rPr>
          <w:rFonts w:hint="eastAsia" w:ascii="仿宋_GB2312" w:hAnsi="宋体" w:eastAsia="仿宋_GB2312"/>
          <w:sz w:val="32"/>
          <w:szCs w:val="32"/>
        </w:rPr>
      </w:pPr>
      <w:r>
        <w:rPr>
          <w:rFonts w:hint="eastAsia" w:ascii="黑体" w:hAnsi="黑体" w:eastAsia="黑体" w:cs="黑体"/>
          <w:bCs/>
          <w:color w:val="000000"/>
          <w:kern w:val="0"/>
          <w:sz w:val="32"/>
          <w:szCs w:val="32"/>
        </w:rPr>
        <w:t>三、交流方式</w:t>
      </w:r>
    </w:p>
    <w:p>
      <w:pPr>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eastAsia="仿宋_GB2312"/>
          <w:sz w:val="32"/>
          <w:szCs w:val="32"/>
        </w:rPr>
        <w:t>（一）区内行政调配（办理人事调动手续）</w:t>
      </w:r>
    </w:p>
    <w:p>
      <w:pPr>
        <w:spacing w:line="540" w:lineRule="exact"/>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由区社会事业局根据区域教育发展和学校教学实际需要，实施统一调配管理。</w:t>
      </w:r>
    </w:p>
    <w:p>
      <w:pPr>
        <w:spacing w:line="540" w:lineRule="exact"/>
        <w:ind w:firstLine="640" w:firstLineChars="200"/>
        <w:rPr>
          <w:rFonts w:hint="eastAsia" w:hAnsi="宋体" w:eastAsia="楷体_GB2312" w:cs="宋体"/>
          <w:b/>
          <w:color w:val="000000"/>
          <w:kern w:val="0"/>
          <w:sz w:val="32"/>
          <w:szCs w:val="32"/>
        </w:rPr>
      </w:pPr>
      <w:r>
        <w:rPr>
          <w:rFonts w:hint="eastAsia" w:ascii="仿宋_GB2312" w:eastAsia="仿宋_GB2312"/>
          <w:sz w:val="32"/>
          <w:szCs w:val="32"/>
        </w:rPr>
        <w:t>（二）分片结对交流（人事关系保留在原单位）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将全区41所公办中小学按相对就近、城乡合作的原则划分为14个片区</w:t>
      </w:r>
      <w:r>
        <w:rPr>
          <w:rFonts w:hint="eastAsia" w:ascii="仿宋_GB2312" w:eastAsia="仿宋_GB2312"/>
          <w:sz w:val="32"/>
          <w:szCs w:val="32"/>
          <w:lang w:eastAsia="zh-CN"/>
        </w:rPr>
        <w:t>，</w:t>
      </w:r>
      <w:r>
        <w:rPr>
          <w:rFonts w:hint="eastAsia" w:ascii="仿宋_GB2312" w:eastAsia="仿宋_GB2312"/>
          <w:sz w:val="32"/>
          <w:szCs w:val="32"/>
          <w:lang w:val="en-US" w:eastAsia="zh-CN"/>
        </w:rPr>
        <w:t>我校与常州市新北区龙虎塘实验小学结对交流</w:t>
      </w:r>
      <w:r>
        <w:rPr>
          <w:rFonts w:hint="eastAsia" w:ascii="仿宋_GB2312" w:eastAsia="仿宋_GB2312"/>
          <w:sz w:val="32"/>
          <w:szCs w:val="32"/>
        </w:rPr>
        <w:t>。</w:t>
      </w:r>
    </w:p>
    <w:p>
      <w:pPr>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（三）跨区域校际交流（人事关系保留在原单位）</w:t>
      </w:r>
    </w:p>
    <w:p>
      <w:pPr>
        <w:spacing w:line="540" w:lineRule="exact"/>
        <w:ind w:firstLine="640" w:firstLineChars="200"/>
        <w:rPr>
          <w:rFonts w:hint="eastAsia" w:ascii="宋体" w:hAnsi="宋体" w:cs="宋体"/>
          <w:color w:val="000000"/>
          <w:kern w:val="0"/>
          <w:szCs w:val="21"/>
        </w:rPr>
      </w:pPr>
      <w:r>
        <w:rPr>
          <w:rFonts w:hint="eastAsia" w:ascii="仿宋_GB2312" w:hAnsi="仿宋_GB2312" w:eastAsia="仿宋_GB2312" w:cs="仿宋_GB2312"/>
          <w:kern w:val="0"/>
          <w:sz w:val="32"/>
          <w:szCs w:val="32"/>
        </w:rPr>
        <w:t>除片区内交流以外的校际交流，包括区内外学校间的交流，由个人、学校自主申报，区社会事业局协调安排。鼓励城区学校的骨干教师、管理人员到乡村学校、薄弱学校交流，</w:t>
      </w:r>
      <w:r>
        <w:rPr>
          <w:rFonts w:hint="eastAsia" w:ascii="仿宋_GB2312" w:eastAsia="仿宋_GB2312"/>
          <w:spacing w:val="-2"/>
          <w:sz w:val="32"/>
          <w:szCs w:val="32"/>
        </w:rPr>
        <w:t>乡村学校、薄弱学校教师、管理人员到城区学校、优质学校挂职锻炼，</w:t>
      </w:r>
      <w:r>
        <w:rPr>
          <w:rFonts w:hint="eastAsia" w:ascii="仿宋_GB2312" w:hAnsi="仿宋_GB2312" w:eastAsia="仿宋_GB2312" w:cs="仿宋_GB2312"/>
          <w:kern w:val="0"/>
          <w:sz w:val="32"/>
          <w:szCs w:val="32"/>
        </w:rPr>
        <w:t>鼓励超编学校教师向缺编学校交流、富余学科教师向空缺学科教师交流、持有高学段教师资格的教师向低学段学校交流，以进一步促进教师结构优化。</w:t>
      </w:r>
    </w:p>
    <w:p>
      <w:pPr>
        <w:spacing w:line="540" w:lineRule="exact"/>
        <w:ind w:firstLine="640" w:firstLineChars="200"/>
        <w:rPr>
          <w:rFonts w:hint="eastAsia" w:ascii="仿宋_GB2312" w:hAnsi="宋体" w:eastAsia="仿宋_GB2312"/>
          <w:sz w:val="32"/>
          <w:szCs w:val="32"/>
        </w:rPr>
      </w:pPr>
      <w:r>
        <w:rPr>
          <w:rFonts w:hint="eastAsia" w:ascii="黑体" w:hAnsi="黑体" w:eastAsia="黑体" w:cs="黑体"/>
          <w:bCs/>
          <w:color w:val="000000"/>
          <w:kern w:val="0"/>
          <w:sz w:val="32"/>
          <w:szCs w:val="32"/>
        </w:rPr>
        <w:t>四、交流时间</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片区内结对交流和跨区域校际交流，时间原则上为两年一个周期，</w:t>
      </w:r>
      <w:r>
        <w:rPr>
          <w:rFonts w:hint="eastAsia" w:ascii="宋体" w:hAnsi="宋体" w:eastAsia="仿宋_GB2312" w:cs="宋体"/>
          <w:kern w:val="0"/>
          <w:sz w:val="32"/>
          <w:szCs w:val="32"/>
        </w:rPr>
        <w:t>交流</w:t>
      </w:r>
      <w:r>
        <w:rPr>
          <w:rFonts w:hint="eastAsia" w:ascii="宋体" w:hAnsi="宋体" w:eastAsia="仿宋_GB2312" w:cs="宋体"/>
          <w:color w:val="000000"/>
          <w:kern w:val="0"/>
          <w:sz w:val="32"/>
          <w:szCs w:val="32"/>
        </w:rPr>
        <w:t>期满后根据个人申请和学校工作需要，可适当延长交流时间，但交流时间最长不超过两个周期（四年）。</w:t>
      </w:r>
    </w:p>
    <w:p>
      <w:pPr>
        <w:spacing w:line="540" w:lineRule="exact"/>
        <w:ind w:firstLine="640" w:firstLineChars="200"/>
        <w:rPr>
          <w:rFonts w:hint="eastAsia" w:ascii="黑体" w:eastAsia="黑体"/>
          <w:sz w:val="32"/>
          <w:szCs w:val="32"/>
        </w:rPr>
      </w:pPr>
      <w:r>
        <w:rPr>
          <w:rFonts w:hint="eastAsia" w:ascii="黑体" w:hAnsi="黑体" w:eastAsia="黑体" w:cs="黑体"/>
          <w:bCs/>
          <w:color w:val="000000"/>
          <w:kern w:val="0"/>
          <w:sz w:val="32"/>
          <w:szCs w:val="32"/>
        </w:rPr>
        <w:t>五、</w:t>
      </w:r>
      <w:r>
        <w:rPr>
          <w:rFonts w:hint="eastAsia" w:ascii="黑体" w:eastAsia="黑体"/>
          <w:sz w:val="32"/>
          <w:szCs w:val="32"/>
        </w:rPr>
        <w:t>交流教师的管理和考核</w:t>
      </w:r>
    </w:p>
    <w:p>
      <w:pPr>
        <w:numPr>
          <w:ilvl w:val="0"/>
          <w:numId w:val="4"/>
        </w:numPr>
        <w:spacing w:line="540" w:lineRule="exact"/>
        <w:ind w:left="0" w:firstLine="616" w:firstLineChars="200"/>
        <w:rPr>
          <w:rFonts w:hint="eastAsia" w:ascii="仿宋_GB2312" w:eastAsia="仿宋_GB2312"/>
          <w:spacing w:val="-6"/>
          <w:sz w:val="32"/>
          <w:szCs w:val="32"/>
        </w:rPr>
      </w:pPr>
      <w:r>
        <w:rPr>
          <w:rFonts w:hint="eastAsia" w:ascii="仿宋_GB2312" w:eastAsia="仿宋_GB2312"/>
          <w:spacing w:val="-6"/>
          <w:sz w:val="32"/>
          <w:szCs w:val="32"/>
        </w:rPr>
        <w:t>交流对象确定后，一律不得擅自更改，以确保交流工作顺利有序进行。</w:t>
      </w:r>
    </w:p>
    <w:p>
      <w:pPr>
        <w:numPr>
          <w:ilvl w:val="0"/>
          <w:numId w:val="4"/>
        </w:numPr>
        <w:spacing w:line="540" w:lineRule="exact"/>
        <w:ind w:left="0" w:firstLine="616" w:firstLineChars="200"/>
        <w:rPr>
          <w:rFonts w:hint="eastAsia" w:ascii="仿宋_GB2312" w:eastAsia="仿宋_GB2312"/>
          <w:sz w:val="32"/>
          <w:szCs w:val="32"/>
        </w:rPr>
      </w:pPr>
      <w:r>
        <w:rPr>
          <w:rFonts w:hint="eastAsia" w:ascii="仿宋_GB2312" w:eastAsia="仿宋_GB2312"/>
          <w:spacing w:val="-6"/>
          <w:sz w:val="32"/>
          <w:szCs w:val="32"/>
        </w:rPr>
        <w:t>对于</w:t>
      </w:r>
      <w:r>
        <w:rPr>
          <w:rFonts w:hint="eastAsia" w:ascii="仿宋_GB2312" w:hAnsi="仿宋_GB2312" w:eastAsia="仿宋_GB2312" w:cs="仿宋_GB2312"/>
          <w:kern w:val="0"/>
          <w:sz w:val="32"/>
          <w:szCs w:val="32"/>
        </w:rPr>
        <w:t>人事关系保留在原单位的教师，</w:t>
      </w:r>
      <w:r>
        <w:rPr>
          <w:rFonts w:hint="eastAsia" w:ascii="仿宋_GB2312" w:eastAsia="仿宋_GB2312"/>
          <w:spacing w:val="-6"/>
          <w:sz w:val="32"/>
          <w:szCs w:val="32"/>
        </w:rPr>
        <w:t>交流期间，管理和考核以接收学校为主，派出学校配合。年度考核时，交流教师列入派出学校指</w:t>
      </w:r>
      <w:r>
        <w:rPr>
          <w:rFonts w:hint="eastAsia" w:ascii="仿宋_GB2312" w:eastAsia="仿宋_GB2312"/>
          <w:sz w:val="32"/>
          <w:szCs w:val="32"/>
        </w:rPr>
        <w:t>标，派出学校应合理分配优秀等次和合格（嘉奖）名额，由接收学校提出等次建议，两校会商后确定。奖励性绩效工资按照接收学校的有关政策执行，纳入接收学校考核测算，由派出学校统一发放，派出学校和接收学校须做好工作月份计算等的衔接工作。</w:t>
      </w:r>
    </w:p>
    <w:p>
      <w:pPr>
        <w:numPr>
          <w:ilvl w:val="0"/>
          <w:numId w:val="4"/>
        </w:numPr>
        <w:spacing w:line="540" w:lineRule="exact"/>
        <w:ind w:left="0" w:firstLine="616" w:firstLineChars="200"/>
        <w:rPr>
          <w:rFonts w:hint="eastAsia" w:ascii="仿宋_GB2312" w:eastAsia="仿宋_GB2312"/>
          <w:spacing w:val="-6"/>
          <w:sz w:val="32"/>
          <w:szCs w:val="32"/>
        </w:rPr>
      </w:pPr>
      <w:r>
        <w:rPr>
          <w:rFonts w:hint="eastAsia" w:ascii="仿宋_GB2312" w:eastAsia="仿宋_GB2312"/>
          <w:spacing w:val="-6"/>
          <w:sz w:val="32"/>
          <w:szCs w:val="32"/>
        </w:rPr>
        <w:t>坚持考核管理与教师聘任相结合，把考核的结果与教师绩效工资分配、岗位聘任、职务（职称）晋升、培养培训、表彰奖励等挂钩，对认真完成交流任务、成效显著的教师，在上述工作中给予优先考虑；对在交流中不服从组织安排、不按规定参加轮岗交流的教师，给予待岗处理，年度考核等第为不合格。</w:t>
      </w:r>
    </w:p>
    <w:p>
      <w:pPr>
        <w:numPr>
          <w:ilvl w:val="0"/>
          <w:numId w:val="4"/>
        </w:numPr>
        <w:spacing w:line="540" w:lineRule="exact"/>
        <w:ind w:left="0" w:firstLine="640" w:firstLineChars="200"/>
        <w:rPr>
          <w:rFonts w:hint="eastAsia" w:ascii="仿宋_GB2312" w:eastAsia="仿宋_GB2312"/>
          <w:sz w:val="32"/>
          <w:szCs w:val="32"/>
        </w:rPr>
      </w:pPr>
      <w:r>
        <w:rPr>
          <w:rFonts w:hint="eastAsia" w:ascii="仿宋_GB2312" w:eastAsia="仿宋_GB2312"/>
          <w:sz w:val="32"/>
          <w:szCs w:val="32"/>
        </w:rPr>
        <w:t>交流结束，教师填写</w:t>
      </w:r>
      <w:r>
        <w:rPr>
          <w:rFonts w:hint="eastAsia" w:ascii="仿宋_GB2312" w:hAnsi="宋体" w:eastAsia="仿宋_GB2312" w:cs="宋体"/>
          <w:kern w:val="0"/>
          <w:sz w:val="32"/>
          <w:szCs w:val="32"/>
        </w:rPr>
        <w:t>考核鉴定表</w:t>
      </w:r>
      <w:r>
        <w:rPr>
          <w:rFonts w:hint="eastAsia" w:ascii="仿宋_GB2312" w:eastAsia="仿宋_GB2312"/>
          <w:spacing w:val="-6"/>
          <w:sz w:val="32"/>
          <w:szCs w:val="32"/>
        </w:rPr>
        <w:t>（附件</w:t>
      </w:r>
      <w:r>
        <w:rPr>
          <w:rFonts w:hint="eastAsia" w:ascii="仿宋_GB2312" w:eastAsia="仿宋_GB2312"/>
          <w:spacing w:val="-6"/>
          <w:sz w:val="32"/>
          <w:szCs w:val="32"/>
          <w:lang w:val="en-US" w:eastAsia="zh-CN"/>
        </w:rPr>
        <w:t>4</w:t>
      </w:r>
      <w:r>
        <w:rPr>
          <w:rFonts w:hint="eastAsia" w:ascii="仿宋_GB2312" w:eastAsia="仿宋_GB2312"/>
          <w:spacing w:val="-6"/>
          <w:sz w:val="32"/>
          <w:szCs w:val="32"/>
        </w:rPr>
        <w:t>）</w:t>
      </w:r>
      <w:r>
        <w:rPr>
          <w:rFonts w:hint="eastAsia" w:ascii="仿宋_GB2312" w:hAnsi="宋体" w:eastAsia="仿宋_GB2312" w:cs="宋体"/>
          <w:kern w:val="0"/>
          <w:sz w:val="32"/>
          <w:szCs w:val="32"/>
        </w:rPr>
        <w:t>，报局组织人事处存入个人档案。</w:t>
      </w:r>
    </w:p>
    <w:p>
      <w:pPr>
        <w:spacing w:line="540" w:lineRule="exact"/>
        <w:ind w:left="640"/>
        <w:rPr>
          <w:rFonts w:hint="eastAsia" w:ascii="黑体" w:hAnsi="黑体" w:eastAsia="黑体" w:cs="黑体"/>
          <w:bCs/>
          <w:color w:val="000000"/>
          <w:kern w:val="0"/>
          <w:sz w:val="32"/>
          <w:szCs w:val="32"/>
        </w:rPr>
      </w:pPr>
      <w:r>
        <w:rPr>
          <w:rFonts w:hint="eastAsia" w:ascii="黑体" w:eastAsia="黑体"/>
          <w:sz w:val="32"/>
          <w:szCs w:val="32"/>
        </w:rPr>
        <w:t>六、</w:t>
      </w:r>
      <w:r>
        <w:rPr>
          <w:rFonts w:hint="eastAsia" w:ascii="黑体" w:hAnsi="黑体" w:eastAsia="黑体" w:cs="黑体"/>
          <w:bCs/>
          <w:color w:val="000000"/>
          <w:kern w:val="0"/>
          <w:sz w:val="32"/>
          <w:szCs w:val="32"/>
        </w:rPr>
        <w:t>工作职责</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（一）学校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 妥善安排好交流教师的工作和生活，努力为他们营造良好的工作和生活环境；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 每学期至少组织一次学校管理层面的交流研讨活动，活动由交流学校轮流组织；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 每学年至少互派1名中层及以上干部到交流学校挂职，每次挂职时间不少于一周；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接收学校要将交流进校的教师与本校教师一同管理和考核，定期总结，及时研究解决交流过程中发现的问题；加强对交流教师的师德、出勤、业务等方面的管理，建立完善教师交流档案管理机制，交流期满时作出综合鉴定。</w:t>
      </w:r>
    </w:p>
    <w:p>
      <w:pPr>
        <w:spacing w:line="540" w:lineRule="exact"/>
        <w:ind w:firstLine="640" w:firstLineChars="200"/>
        <w:rPr>
          <w:rFonts w:hint="eastAsia" w:hAnsi="宋体" w:eastAsia="楷体_GB2312" w:cs="宋体"/>
          <w:b/>
          <w:color w:val="000000"/>
          <w:kern w:val="0"/>
          <w:sz w:val="32"/>
          <w:szCs w:val="32"/>
        </w:rPr>
      </w:pPr>
      <w:r>
        <w:rPr>
          <w:rFonts w:hint="eastAsia" w:ascii="仿宋_GB2312" w:hAnsi="宋体" w:eastAsia="仿宋_GB2312" w:cs="宋体"/>
          <w:color w:val="000000"/>
          <w:kern w:val="0"/>
          <w:sz w:val="32"/>
          <w:szCs w:val="32"/>
        </w:rPr>
        <w:t>（二）交流教师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 自觉维护派出学校的形象，以身作则，为人师表，服从接收学校的安排。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 认真完成规定的教育教学任务，积极开展教育教学研究，上好1－2节研讨课。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 骨干教师要发挥引领作用，把好的教风、教法带到接收学校，协助完善教师培训、教学研究等工作，指导接收学校教师，全面提高教育教学水平，每学期至少上1次示范课、作1次专题讲座，听课评课不少于20节，在学期内开展交流学校间同课异构教学研究活动。</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（三）社会事业局</w:t>
      </w:r>
    </w:p>
    <w:p>
      <w:pPr>
        <w:spacing w:line="540" w:lineRule="exact"/>
        <w:ind w:firstLine="640" w:firstLineChars="200"/>
        <w:rPr>
          <w:rFonts w:hint="eastAsia" w:ascii="仿宋_GB2312" w:eastAsia="仿宋_GB2312"/>
          <w:spacing w:val="-6"/>
          <w:sz w:val="32"/>
          <w:szCs w:val="32"/>
        </w:rPr>
      </w:pPr>
      <w:r>
        <w:rPr>
          <w:rFonts w:hint="eastAsia" w:ascii="仿宋_GB2312" w:hAnsi="宋体" w:eastAsia="仿宋_GB2312" w:cs="宋体"/>
          <w:color w:val="000000"/>
          <w:kern w:val="0"/>
          <w:sz w:val="32"/>
          <w:szCs w:val="32"/>
        </w:rPr>
        <w:t>局组织人事处负责统筹协调全区的教师交流工作，下达交流</w:t>
      </w:r>
      <w:r>
        <w:rPr>
          <w:rFonts w:hint="eastAsia" w:ascii="仿宋_GB2312" w:eastAsia="仿宋_GB2312"/>
          <w:sz w:val="32"/>
          <w:szCs w:val="32"/>
        </w:rPr>
        <w:t>指标，加强交流期间的过程管理，定期了解、检查交流教师的工作、学习情况，及时协调解决问题，确保教师交流工作顺利进行。</w:t>
      </w:r>
    </w:p>
    <w:p>
      <w:pPr>
        <w:spacing w:line="540" w:lineRule="exact"/>
        <w:ind w:firstLine="640" w:firstLineChars="200"/>
        <w:rPr>
          <w:rFonts w:hint="eastAsia" w:ascii="黑体" w:eastAsia="黑体"/>
          <w:sz w:val="32"/>
          <w:szCs w:val="32"/>
        </w:rPr>
      </w:pPr>
      <w:r>
        <w:rPr>
          <w:rFonts w:hint="eastAsia" w:ascii="黑体" w:eastAsia="黑体"/>
          <w:sz w:val="32"/>
          <w:szCs w:val="32"/>
        </w:rPr>
        <w:t>七、工作保障</w:t>
      </w:r>
    </w:p>
    <w:p>
      <w:pPr>
        <w:spacing w:line="540" w:lineRule="exact"/>
        <w:ind w:firstLine="640" w:firstLineChars="200"/>
        <w:rPr>
          <w:rFonts w:hint="eastAsia" w:ascii="仿宋_GB2312" w:eastAsia="仿宋_GB2312"/>
          <w:spacing w:val="-6"/>
          <w:sz w:val="32"/>
          <w:szCs w:val="32"/>
        </w:rPr>
      </w:pPr>
      <w:r>
        <w:rPr>
          <w:rFonts w:hint="eastAsia" w:ascii="仿宋_GB2312" w:hAnsi="宋体" w:eastAsia="仿宋_GB2312" w:cs="宋体"/>
          <w:color w:val="000000"/>
          <w:kern w:val="0"/>
          <w:sz w:val="32"/>
          <w:szCs w:val="32"/>
        </w:rPr>
        <w:t>（一）加强领导，精心组织实施。教</w:t>
      </w:r>
      <w:r>
        <w:rPr>
          <w:rFonts w:hint="eastAsia" w:ascii="仿宋_GB2312" w:eastAsia="仿宋_GB2312"/>
          <w:spacing w:val="-6"/>
          <w:sz w:val="32"/>
          <w:szCs w:val="32"/>
        </w:rPr>
        <w:t>师轮岗交流工作涉及面广、工作量大、政策性强，</w:t>
      </w:r>
      <w:r>
        <w:rPr>
          <w:rFonts w:hint="eastAsia" w:ascii="仿宋_GB2312" w:eastAsia="仿宋_GB2312"/>
          <w:spacing w:val="-6"/>
          <w:sz w:val="32"/>
          <w:szCs w:val="32"/>
          <w:lang w:val="en-US" w:eastAsia="zh-CN"/>
        </w:rPr>
        <w:t>学校将</w:t>
      </w:r>
      <w:r>
        <w:rPr>
          <w:rFonts w:hint="eastAsia" w:ascii="仿宋_GB2312" w:eastAsia="仿宋_GB2312"/>
          <w:spacing w:val="-6"/>
          <w:sz w:val="32"/>
          <w:szCs w:val="32"/>
        </w:rPr>
        <w:t>切实加强对轮岗交流工作的领导与管理，认真研究相关政策，严格按照规定精心组织实施，按时完成轮岗交流任务。</w:t>
      </w:r>
      <w:r>
        <w:rPr>
          <w:rFonts w:hint="eastAsia" w:ascii="仿宋_GB2312" w:eastAsia="仿宋_GB2312"/>
          <w:spacing w:val="-6"/>
          <w:sz w:val="32"/>
          <w:szCs w:val="32"/>
          <w:lang w:val="en-US" w:eastAsia="zh-CN"/>
        </w:rPr>
        <w:t>学校</w:t>
      </w:r>
      <w:r>
        <w:rPr>
          <w:rFonts w:hint="eastAsia" w:ascii="仿宋_GB2312" w:eastAsia="仿宋_GB2312"/>
          <w:spacing w:val="-6"/>
          <w:sz w:val="32"/>
          <w:szCs w:val="32"/>
        </w:rPr>
        <w:t>成立教师交流工作领导小组和具体工作小组（详见附件2），制定具体实施方案，做到分工明确、责任到人。</w:t>
      </w:r>
    </w:p>
    <w:p>
      <w:pPr>
        <w:spacing w:line="520" w:lineRule="exact"/>
        <w:ind w:firstLine="640" w:firstLineChars="200"/>
        <w:rPr>
          <w:rFonts w:hint="eastAsia" w:ascii="仿宋_GB2312" w:eastAsia="仿宋_GB2312"/>
          <w:sz w:val="32"/>
          <w:szCs w:val="32"/>
        </w:rPr>
      </w:pPr>
      <w:r>
        <w:rPr>
          <w:rFonts w:hint="eastAsia" w:ascii="仿宋_GB2312" w:hAnsi="宋体" w:eastAsia="仿宋_GB2312" w:cs="宋体"/>
          <w:color w:val="000000"/>
          <w:kern w:val="0"/>
          <w:sz w:val="32"/>
          <w:szCs w:val="32"/>
        </w:rPr>
        <w:t>（二）提高认识，营造良好氛围。实施义务</w:t>
      </w:r>
      <w:r>
        <w:rPr>
          <w:rFonts w:hint="eastAsia" w:ascii="仿宋_GB2312" w:eastAsia="仿宋_GB2312"/>
          <w:spacing w:val="-2"/>
          <w:sz w:val="32"/>
          <w:szCs w:val="32"/>
        </w:rPr>
        <w:t>教育学校教师轮岗交流，是加强义务教育阶段教师队伍建设的一项重大举措，对推动</w:t>
      </w:r>
      <w:r>
        <w:rPr>
          <w:rFonts w:hint="eastAsia" w:ascii="仿宋_GB2312" w:eastAsia="仿宋_GB2312"/>
          <w:spacing w:val="-2"/>
          <w:sz w:val="32"/>
          <w:szCs w:val="32"/>
          <w:lang w:val="en-US" w:eastAsia="zh-CN"/>
        </w:rPr>
        <w:t>全</w:t>
      </w:r>
      <w:r>
        <w:rPr>
          <w:rFonts w:hint="eastAsia" w:ascii="仿宋_GB2312" w:eastAsia="仿宋_GB2312"/>
          <w:spacing w:val="-2"/>
          <w:sz w:val="32"/>
          <w:szCs w:val="32"/>
        </w:rPr>
        <w:t>区义务教育优质均衡发展有着十分重要的意义。要统一思想，充分认识教师轮岗交流的重要作用，动员教师自觉参加轮岗交流活动。</w:t>
      </w:r>
      <w:r>
        <w:rPr>
          <w:rFonts w:hint="eastAsia" w:ascii="仿宋_GB2312" w:eastAsia="仿宋_GB2312"/>
          <w:spacing w:val="-2"/>
          <w:sz w:val="32"/>
          <w:szCs w:val="32"/>
          <w:lang w:val="en-US" w:eastAsia="zh-CN"/>
        </w:rPr>
        <w:t>学校要</w:t>
      </w:r>
      <w:r>
        <w:rPr>
          <w:rFonts w:hint="eastAsia" w:ascii="仿宋_GB2312" w:eastAsia="仿宋_GB2312"/>
          <w:spacing w:val="-2"/>
          <w:sz w:val="32"/>
          <w:szCs w:val="32"/>
        </w:rPr>
        <w:t>以人为本，耐心细致做好交流教师的思想工作，及时化解矛盾，努力帮助他们解决工作、学习和生活中的困难，使他们能及早适应新学校的工作和环境，全身心投入教育教学工作，同时积极宣传先进典型，努力创造良好的工作环境</w:t>
      </w:r>
      <w:r>
        <w:rPr>
          <w:rFonts w:hint="eastAsia" w:ascii="仿宋_GB2312" w:eastAsia="仿宋_GB2312"/>
          <w:sz w:val="32"/>
          <w:szCs w:val="32"/>
        </w:rPr>
        <w:t>。</w:t>
      </w:r>
    </w:p>
    <w:p>
      <w:pPr>
        <w:spacing w:line="520" w:lineRule="exact"/>
        <w:ind w:firstLine="640" w:firstLineChars="200"/>
        <w:rPr>
          <w:rFonts w:hint="eastAsia" w:ascii="仿宋_GB2312" w:eastAsia="仿宋_GB2312"/>
          <w:spacing w:val="-6"/>
          <w:sz w:val="32"/>
          <w:szCs w:val="32"/>
        </w:rPr>
      </w:pPr>
      <w:r>
        <w:rPr>
          <w:rFonts w:hint="eastAsia" w:ascii="仿宋_GB2312" w:hAnsi="宋体" w:eastAsia="仿宋_GB2312" w:cs="宋体"/>
          <w:color w:val="000000"/>
          <w:kern w:val="0"/>
          <w:sz w:val="32"/>
          <w:szCs w:val="32"/>
        </w:rPr>
        <w:t>（三）加强考核，严格规范落实。区社</w:t>
      </w:r>
      <w:r>
        <w:rPr>
          <w:rFonts w:hint="eastAsia" w:ascii="仿宋_GB2312" w:eastAsia="仿宋_GB2312"/>
          <w:spacing w:val="-6"/>
          <w:sz w:val="32"/>
          <w:szCs w:val="32"/>
        </w:rPr>
        <w:t>会事业局将根据上级有关教师交流工作的要求和学校在实际操作过程中发现的问题，及时完善教师轮岗交流工作方案，逐步规范，确保交流工作取得实效。</w:t>
      </w:r>
      <w:r>
        <w:rPr>
          <w:rFonts w:hint="eastAsia" w:ascii="仿宋_GB2312" w:eastAsia="仿宋_GB2312"/>
          <w:spacing w:val="-6"/>
          <w:sz w:val="32"/>
          <w:szCs w:val="32"/>
          <w:lang w:val="en-US" w:eastAsia="zh-CN"/>
        </w:rPr>
        <w:t>学</w:t>
      </w:r>
      <w:r>
        <w:rPr>
          <w:rFonts w:hint="eastAsia" w:ascii="仿宋_GB2312" w:eastAsia="仿宋_GB2312"/>
          <w:spacing w:val="-6"/>
          <w:sz w:val="32"/>
          <w:szCs w:val="32"/>
        </w:rPr>
        <w:t>校要严格执行交流工作政策，不得以任何理由拖延甚至拒绝执行交流规定，不得漏报、瞒报应交流教师；要切实加强对交流工作的过程管理，规范严格操作程序。</w:t>
      </w:r>
      <w:r>
        <w:rPr>
          <w:rFonts w:hint="eastAsia" w:ascii="仿宋_GB2312" w:eastAsia="仿宋_GB2312"/>
          <w:spacing w:val="-6"/>
          <w:sz w:val="32"/>
          <w:szCs w:val="32"/>
          <w:lang w:val="en-US" w:eastAsia="zh-CN"/>
        </w:rPr>
        <w:t>学</w:t>
      </w:r>
      <w:r>
        <w:rPr>
          <w:rFonts w:hint="eastAsia" w:ascii="仿宋_GB2312" w:eastAsia="仿宋_GB2312"/>
          <w:spacing w:val="-6"/>
          <w:sz w:val="32"/>
          <w:szCs w:val="32"/>
        </w:rPr>
        <w:t>校落实轮岗交流工作的情况将</w:t>
      </w:r>
      <w:r>
        <w:rPr>
          <w:rFonts w:hint="eastAsia" w:ascii="仿宋_GB2312" w:eastAsia="仿宋_GB2312"/>
          <w:spacing w:val="-6"/>
          <w:sz w:val="32"/>
          <w:szCs w:val="32"/>
          <w:lang w:val="en-US" w:eastAsia="zh-CN"/>
        </w:rPr>
        <w:t>被</w:t>
      </w:r>
      <w:r>
        <w:rPr>
          <w:rFonts w:hint="eastAsia" w:ascii="仿宋_GB2312" w:eastAsia="仿宋_GB2312"/>
          <w:spacing w:val="-6"/>
          <w:sz w:val="32"/>
          <w:szCs w:val="32"/>
        </w:rPr>
        <w:t>列入</w:t>
      </w:r>
      <w:r>
        <w:rPr>
          <w:rFonts w:hint="eastAsia" w:ascii="仿宋_GB2312" w:eastAsia="仿宋_GB2312"/>
          <w:spacing w:val="-6"/>
          <w:sz w:val="32"/>
          <w:szCs w:val="32"/>
          <w:lang w:val="en-US" w:eastAsia="zh-CN"/>
        </w:rPr>
        <w:t>区级</w:t>
      </w:r>
      <w:r>
        <w:rPr>
          <w:rFonts w:hint="eastAsia" w:ascii="仿宋_GB2312" w:eastAsia="仿宋_GB2312"/>
          <w:spacing w:val="-6"/>
          <w:sz w:val="32"/>
          <w:szCs w:val="32"/>
        </w:rPr>
        <w:t>学校年度考核内容，对违规学校，将追究相关负责人的责任。</w:t>
      </w:r>
    </w:p>
    <w:p>
      <w:pPr>
        <w:spacing w:line="520" w:lineRule="exact"/>
        <w:ind w:firstLine="640" w:firstLineChars="200"/>
        <w:rPr>
          <w:rFonts w:hint="eastAsia" w:ascii="黑体" w:eastAsia="黑体"/>
          <w:sz w:val="32"/>
          <w:szCs w:val="32"/>
        </w:rPr>
      </w:pPr>
      <w:r>
        <w:rPr>
          <w:rFonts w:hint="eastAsia" w:ascii="黑体" w:eastAsia="黑体"/>
          <w:sz w:val="32"/>
          <w:szCs w:val="32"/>
        </w:rPr>
        <w:t>八、时间安排</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6月</w:t>
      </w:r>
      <w:r>
        <w:rPr>
          <w:rFonts w:hint="eastAsia" w:ascii="仿宋_GB2312" w:eastAsia="仿宋_GB2312"/>
          <w:sz w:val="32"/>
          <w:szCs w:val="32"/>
          <w:lang w:val="en-US" w:eastAsia="zh-CN"/>
        </w:rPr>
        <w:t>19日</w:t>
      </w:r>
      <w:r>
        <w:rPr>
          <w:rFonts w:ascii="仿宋_GB2312" w:eastAsia="仿宋_GB2312"/>
          <w:sz w:val="32"/>
          <w:szCs w:val="32"/>
        </w:rPr>
        <w:t>，</w:t>
      </w:r>
      <w:r>
        <w:rPr>
          <w:rFonts w:hint="eastAsia" w:ascii="仿宋_GB2312" w:eastAsia="仿宋_GB2312"/>
          <w:sz w:val="32"/>
          <w:szCs w:val="32"/>
          <w:lang w:val="en-US" w:eastAsia="zh-CN"/>
        </w:rPr>
        <w:t>学校召开教师会议进行</w:t>
      </w:r>
      <w:r>
        <w:rPr>
          <w:rFonts w:ascii="仿宋_GB2312" w:eastAsia="仿宋_GB2312"/>
          <w:sz w:val="32"/>
          <w:szCs w:val="32"/>
        </w:rPr>
        <w:t>组织发动，宣传有关政策。</w:t>
      </w:r>
    </w:p>
    <w:p>
      <w:pPr>
        <w:widowControl/>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2．7</w:t>
      </w:r>
      <w:r>
        <w:rPr>
          <w:rFonts w:ascii="仿宋_GB2312" w:eastAsia="仿宋_GB2312"/>
          <w:sz w:val="32"/>
          <w:szCs w:val="32"/>
        </w:rPr>
        <w:t>月</w:t>
      </w:r>
      <w:r>
        <w:rPr>
          <w:rFonts w:hint="eastAsia" w:ascii="仿宋_GB2312" w:eastAsia="仿宋_GB2312"/>
          <w:sz w:val="32"/>
          <w:szCs w:val="32"/>
        </w:rPr>
        <w:t>5</w:t>
      </w:r>
      <w:r>
        <w:rPr>
          <w:rFonts w:ascii="仿宋_GB2312" w:eastAsia="仿宋_GB2312"/>
          <w:sz w:val="32"/>
          <w:szCs w:val="32"/>
        </w:rPr>
        <w:t>日前，</w:t>
      </w:r>
      <w:r>
        <w:rPr>
          <w:rFonts w:hint="eastAsia" w:ascii="仿宋_GB2312" w:eastAsia="仿宋_GB2312"/>
          <w:sz w:val="32"/>
          <w:szCs w:val="32"/>
          <w:lang w:val="en-US" w:eastAsia="zh-CN"/>
        </w:rPr>
        <w:t>学</w:t>
      </w:r>
      <w:r>
        <w:rPr>
          <w:rFonts w:ascii="仿宋_GB2312" w:eastAsia="仿宋_GB2312"/>
          <w:sz w:val="32"/>
          <w:szCs w:val="32"/>
        </w:rPr>
        <w:t>校</w:t>
      </w:r>
      <w:r>
        <w:rPr>
          <w:rFonts w:hint="eastAsia" w:ascii="仿宋_GB2312" w:eastAsia="仿宋_GB2312"/>
          <w:sz w:val="32"/>
          <w:szCs w:val="32"/>
        </w:rPr>
        <w:t>将申请片区外交流的教师名单和相关信息报送社会事业局组织人事处。申请区内行政调配的，仍暂按原区内流动办法执行，在前一年年底前报送材料。</w:t>
      </w:r>
    </w:p>
    <w:p>
      <w:pPr>
        <w:spacing w:line="520" w:lineRule="exact"/>
        <w:ind w:firstLine="640" w:firstLineChars="200"/>
        <w:rPr>
          <w:rFonts w:hint="eastAsia" w:ascii="仿宋_GB2312" w:eastAsia="仿宋_GB2312"/>
          <w:color w:val="FF0000"/>
          <w:spacing w:val="-2"/>
          <w:sz w:val="32"/>
          <w:szCs w:val="32"/>
        </w:rPr>
      </w:pPr>
      <w:r>
        <w:rPr>
          <w:rFonts w:hint="eastAsia" w:ascii="仿宋_GB2312" w:eastAsia="仿宋_GB2312"/>
          <w:sz w:val="32"/>
          <w:szCs w:val="32"/>
        </w:rPr>
        <w:t>3． 7月20日前，由牵头学校召集，会同片区内的其他学校商量确定本轮交流教师名单；各校将《新北区</w:t>
      </w:r>
      <w:r>
        <w:rPr>
          <w:rFonts w:hint="eastAsia" w:ascii="仿宋_GB2312" w:eastAsia="仿宋_GB2312"/>
          <w:sz w:val="32"/>
          <w:szCs w:val="32"/>
          <w:u w:val="single"/>
          <w:lang w:val="en-US" w:eastAsia="zh-CN"/>
        </w:rPr>
        <w:t>圩塘中心小学2017-2019</w:t>
      </w:r>
      <w:r>
        <w:rPr>
          <w:rFonts w:hint="eastAsia" w:ascii="仿宋_GB2312" w:eastAsia="仿宋_GB2312"/>
          <w:sz w:val="32"/>
          <w:szCs w:val="32"/>
        </w:rPr>
        <w:t>学年交流教师汇总表》</w:t>
      </w:r>
      <w:r>
        <w:rPr>
          <w:rFonts w:hint="eastAsia" w:ascii="仿宋_GB2312" w:eastAsia="仿宋_GB2312"/>
          <w:spacing w:val="-6"/>
          <w:sz w:val="32"/>
          <w:szCs w:val="32"/>
        </w:rPr>
        <w:t>（见附件</w:t>
      </w:r>
      <w:r>
        <w:rPr>
          <w:rFonts w:hint="eastAsia" w:ascii="仿宋_GB2312" w:eastAsia="仿宋_GB2312"/>
          <w:spacing w:val="-6"/>
          <w:sz w:val="32"/>
          <w:szCs w:val="32"/>
          <w:lang w:val="en-US" w:eastAsia="zh-CN"/>
        </w:rPr>
        <w:t>3</w:t>
      </w:r>
      <w:r>
        <w:rPr>
          <w:rFonts w:hint="eastAsia" w:ascii="仿宋_GB2312" w:eastAsia="仿宋_GB2312"/>
          <w:spacing w:val="-6"/>
          <w:sz w:val="32"/>
          <w:szCs w:val="32"/>
        </w:rPr>
        <w:t>）</w:t>
      </w:r>
      <w:r>
        <w:rPr>
          <w:rFonts w:hint="eastAsia" w:ascii="仿宋_GB2312" w:eastAsia="仿宋_GB2312"/>
          <w:sz w:val="32"/>
          <w:szCs w:val="32"/>
        </w:rPr>
        <w:t>纸质版1份报局组织人事处，同时将电子版报</w:t>
      </w:r>
      <w:r>
        <w:rPr>
          <w:rFonts w:hint="eastAsia" w:ascii="仿宋_GB2312" w:eastAsia="仿宋_GB2312"/>
          <w:spacing w:val="-2"/>
          <w:sz w:val="32"/>
          <w:szCs w:val="32"/>
        </w:rPr>
        <w:t>2671356851@qq.com邮箱。</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 7月31日前，学校做好交接工作，交流教师参加接收学校的活动。</w:t>
      </w:r>
    </w:p>
    <w:p>
      <w:pPr>
        <w:spacing w:line="520" w:lineRule="exact"/>
        <w:ind w:firstLine="640" w:firstLineChars="200"/>
        <w:rPr>
          <w:rFonts w:hint="eastAsia" w:ascii="黑体" w:eastAsia="黑体"/>
          <w:sz w:val="32"/>
          <w:szCs w:val="32"/>
        </w:rPr>
      </w:pPr>
      <w:r>
        <w:rPr>
          <w:rFonts w:hint="eastAsia" w:ascii="黑体" w:eastAsia="黑体"/>
          <w:sz w:val="32"/>
          <w:szCs w:val="32"/>
        </w:rPr>
        <w:t>九、相关政策</w:t>
      </w:r>
    </w:p>
    <w:p>
      <w:pPr>
        <w:spacing w:line="520" w:lineRule="exact"/>
        <w:ind w:firstLine="640" w:firstLineChars="200"/>
        <w:rPr>
          <w:rFonts w:hint="eastAsia" w:ascii="仿宋_GB2312" w:hAnsi="宋体"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40周岁以下的义务教育学校申报人员，申报高级教师专业技术资格时，</w:t>
      </w:r>
      <w:r>
        <w:rPr>
          <w:rFonts w:hint="eastAsia" w:ascii="仿宋_GB2312" w:eastAsia="仿宋_GB2312"/>
          <w:sz w:val="32"/>
          <w:szCs w:val="32"/>
        </w:rPr>
        <w:t>须具备</w:t>
      </w:r>
      <w:r>
        <w:rPr>
          <w:rFonts w:hint="eastAsia" w:ascii="仿宋_GB2312" w:hAnsi="宋体" w:eastAsia="仿宋_GB2312"/>
          <w:sz w:val="32"/>
          <w:szCs w:val="32"/>
        </w:rPr>
        <w:t>2011年起由当地教育主管部门认可的轮岗交流经历。（</w:t>
      </w:r>
      <w:r>
        <w:rPr>
          <w:rFonts w:hint="eastAsia" w:ascii="仿宋_GB2312" w:eastAsia="仿宋_GB2312"/>
          <w:sz w:val="32"/>
          <w:szCs w:val="32"/>
        </w:rPr>
        <w:t>常州市教育局、常州市人力资源和社会保障局《关于做好2017年常州市中小学、幼儿园教师专业技术资格评聘工作的意见》（</w:t>
      </w:r>
      <w:r>
        <w:rPr>
          <w:rFonts w:hint="eastAsia" w:ascii="仿宋_GB2312" w:hAnsi="宋体" w:eastAsia="仿宋_GB2312"/>
          <w:sz w:val="32"/>
          <w:szCs w:val="32"/>
        </w:rPr>
        <w:t>常教人〔2017〕9号））</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 城区</w:t>
      </w:r>
      <w:r>
        <w:rPr>
          <w:rFonts w:hint="eastAsia" w:ascii="仿宋_GB2312" w:eastAsia="仿宋_GB2312"/>
          <w:sz w:val="32"/>
          <w:szCs w:val="32"/>
        </w:rPr>
        <w:t>教师评聘</w:t>
      </w:r>
      <w:r>
        <w:rPr>
          <w:rFonts w:hint="eastAsia" w:ascii="仿宋_GB2312" w:hAnsi="宋体" w:eastAsia="仿宋_GB2312"/>
          <w:sz w:val="32"/>
          <w:szCs w:val="32"/>
        </w:rPr>
        <w:t>高级职务（职称）时，须有在农村学校或薄弱学校任教两年以上的经历。（省政府、市政府关于统筹推荐城乡义务教育一体化促进优质均衡发展的若干意见（苏政发〔2017〕1号、常政发〔2017〕51号））</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 县域内城区学校距法定退休年龄5年以上的教师，在评聘高级专业技术职务、申报特级教师和辖市区级以上骨干教师时，应有2年以上乡村学校或薄弱学校任教经历。建立江苏省特级教师、江苏省教学名师等优秀教师与乡村学校共建制度。（</w:t>
      </w:r>
      <w:r>
        <w:rPr>
          <w:rFonts w:hint="eastAsia" w:ascii="仿宋_GB2312" w:eastAsia="仿宋_GB2312"/>
          <w:sz w:val="32"/>
          <w:szCs w:val="32"/>
        </w:rPr>
        <w:t>《市政府办公室关于印发常州市乡村教师支持计划实施方案（2016-2020年）的通知》（</w:t>
      </w:r>
      <w:r>
        <w:rPr>
          <w:rFonts w:hint="eastAsia" w:ascii="仿宋_GB2312" w:hAnsi="宋体" w:eastAsia="仿宋_GB2312"/>
          <w:sz w:val="32"/>
          <w:szCs w:val="32"/>
        </w:rPr>
        <w:t>常政办发〔2016〕88号））</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本方</w:t>
      </w:r>
      <w:r>
        <w:rPr>
          <w:rFonts w:hint="eastAsia" w:ascii="仿宋_GB2312" w:eastAsia="仿宋_GB2312"/>
          <w:spacing w:val="-6"/>
          <w:sz w:val="32"/>
          <w:szCs w:val="32"/>
        </w:rPr>
        <w:t>案自下发之日起执行。在本轮教师交流周期结束前，作为过渡政策，义务教育学校教师在申报高级职称评审时，区社会事业局2017年4月下发的《新北区关于义务教育学校四十周岁以下申报高级教师职称人员轮岗交流要求的口径》中列出的六种视作有轮岗交流经历的情形仍然予以认可；本轮教师交流周期结束后，全区教师轮岗交流工作之前与本规定</w:t>
      </w:r>
      <w:r>
        <w:rPr>
          <w:rFonts w:hint="eastAsia" w:ascii="仿宋_GB2312" w:eastAsia="仿宋_GB2312"/>
          <w:sz w:val="32"/>
          <w:szCs w:val="32"/>
        </w:rPr>
        <w:t>不一致的，以本方案规定为准。</w:t>
      </w:r>
    </w:p>
    <w:p/>
    <w:p/>
    <w:p>
      <w:pPr>
        <w:spacing w:line="520" w:lineRule="exact"/>
        <w:ind w:firstLine="616" w:firstLineChars="200"/>
        <w:jc w:val="right"/>
        <w:rPr>
          <w:rFonts w:hint="eastAsia" w:ascii="仿宋_GB2312" w:eastAsia="仿宋_GB2312"/>
          <w:spacing w:val="-6"/>
          <w:sz w:val="32"/>
          <w:szCs w:val="32"/>
          <w:lang w:eastAsia="zh-CN"/>
        </w:rPr>
      </w:pPr>
    </w:p>
    <w:p>
      <w:pPr>
        <w:spacing w:line="520" w:lineRule="exact"/>
        <w:ind w:firstLine="616" w:firstLineChars="200"/>
        <w:jc w:val="right"/>
        <w:rPr>
          <w:rFonts w:hint="eastAsia" w:ascii="仿宋_GB2312" w:eastAsia="仿宋_GB2312"/>
          <w:spacing w:val="-6"/>
          <w:sz w:val="32"/>
          <w:szCs w:val="32"/>
          <w:lang w:eastAsia="zh-CN"/>
        </w:rPr>
      </w:pPr>
      <w:r>
        <w:rPr>
          <w:rFonts w:hint="eastAsia" w:ascii="仿宋_GB2312" w:eastAsia="仿宋_GB2312"/>
          <w:spacing w:val="-6"/>
          <w:sz w:val="32"/>
          <w:szCs w:val="32"/>
          <w:lang w:eastAsia="zh-CN"/>
        </w:rPr>
        <w:t>二〇一七年六月十九日</w:t>
      </w:r>
    </w:p>
    <w:p>
      <w:pPr>
        <w:spacing w:line="520" w:lineRule="exact"/>
        <w:ind w:firstLine="616" w:firstLineChars="200"/>
        <w:jc w:val="right"/>
        <w:rPr>
          <w:rFonts w:hint="eastAsia" w:ascii="仿宋_GB2312" w:eastAsia="仿宋_GB2312"/>
          <w:spacing w:val="-6"/>
          <w:sz w:val="32"/>
          <w:szCs w:val="32"/>
          <w:lang w:eastAsia="zh-CN"/>
        </w:rPr>
      </w:pPr>
    </w:p>
    <w:p>
      <w:pPr>
        <w:spacing w:line="520" w:lineRule="exact"/>
        <w:ind w:firstLine="616" w:firstLineChars="200"/>
        <w:jc w:val="right"/>
        <w:rPr>
          <w:rFonts w:hint="eastAsia" w:ascii="仿宋_GB2312" w:eastAsia="仿宋_GB2312"/>
          <w:spacing w:val="-6"/>
          <w:sz w:val="32"/>
          <w:szCs w:val="32"/>
          <w:lang w:eastAsia="zh-CN"/>
        </w:rPr>
      </w:pPr>
    </w:p>
    <w:p>
      <w:pPr>
        <w:spacing w:line="520" w:lineRule="exact"/>
        <w:ind w:firstLine="616" w:firstLineChars="200"/>
        <w:jc w:val="right"/>
        <w:rPr>
          <w:rFonts w:hint="eastAsia" w:ascii="仿宋_GB2312" w:eastAsia="仿宋_GB2312"/>
          <w:spacing w:val="-6"/>
          <w:sz w:val="32"/>
          <w:szCs w:val="32"/>
          <w:lang w:eastAsia="zh-CN"/>
        </w:rPr>
      </w:pPr>
    </w:p>
    <w:p>
      <w:pPr>
        <w:spacing w:line="520" w:lineRule="exact"/>
        <w:ind w:firstLine="616" w:firstLineChars="200"/>
        <w:jc w:val="right"/>
        <w:rPr>
          <w:rFonts w:hint="eastAsia" w:ascii="仿宋_GB2312" w:eastAsia="仿宋_GB2312"/>
          <w:spacing w:val="-6"/>
          <w:sz w:val="32"/>
          <w:szCs w:val="32"/>
          <w:lang w:eastAsia="zh-CN"/>
        </w:rPr>
      </w:pPr>
    </w:p>
    <w:p>
      <w:pPr>
        <w:spacing w:line="520" w:lineRule="exact"/>
        <w:ind w:firstLine="616" w:firstLineChars="200"/>
        <w:jc w:val="right"/>
        <w:rPr>
          <w:rFonts w:hint="eastAsia" w:ascii="仿宋_GB2312" w:eastAsia="仿宋_GB2312"/>
          <w:spacing w:val="-6"/>
          <w:sz w:val="32"/>
          <w:szCs w:val="32"/>
          <w:lang w:eastAsia="zh-CN"/>
        </w:rPr>
      </w:pPr>
    </w:p>
    <w:p>
      <w:pPr>
        <w:widowControl/>
        <w:tabs>
          <w:tab w:val="left" w:pos="1950"/>
        </w:tabs>
        <w:spacing w:before="100" w:beforeAutospacing="1" w:after="100" w:afterAutospacing="1" w:line="580" w:lineRule="exact"/>
        <w:jc w:val="left"/>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val="en-US" w:eastAsia="zh-CN"/>
        </w:rPr>
        <w:t>附件2</w:t>
      </w:r>
    </w:p>
    <w:p>
      <w:pPr>
        <w:spacing w:line="520" w:lineRule="exact"/>
        <w:jc w:val="center"/>
        <w:rPr>
          <w:rFonts w:hint="eastAsia" w:ascii="仿宋_GB2312" w:eastAsia="仿宋_GB2312"/>
          <w:b/>
          <w:bCs/>
          <w:spacing w:val="-6"/>
          <w:sz w:val="36"/>
          <w:szCs w:val="36"/>
          <w:lang w:val="en-US" w:eastAsia="zh-CN"/>
        </w:rPr>
      </w:pPr>
      <w:r>
        <w:rPr>
          <w:rFonts w:hint="eastAsia" w:ascii="仿宋_GB2312" w:eastAsia="仿宋_GB2312"/>
          <w:b/>
          <w:bCs/>
          <w:spacing w:val="-6"/>
          <w:sz w:val="36"/>
          <w:szCs w:val="36"/>
          <w:lang w:val="en-US" w:eastAsia="zh-CN"/>
        </w:rPr>
        <w:t>在编</w:t>
      </w:r>
      <w:r>
        <w:rPr>
          <w:rFonts w:hint="eastAsia" w:ascii="仿宋_GB2312" w:eastAsia="仿宋_GB2312"/>
          <w:b/>
          <w:bCs/>
          <w:spacing w:val="-6"/>
          <w:sz w:val="36"/>
          <w:szCs w:val="36"/>
        </w:rPr>
        <w:t>教师交流工作领导小组和具体工作小组</w:t>
      </w:r>
      <w:r>
        <w:rPr>
          <w:rFonts w:hint="eastAsia" w:ascii="仿宋_GB2312" w:eastAsia="仿宋_GB2312"/>
          <w:b/>
          <w:bCs/>
          <w:spacing w:val="-6"/>
          <w:sz w:val="36"/>
          <w:szCs w:val="36"/>
          <w:lang w:val="en-US" w:eastAsia="zh-CN"/>
        </w:rPr>
        <w:t>成员名单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eastAsia="仿宋_GB2312"/>
          <w:b/>
          <w:bCs/>
          <w:spacing w:val="-6"/>
          <w:sz w:val="32"/>
          <w:szCs w:val="32"/>
          <w:lang w:val="en-US" w:eastAsia="zh-CN"/>
        </w:rPr>
      </w:pPr>
      <w:r>
        <w:rPr>
          <w:rFonts w:hint="eastAsia" w:ascii="仿宋_GB2312" w:eastAsia="仿宋_GB2312"/>
          <w:b/>
          <w:bCs/>
          <w:spacing w:val="-6"/>
          <w:sz w:val="32"/>
          <w:szCs w:val="32"/>
          <w:lang w:val="en-US" w:eastAsia="zh-CN"/>
        </w:rPr>
        <w:t>在编</w:t>
      </w:r>
      <w:r>
        <w:rPr>
          <w:rFonts w:hint="eastAsia" w:ascii="仿宋_GB2312" w:eastAsia="仿宋_GB2312"/>
          <w:b/>
          <w:bCs/>
          <w:spacing w:val="-6"/>
          <w:sz w:val="32"/>
          <w:szCs w:val="32"/>
        </w:rPr>
        <w:t>教师交流工作领导小组</w:t>
      </w:r>
      <w:r>
        <w:rPr>
          <w:rFonts w:hint="eastAsia" w:ascii="仿宋_GB2312" w:eastAsia="仿宋_GB2312"/>
          <w:b/>
          <w:bCs/>
          <w:spacing w:val="-6"/>
          <w:sz w:val="32"/>
          <w:szCs w:val="32"/>
          <w:lang w:val="en-US" w:eastAsia="zh-CN"/>
        </w:rPr>
        <w:t>成员名单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 xml:space="preserve">组  长：王志良（校长）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副组长：曹立新 （副校长）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黄晓东 （副校长）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张建芬（副校长）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 xml:space="preserve">组  员：刘小锋（教导处主任）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周建芬（教科室主任）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顾华杰（总务处主任）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eastAsia="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eastAsia="仿宋_GB2312"/>
          <w:spacing w:val="-6"/>
          <w:sz w:val="32"/>
          <w:szCs w:val="32"/>
          <w:lang w:val="en-US" w:eastAsia="zh-CN"/>
        </w:rPr>
      </w:pPr>
      <w:r>
        <w:rPr>
          <w:rFonts w:hint="eastAsia" w:ascii="仿宋_GB2312" w:eastAsia="仿宋_GB2312"/>
          <w:b/>
          <w:bCs/>
          <w:spacing w:val="-6"/>
          <w:sz w:val="32"/>
          <w:szCs w:val="32"/>
          <w:lang w:val="en-US" w:eastAsia="zh-CN"/>
        </w:rPr>
        <w:t>在编</w:t>
      </w:r>
      <w:r>
        <w:rPr>
          <w:rFonts w:hint="eastAsia" w:ascii="仿宋_GB2312" w:eastAsia="仿宋_GB2312"/>
          <w:b/>
          <w:bCs/>
          <w:spacing w:val="-6"/>
          <w:sz w:val="32"/>
          <w:szCs w:val="32"/>
        </w:rPr>
        <w:t>教师交流工作小组</w:t>
      </w:r>
      <w:r>
        <w:rPr>
          <w:rFonts w:hint="eastAsia" w:ascii="仿宋_GB2312" w:eastAsia="仿宋_GB2312"/>
          <w:b/>
          <w:bCs/>
          <w:spacing w:val="-6"/>
          <w:sz w:val="32"/>
          <w:szCs w:val="32"/>
          <w:lang w:val="en-US" w:eastAsia="zh-CN"/>
        </w:rPr>
        <w:t>成员名单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 xml:space="preserve">组  长：王志良（校长）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副组长：曹立新 （副校长）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黄晓东 （副校长）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张建芬（副校长）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 xml:space="preserve">组  员：刘小锋（教导处主任）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周建芬（教科室主任）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顾华杰（总务处主任）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 xml:space="preserve">王红梅（教导处副主任）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 xml:space="preserve">张小玲（教导处副主任）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冯  炜（总务处副主任）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陈建良（行政会计）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张迎枫（出纳）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王赛男（大队辅导员）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32" w:firstLineChars="400"/>
        <w:jc w:val="lef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陈  琦（教师代表）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righ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常州市新北区圩塘中心小学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right"/>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二〇一七年六月十九日</w:t>
      </w:r>
    </w:p>
    <w:p>
      <w:pPr>
        <w:widowControl/>
        <w:tabs>
          <w:tab w:val="left" w:pos="1950"/>
        </w:tabs>
        <w:spacing w:before="100" w:beforeAutospacing="1" w:after="100" w:afterAutospacing="1" w:line="580" w:lineRule="exact"/>
        <w:jc w:val="left"/>
        <w:rPr>
          <w:rFonts w:hint="eastAsia" w:ascii="黑体" w:hAnsi="黑体" w:eastAsia="黑体"/>
          <w:sz w:val="32"/>
          <w:szCs w:val="32"/>
          <w:lang w:val="en-US"/>
        </w:rPr>
      </w:pPr>
      <w:r>
        <w:rPr>
          <w:rFonts w:ascii="黑体" w:hAnsi="黑体" w:eastAsia="黑体"/>
          <w:sz w:val="32"/>
          <w:szCs w:val="32"/>
        </w:rPr>
        <w:t>附</w:t>
      </w:r>
      <w:r>
        <w:rPr>
          <w:rFonts w:hint="eastAsia" w:ascii="黑体" w:hAnsi="黑体" w:eastAsia="黑体"/>
          <w:sz w:val="32"/>
          <w:szCs w:val="32"/>
        </w:rPr>
        <w:t>件</w:t>
      </w:r>
      <w:r>
        <w:rPr>
          <w:rFonts w:hint="eastAsia" w:ascii="黑体" w:hAnsi="黑体" w:eastAsia="黑体"/>
          <w:sz w:val="32"/>
          <w:szCs w:val="32"/>
          <w:lang w:val="en-US" w:eastAsia="zh-CN"/>
        </w:rPr>
        <w:t>3</w:t>
      </w:r>
    </w:p>
    <w:p>
      <w:pPr>
        <w:spacing w:after="120" w:afterLines="50"/>
        <w:jc w:val="center"/>
        <w:rPr>
          <w:rFonts w:hint="eastAsia" w:ascii="方正小标宋简体" w:eastAsia="方正小标宋简体"/>
          <w:sz w:val="44"/>
          <w:szCs w:val="44"/>
        </w:rPr>
      </w:pPr>
      <w:r>
        <w:rPr>
          <w:rFonts w:hint="eastAsia" w:ascii="方正小标宋简体" w:eastAsia="方正小标宋简体"/>
          <w:sz w:val="44"/>
          <w:szCs w:val="44"/>
        </w:rPr>
        <w:t>新北区2017-2019学年交流教师汇总表</w:t>
      </w:r>
    </w:p>
    <w:p>
      <w:pPr>
        <w:ind w:right="420" w:firstLine="140" w:firstLineChars="50"/>
        <w:jc w:val="left"/>
        <w:rPr>
          <w:rFonts w:hint="eastAsia" w:eastAsia="仿宋_GB2312"/>
          <w:sz w:val="28"/>
          <w:szCs w:val="28"/>
        </w:rPr>
      </w:pPr>
      <w:r>
        <w:rPr>
          <w:rFonts w:hint="eastAsia" w:eastAsia="仿宋_GB2312"/>
          <w:sz w:val="28"/>
          <w:szCs w:val="28"/>
        </w:rPr>
        <w:t>单位（章）：                                  年   月   日</w:t>
      </w:r>
    </w:p>
    <w:tbl>
      <w:tblPr>
        <w:tblStyle w:val="4"/>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58"/>
        <w:gridCol w:w="1381"/>
        <w:gridCol w:w="601"/>
        <w:gridCol w:w="1003"/>
        <w:gridCol w:w="745"/>
        <w:gridCol w:w="900"/>
        <w:gridCol w:w="1354"/>
        <w:gridCol w:w="146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31" w:type="dxa"/>
            <w:vAlign w:val="center"/>
          </w:tcPr>
          <w:p>
            <w:pPr>
              <w:spacing w:line="320" w:lineRule="exact"/>
              <w:jc w:val="center"/>
              <w:rPr>
                <w:rFonts w:hint="eastAsia" w:ascii="黑体" w:eastAsia="黑体"/>
                <w:sz w:val="28"/>
                <w:szCs w:val="28"/>
              </w:rPr>
            </w:pPr>
            <w:r>
              <w:rPr>
                <w:rFonts w:hint="eastAsia" w:ascii="黑体" w:eastAsia="黑体"/>
                <w:sz w:val="28"/>
                <w:szCs w:val="28"/>
              </w:rPr>
              <w:t>序号</w:t>
            </w:r>
          </w:p>
        </w:tc>
        <w:tc>
          <w:tcPr>
            <w:tcW w:w="1258" w:type="dxa"/>
            <w:vAlign w:val="center"/>
          </w:tcPr>
          <w:p>
            <w:pPr>
              <w:spacing w:line="320" w:lineRule="exact"/>
              <w:jc w:val="center"/>
              <w:rPr>
                <w:rFonts w:hint="eastAsia" w:ascii="黑体" w:eastAsia="黑体"/>
                <w:sz w:val="28"/>
                <w:szCs w:val="28"/>
              </w:rPr>
            </w:pPr>
            <w:r>
              <w:rPr>
                <w:rFonts w:hint="eastAsia" w:ascii="黑体" w:eastAsia="黑体"/>
                <w:sz w:val="28"/>
                <w:szCs w:val="28"/>
              </w:rPr>
              <w:t>学科</w:t>
            </w:r>
          </w:p>
        </w:tc>
        <w:tc>
          <w:tcPr>
            <w:tcW w:w="1381" w:type="dxa"/>
            <w:vAlign w:val="center"/>
          </w:tcPr>
          <w:p>
            <w:pPr>
              <w:spacing w:line="320" w:lineRule="exact"/>
              <w:jc w:val="center"/>
              <w:rPr>
                <w:rFonts w:hint="eastAsia" w:ascii="黑体" w:eastAsia="黑体"/>
                <w:sz w:val="28"/>
                <w:szCs w:val="28"/>
              </w:rPr>
            </w:pPr>
            <w:r>
              <w:rPr>
                <w:rFonts w:hint="eastAsia" w:ascii="黑体" w:eastAsia="黑体"/>
                <w:sz w:val="28"/>
                <w:szCs w:val="28"/>
              </w:rPr>
              <w:t>姓名</w:t>
            </w:r>
          </w:p>
        </w:tc>
        <w:tc>
          <w:tcPr>
            <w:tcW w:w="601" w:type="dxa"/>
            <w:vAlign w:val="center"/>
          </w:tcPr>
          <w:p>
            <w:pPr>
              <w:spacing w:line="320" w:lineRule="exact"/>
              <w:jc w:val="center"/>
              <w:rPr>
                <w:rFonts w:hint="eastAsia" w:ascii="黑体" w:eastAsia="黑体"/>
                <w:sz w:val="28"/>
                <w:szCs w:val="28"/>
              </w:rPr>
            </w:pPr>
            <w:r>
              <w:rPr>
                <w:rFonts w:hint="eastAsia" w:ascii="黑体" w:eastAsia="黑体"/>
                <w:sz w:val="28"/>
                <w:szCs w:val="28"/>
              </w:rPr>
              <w:t>性别</w:t>
            </w:r>
          </w:p>
        </w:tc>
        <w:tc>
          <w:tcPr>
            <w:tcW w:w="1003" w:type="dxa"/>
            <w:vAlign w:val="center"/>
          </w:tcPr>
          <w:p>
            <w:pPr>
              <w:spacing w:line="320" w:lineRule="exact"/>
              <w:jc w:val="center"/>
              <w:rPr>
                <w:rFonts w:hint="eastAsia" w:ascii="黑体" w:eastAsia="黑体"/>
                <w:sz w:val="28"/>
                <w:szCs w:val="28"/>
              </w:rPr>
            </w:pPr>
            <w:r>
              <w:rPr>
                <w:rFonts w:hint="eastAsia" w:ascii="黑体" w:eastAsia="黑体"/>
                <w:sz w:val="28"/>
                <w:szCs w:val="28"/>
              </w:rPr>
              <w:t>出生年月</w:t>
            </w:r>
          </w:p>
        </w:tc>
        <w:tc>
          <w:tcPr>
            <w:tcW w:w="745" w:type="dxa"/>
            <w:vAlign w:val="center"/>
          </w:tcPr>
          <w:p>
            <w:pPr>
              <w:spacing w:line="320" w:lineRule="exact"/>
              <w:jc w:val="center"/>
              <w:rPr>
                <w:rFonts w:hint="eastAsia" w:ascii="黑体" w:eastAsia="黑体"/>
                <w:sz w:val="28"/>
                <w:szCs w:val="28"/>
              </w:rPr>
            </w:pPr>
            <w:r>
              <w:rPr>
                <w:rFonts w:hint="eastAsia" w:ascii="黑体" w:eastAsia="黑体"/>
                <w:sz w:val="28"/>
                <w:szCs w:val="28"/>
              </w:rPr>
              <w:t>职称</w:t>
            </w:r>
          </w:p>
        </w:tc>
        <w:tc>
          <w:tcPr>
            <w:tcW w:w="900" w:type="dxa"/>
            <w:vAlign w:val="center"/>
          </w:tcPr>
          <w:p>
            <w:pPr>
              <w:spacing w:line="320" w:lineRule="exact"/>
              <w:jc w:val="center"/>
              <w:rPr>
                <w:rFonts w:hint="eastAsia" w:ascii="黑体" w:eastAsia="黑体"/>
                <w:sz w:val="28"/>
                <w:szCs w:val="28"/>
              </w:rPr>
            </w:pPr>
            <w:r>
              <w:rPr>
                <w:rFonts w:hint="eastAsia" w:ascii="黑体" w:eastAsia="黑体"/>
                <w:sz w:val="28"/>
                <w:szCs w:val="28"/>
              </w:rPr>
              <w:t>行政</w:t>
            </w:r>
          </w:p>
          <w:p>
            <w:pPr>
              <w:spacing w:line="320" w:lineRule="exact"/>
              <w:jc w:val="center"/>
              <w:rPr>
                <w:rFonts w:hint="eastAsia" w:ascii="黑体" w:eastAsia="黑体"/>
                <w:sz w:val="28"/>
                <w:szCs w:val="28"/>
              </w:rPr>
            </w:pPr>
            <w:r>
              <w:rPr>
                <w:rFonts w:hint="eastAsia" w:ascii="黑体" w:eastAsia="黑体"/>
                <w:sz w:val="28"/>
                <w:szCs w:val="28"/>
              </w:rPr>
              <w:t>职务</w:t>
            </w:r>
          </w:p>
        </w:tc>
        <w:tc>
          <w:tcPr>
            <w:tcW w:w="1354" w:type="dxa"/>
            <w:vAlign w:val="center"/>
          </w:tcPr>
          <w:p>
            <w:pPr>
              <w:spacing w:line="320" w:lineRule="exact"/>
              <w:jc w:val="center"/>
              <w:rPr>
                <w:rFonts w:hint="eastAsia" w:ascii="黑体" w:eastAsia="黑体"/>
                <w:sz w:val="28"/>
                <w:szCs w:val="28"/>
              </w:rPr>
            </w:pPr>
            <w:r>
              <w:rPr>
                <w:rFonts w:hint="eastAsia" w:ascii="黑体" w:eastAsia="黑体"/>
                <w:sz w:val="28"/>
                <w:szCs w:val="28"/>
              </w:rPr>
              <w:t>专业</w:t>
            </w:r>
          </w:p>
          <w:p>
            <w:pPr>
              <w:spacing w:line="320" w:lineRule="exact"/>
              <w:jc w:val="center"/>
              <w:rPr>
                <w:rFonts w:hint="eastAsia" w:ascii="黑体" w:eastAsia="黑体"/>
                <w:sz w:val="28"/>
                <w:szCs w:val="28"/>
              </w:rPr>
            </w:pPr>
            <w:r>
              <w:rPr>
                <w:rFonts w:hint="eastAsia" w:ascii="黑体" w:eastAsia="黑体"/>
                <w:sz w:val="28"/>
                <w:szCs w:val="28"/>
              </w:rPr>
              <w:t>称号</w:t>
            </w:r>
          </w:p>
        </w:tc>
        <w:tc>
          <w:tcPr>
            <w:tcW w:w="1467" w:type="dxa"/>
            <w:vAlign w:val="center"/>
          </w:tcPr>
          <w:p>
            <w:pPr>
              <w:spacing w:line="320" w:lineRule="exact"/>
              <w:jc w:val="center"/>
              <w:rPr>
                <w:rFonts w:hint="eastAsia" w:ascii="黑体" w:eastAsia="黑体"/>
                <w:sz w:val="28"/>
                <w:szCs w:val="28"/>
              </w:rPr>
            </w:pPr>
            <w:r>
              <w:rPr>
                <w:rFonts w:hint="eastAsia" w:ascii="黑体" w:eastAsia="黑体"/>
                <w:sz w:val="28"/>
                <w:szCs w:val="28"/>
              </w:rPr>
              <w:t>接收</w:t>
            </w:r>
          </w:p>
          <w:p>
            <w:pPr>
              <w:spacing w:line="320" w:lineRule="exact"/>
              <w:jc w:val="center"/>
              <w:rPr>
                <w:rFonts w:hint="eastAsia" w:ascii="黑体" w:eastAsia="黑体"/>
                <w:sz w:val="28"/>
                <w:szCs w:val="28"/>
              </w:rPr>
            </w:pPr>
            <w:r>
              <w:rPr>
                <w:rFonts w:hint="eastAsia" w:ascii="黑体" w:eastAsia="黑体"/>
                <w:sz w:val="28"/>
                <w:szCs w:val="28"/>
              </w:rPr>
              <w:t>学校</w:t>
            </w:r>
          </w:p>
        </w:tc>
        <w:tc>
          <w:tcPr>
            <w:tcW w:w="994" w:type="dxa"/>
            <w:vAlign w:val="center"/>
          </w:tcPr>
          <w:p>
            <w:pPr>
              <w:spacing w:line="320" w:lineRule="exact"/>
              <w:jc w:val="center"/>
              <w:rPr>
                <w:rFonts w:hint="eastAsia"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2</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3</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4</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5</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6</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7</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8</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9</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10</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11</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12</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13</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14</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Align w:val="center"/>
          </w:tcPr>
          <w:p>
            <w:pPr>
              <w:jc w:val="center"/>
              <w:rPr>
                <w:rFonts w:hint="eastAsia" w:eastAsia="仿宋_GB2312"/>
                <w:sz w:val="28"/>
                <w:szCs w:val="28"/>
              </w:rPr>
            </w:pPr>
            <w:r>
              <w:rPr>
                <w:rFonts w:hint="eastAsia" w:eastAsia="仿宋_GB2312"/>
                <w:sz w:val="28"/>
                <w:szCs w:val="28"/>
              </w:rPr>
              <w:t>15</w:t>
            </w:r>
          </w:p>
        </w:tc>
        <w:tc>
          <w:tcPr>
            <w:tcW w:w="1258" w:type="dxa"/>
            <w:vAlign w:val="top"/>
          </w:tcPr>
          <w:p>
            <w:pPr>
              <w:jc w:val="center"/>
              <w:rPr>
                <w:rFonts w:hint="eastAsia" w:eastAsia="仿宋_GB2312"/>
                <w:sz w:val="28"/>
                <w:szCs w:val="28"/>
              </w:rPr>
            </w:pPr>
          </w:p>
        </w:tc>
        <w:tc>
          <w:tcPr>
            <w:tcW w:w="1381" w:type="dxa"/>
            <w:vAlign w:val="center"/>
          </w:tcPr>
          <w:p>
            <w:pPr>
              <w:jc w:val="center"/>
              <w:rPr>
                <w:rFonts w:hint="eastAsia" w:eastAsia="仿宋_GB2312"/>
                <w:sz w:val="28"/>
                <w:szCs w:val="28"/>
              </w:rPr>
            </w:pPr>
          </w:p>
        </w:tc>
        <w:tc>
          <w:tcPr>
            <w:tcW w:w="601" w:type="dxa"/>
            <w:vAlign w:val="center"/>
          </w:tcPr>
          <w:p>
            <w:pPr>
              <w:jc w:val="center"/>
              <w:rPr>
                <w:rFonts w:hint="eastAsia" w:eastAsia="仿宋_GB2312"/>
                <w:sz w:val="28"/>
                <w:szCs w:val="28"/>
              </w:rPr>
            </w:pPr>
          </w:p>
        </w:tc>
        <w:tc>
          <w:tcPr>
            <w:tcW w:w="1003" w:type="dxa"/>
            <w:vAlign w:val="center"/>
          </w:tcPr>
          <w:p>
            <w:pPr>
              <w:jc w:val="center"/>
              <w:rPr>
                <w:rFonts w:hint="eastAsia" w:eastAsia="仿宋_GB2312"/>
                <w:sz w:val="28"/>
                <w:szCs w:val="28"/>
              </w:rPr>
            </w:pPr>
          </w:p>
        </w:tc>
        <w:tc>
          <w:tcPr>
            <w:tcW w:w="745" w:type="dxa"/>
            <w:vAlign w:val="center"/>
          </w:tcPr>
          <w:p>
            <w:pPr>
              <w:jc w:val="center"/>
              <w:rPr>
                <w:rFonts w:hint="eastAsia" w:eastAsia="仿宋_GB2312"/>
                <w:sz w:val="28"/>
                <w:szCs w:val="28"/>
              </w:rPr>
            </w:pPr>
          </w:p>
        </w:tc>
        <w:tc>
          <w:tcPr>
            <w:tcW w:w="900" w:type="dxa"/>
            <w:vAlign w:val="center"/>
          </w:tcPr>
          <w:p>
            <w:pPr>
              <w:jc w:val="center"/>
              <w:rPr>
                <w:rFonts w:hint="eastAsia" w:eastAsia="仿宋_GB2312"/>
                <w:sz w:val="28"/>
                <w:szCs w:val="28"/>
              </w:rPr>
            </w:pPr>
          </w:p>
        </w:tc>
        <w:tc>
          <w:tcPr>
            <w:tcW w:w="1354" w:type="dxa"/>
            <w:vAlign w:val="center"/>
          </w:tcPr>
          <w:p>
            <w:pPr>
              <w:jc w:val="center"/>
              <w:rPr>
                <w:rFonts w:hint="eastAsia" w:eastAsia="仿宋_GB2312"/>
                <w:sz w:val="28"/>
                <w:szCs w:val="28"/>
              </w:rPr>
            </w:pPr>
          </w:p>
        </w:tc>
        <w:tc>
          <w:tcPr>
            <w:tcW w:w="1467" w:type="dxa"/>
            <w:vAlign w:val="center"/>
          </w:tcPr>
          <w:p>
            <w:pPr>
              <w:jc w:val="center"/>
              <w:rPr>
                <w:rFonts w:hint="eastAsia" w:eastAsia="仿宋_GB2312"/>
                <w:sz w:val="28"/>
                <w:szCs w:val="28"/>
              </w:rPr>
            </w:pPr>
          </w:p>
        </w:tc>
        <w:tc>
          <w:tcPr>
            <w:tcW w:w="994" w:type="dxa"/>
            <w:vAlign w:val="center"/>
          </w:tcPr>
          <w:p>
            <w:pPr>
              <w:jc w:val="center"/>
              <w:rPr>
                <w:rFonts w:hint="eastAsia" w:eastAsia="仿宋_GB2312"/>
                <w:sz w:val="28"/>
                <w:szCs w:val="28"/>
              </w:rPr>
            </w:pPr>
          </w:p>
        </w:tc>
      </w:tr>
    </w:tbl>
    <w:p>
      <w:pPr>
        <w:spacing w:line="680" w:lineRule="exact"/>
        <w:rPr>
          <w:rFonts w:hint="eastAsia" w:ascii="仿宋_GB2312" w:eastAsia="仿宋_GB2312"/>
          <w:sz w:val="32"/>
        </w:rPr>
      </w:pPr>
    </w:p>
    <w:p>
      <w:pPr>
        <w:spacing w:line="680" w:lineRule="exact"/>
        <w:rPr>
          <w:rFonts w:hint="eastAsia" w:ascii="仿宋_GB2312" w:eastAsia="仿宋_GB2312"/>
          <w:sz w:val="32"/>
          <w:szCs w:val="32"/>
        </w:rPr>
        <w:sectPr>
          <w:footerReference r:id="rId3" w:type="default"/>
          <w:pgSz w:w="11906" w:h="16838"/>
          <w:pgMar w:top="1418" w:right="1418" w:bottom="1134" w:left="1418" w:header="851" w:footer="1134" w:gutter="0"/>
          <w:cols w:space="720" w:num="1"/>
          <w:docGrid w:linePitch="312" w:charSpace="0"/>
        </w:sectPr>
      </w:pPr>
      <w:r>
        <w:rPr>
          <w:rFonts w:hint="eastAsia" w:ascii="仿宋_GB2312" w:eastAsia="仿宋_GB2312"/>
          <w:sz w:val="32"/>
          <w:szCs w:val="32"/>
        </w:rPr>
        <w:t>联系人：                联系电话：</w:t>
      </w:r>
    </w:p>
    <w:p>
      <w:pPr>
        <w:spacing w:line="680" w:lineRule="exact"/>
        <w:rPr>
          <w:rFonts w:hint="eastAsia" w:ascii="黑体" w:hAnsi="黑体" w:eastAsia="黑体"/>
          <w:sz w:val="24"/>
          <w:lang w:val="en-US"/>
        </w:rPr>
      </w:pPr>
      <w:r>
        <w:rPr>
          <w:rFonts w:hint="eastAsia" w:ascii="黑体" w:hAnsi="黑体" w:eastAsia="黑体"/>
          <w:sz w:val="32"/>
        </w:rPr>
        <w:t>附件</w:t>
      </w:r>
      <w:r>
        <w:rPr>
          <w:rFonts w:hint="eastAsia" w:ascii="黑体" w:hAnsi="黑体" w:eastAsia="黑体"/>
          <w:sz w:val="32"/>
          <w:lang w:val="en-US" w:eastAsia="zh-CN"/>
        </w:rPr>
        <w:t>4</w:t>
      </w:r>
    </w:p>
    <w:p>
      <w:pPr>
        <w:spacing w:after="156" w:afterLines="50"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新北区教师交流鉴定表</w:t>
      </w:r>
      <w:r>
        <w:rPr>
          <w:rFonts w:hint="eastAsia" w:ascii="方正小标宋简体" w:eastAsia="方正小标宋简体"/>
          <w:sz w:val="44"/>
          <w:szCs w:val="44"/>
          <w:lang w:val="en-US" w:eastAsia="zh-CN"/>
        </w:rPr>
        <w:t xml:space="preserve">  </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80"/>
        <w:gridCol w:w="840"/>
        <w:gridCol w:w="840"/>
        <w:gridCol w:w="840"/>
        <w:gridCol w:w="630"/>
        <w:gridCol w:w="840"/>
        <w:gridCol w:w="1050"/>
        <w:gridCol w:w="98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28" w:type="dxa"/>
            <w:vAlign w:val="center"/>
          </w:tcPr>
          <w:p>
            <w:pPr>
              <w:spacing w:line="320" w:lineRule="exact"/>
              <w:rPr>
                <w:rFonts w:hint="eastAsia" w:ascii="宋体" w:hAnsi="宋体" w:eastAsia="仿宋_GB2312"/>
                <w:sz w:val="28"/>
                <w:szCs w:val="28"/>
              </w:rPr>
            </w:pPr>
            <w:r>
              <w:rPr>
                <w:rFonts w:hint="eastAsia" w:ascii="宋体" w:hAnsi="宋体" w:eastAsia="仿宋_GB2312"/>
                <w:sz w:val="28"/>
                <w:szCs w:val="28"/>
              </w:rPr>
              <w:t>姓   名</w:t>
            </w:r>
          </w:p>
        </w:tc>
        <w:tc>
          <w:tcPr>
            <w:tcW w:w="980" w:type="dxa"/>
            <w:vAlign w:val="center"/>
          </w:tcPr>
          <w:p>
            <w:pPr>
              <w:spacing w:line="320" w:lineRule="exact"/>
              <w:jc w:val="center"/>
              <w:rPr>
                <w:rFonts w:hint="eastAsia" w:ascii="宋体" w:hAnsi="宋体" w:eastAsia="仿宋_GB2312"/>
                <w:sz w:val="28"/>
                <w:szCs w:val="28"/>
              </w:rPr>
            </w:pPr>
          </w:p>
        </w:tc>
        <w:tc>
          <w:tcPr>
            <w:tcW w:w="84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性别</w:t>
            </w:r>
          </w:p>
        </w:tc>
        <w:tc>
          <w:tcPr>
            <w:tcW w:w="840" w:type="dxa"/>
            <w:vAlign w:val="center"/>
          </w:tcPr>
          <w:p>
            <w:pPr>
              <w:spacing w:line="320" w:lineRule="exact"/>
              <w:jc w:val="center"/>
              <w:rPr>
                <w:rFonts w:hint="eastAsia" w:ascii="宋体" w:hAnsi="宋体" w:eastAsia="仿宋_GB2312"/>
                <w:sz w:val="28"/>
                <w:szCs w:val="28"/>
              </w:rPr>
            </w:pPr>
          </w:p>
        </w:tc>
        <w:tc>
          <w:tcPr>
            <w:tcW w:w="84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出生</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年月</w:t>
            </w:r>
          </w:p>
        </w:tc>
        <w:tc>
          <w:tcPr>
            <w:tcW w:w="630" w:type="dxa"/>
            <w:vAlign w:val="center"/>
          </w:tcPr>
          <w:p>
            <w:pPr>
              <w:spacing w:line="320" w:lineRule="exact"/>
              <w:jc w:val="center"/>
              <w:rPr>
                <w:rFonts w:hint="eastAsia" w:ascii="宋体" w:hAnsi="宋体" w:eastAsia="仿宋_GB2312"/>
                <w:sz w:val="28"/>
                <w:szCs w:val="28"/>
              </w:rPr>
            </w:pPr>
          </w:p>
        </w:tc>
        <w:tc>
          <w:tcPr>
            <w:tcW w:w="84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学历</w:t>
            </w:r>
          </w:p>
        </w:tc>
        <w:tc>
          <w:tcPr>
            <w:tcW w:w="1050" w:type="dxa"/>
            <w:vAlign w:val="center"/>
          </w:tcPr>
          <w:p>
            <w:pPr>
              <w:spacing w:line="320" w:lineRule="exact"/>
              <w:jc w:val="center"/>
              <w:rPr>
                <w:rFonts w:hint="eastAsia" w:ascii="宋体" w:hAnsi="宋体" w:eastAsia="仿宋_GB2312"/>
                <w:sz w:val="28"/>
                <w:szCs w:val="28"/>
              </w:rPr>
            </w:pPr>
          </w:p>
        </w:tc>
        <w:tc>
          <w:tcPr>
            <w:tcW w:w="98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交流</w:t>
            </w:r>
          </w:p>
          <w:p>
            <w:pPr>
              <w:spacing w:line="320" w:lineRule="exact"/>
              <w:jc w:val="center"/>
              <w:rPr>
                <w:rFonts w:ascii="宋体" w:hAnsi="宋体" w:eastAsia="仿宋_GB2312"/>
                <w:sz w:val="28"/>
                <w:szCs w:val="28"/>
              </w:rPr>
            </w:pPr>
            <w:r>
              <w:rPr>
                <w:rFonts w:hint="eastAsia" w:ascii="宋体" w:hAnsi="宋体" w:eastAsia="仿宋_GB2312"/>
                <w:sz w:val="28"/>
                <w:szCs w:val="28"/>
              </w:rPr>
              <w:t>时间</w:t>
            </w:r>
          </w:p>
        </w:tc>
        <w:tc>
          <w:tcPr>
            <w:tcW w:w="1378" w:type="dxa"/>
            <w:vAlign w:val="center"/>
          </w:tcPr>
          <w:p>
            <w:pPr>
              <w:spacing w:line="400" w:lineRule="atLeast"/>
              <w:jc w:val="center"/>
              <w:rPr>
                <w:rFonts w:hint="eastAsia"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学   科</w:t>
            </w:r>
          </w:p>
        </w:tc>
        <w:tc>
          <w:tcPr>
            <w:tcW w:w="980" w:type="dxa"/>
            <w:vAlign w:val="center"/>
          </w:tcPr>
          <w:p>
            <w:pPr>
              <w:spacing w:line="320" w:lineRule="exact"/>
              <w:jc w:val="center"/>
              <w:rPr>
                <w:rFonts w:hint="eastAsia" w:ascii="宋体" w:hAnsi="宋体" w:eastAsia="仿宋_GB2312"/>
                <w:sz w:val="28"/>
                <w:szCs w:val="28"/>
              </w:rPr>
            </w:pPr>
          </w:p>
        </w:tc>
        <w:tc>
          <w:tcPr>
            <w:tcW w:w="84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职称</w:t>
            </w:r>
          </w:p>
        </w:tc>
        <w:tc>
          <w:tcPr>
            <w:tcW w:w="840" w:type="dxa"/>
            <w:vAlign w:val="center"/>
          </w:tcPr>
          <w:p>
            <w:pPr>
              <w:spacing w:line="320" w:lineRule="exact"/>
              <w:jc w:val="center"/>
              <w:rPr>
                <w:rFonts w:hint="eastAsia" w:ascii="宋体" w:hAnsi="宋体" w:eastAsia="仿宋_GB2312"/>
                <w:sz w:val="28"/>
                <w:szCs w:val="28"/>
              </w:rPr>
            </w:pPr>
          </w:p>
        </w:tc>
        <w:tc>
          <w:tcPr>
            <w:tcW w:w="84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教龄</w:t>
            </w:r>
          </w:p>
        </w:tc>
        <w:tc>
          <w:tcPr>
            <w:tcW w:w="630" w:type="dxa"/>
            <w:vAlign w:val="center"/>
          </w:tcPr>
          <w:p>
            <w:pPr>
              <w:spacing w:line="320" w:lineRule="exact"/>
              <w:jc w:val="center"/>
              <w:rPr>
                <w:rFonts w:hint="eastAsia" w:ascii="宋体" w:hAnsi="宋体" w:eastAsia="仿宋_GB2312"/>
                <w:sz w:val="28"/>
                <w:szCs w:val="28"/>
              </w:rPr>
            </w:pPr>
          </w:p>
        </w:tc>
        <w:tc>
          <w:tcPr>
            <w:tcW w:w="84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职务</w:t>
            </w:r>
          </w:p>
        </w:tc>
        <w:tc>
          <w:tcPr>
            <w:tcW w:w="1050" w:type="dxa"/>
            <w:vAlign w:val="center"/>
          </w:tcPr>
          <w:p>
            <w:pPr>
              <w:spacing w:line="320" w:lineRule="exact"/>
              <w:jc w:val="center"/>
              <w:rPr>
                <w:rFonts w:hint="eastAsia" w:ascii="宋体" w:hAnsi="宋体" w:eastAsia="仿宋_GB2312"/>
                <w:sz w:val="28"/>
                <w:szCs w:val="28"/>
              </w:rPr>
            </w:pPr>
          </w:p>
        </w:tc>
        <w:tc>
          <w:tcPr>
            <w:tcW w:w="980"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专业</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称号</w:t>
            </w:r>
          </w:p>
        </w:tc>
        <w:tc>
          <w:tcPr>
            <w:tcW w:w="1378" w:type="dxa"/>
            <w:vAlign w:val="top"/>
          </w:tcPr>
          <w:p>
            <w:pPr>
              <w:spacing w:line="400" w:lineRule="atLeast"/>
              <w:jc w:val="center"/>
              <w:rPr>
                <w:rFonts w:hint="eastAsia"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交流</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形式</w:t>
            </w:r>
          </w:p>
        </w:tc>
        <w:tc>
          <w:tcPr>
            <w:tcW w:w="1820" w:type="dxa"/>
            <w:gridSpan w:val="2"/>
            <w:vAlign w:val="center"/>
          </w:tcPr>
          <w:p>
            <w:pPr>
              <w:spacing w:line="400" w:lineRule="atLeast"/>
              <w:jc w:val="center"/>
              <w:rPr>
                <w:rFonts w:hint="eastAsia" w:ascii="宋体" w:hAnsi="宋体" w:eastAsia="仿宋_GB2312"/>
                <w:sz w:val="28"/>
                <w:szCs w:val="28"/>
              </w:rPr>
            </w:pPr>
          </w:p>
        </w:tc>
        <w:tc>
          <w:tcPr>
            <w:tcW w:w="1680" w:type="dxa"/>
            <w:gridSpan w:val="2"/>
            <w:vAlign w:val="center"/>
          </w:tcPr>
          <w:p>
            <w:pPr>
              <w:spacing w:line="400" w:lineRule="atLeast"/>
              <w:jc w:val="center"/>
              <w:rPr>
                <w:rFonts w:hint="eastAsia" w:ascii="宋体" w:hAnsi="宋体" w:eastAsia="仿宋_GB2312"/>
                <w:sz w:val="28"/>
                <w:szCs w:val="28"/>
              </w:rPr>
            </w:pPr>
            <w:r>
              <w:rPr>
                <w:rFonts w:hint="eastAsia" w:ascii="宋体" w:hAnsi="宋体" w:eastAsia="仿宋_GB2312"/>
                <w:sz w:val="28"/>
                <w:szCs w:val="28"/>
              </w:rPr>
              <w:t>派出学校</w:t>
            </w:r>
          </w:p>
        </w:tc>
        <w:tc>
          <w:tcPr>
            <w:tcW w:w="1470" w:type="dxa"/>
            <w:gridSpan w:val="2"/>
            <w:vAlign w:val="center"/>
          </w:tcPr>
          <w:p>
            <w:pPr>
              <w:spacing w:line="400" w:lineRule="atLeast"/>
              <w:jc w:val="center"/>
              <w:rPr>
                <w:rFonts w:hint="eastAsia" w:ascii="宋体" w:hAnsi="宋体" w:eastAsia="仿宋_GB2312"/>
                <w:sz w:val="28"/>
                <w:szCs w:val="28"/>
              </w:rPr>
            </w:pPr>
          </w:p>
        </w:tc>
        <w:tc>
          <w:tcPr>
            <w:tcW w:w="2030" w:type="dxa"/>
            <w:gridSpan w:val="2"/>
            <w:vAlign w:val="center"/>
          </w:tcPr>
          <w:p>
            <w:pPr>
              <w:spacing w:line="400" w:lineRule="atLeast"/>
              <w:jc w:val="center"/>
              <w:rPr>
                <w:rFonts w:hint="eastAsia" w:ascii="宋体" w:hAnsi="宋体" w:eastAsia="仿宋_GB2312"/>
                <w:sz w:val="28"/>
                <w:szCs w:val="28"/>
              </w:rPr>
            </w:pPr>
            <w:r>
              <w:rPr>
                <w:rFonts w:hint="eastAsia" w:ascii="宋体" w:hAnsi="宋体" w:eastAsia="仿宋_GB2312"/>
                <w:sz w:val="28"/>
                <w:szCs w:val="28"/>
              </w:rPr>
              <w:t>接收学校</w:t>
            </w:r>
          </w:p>
        </w:tc>
        <w:tc>
          <w:tcPr>
            <w:tcW w:w="1378" w:type="dxa"/>
            <w:vAlign w:val="center"/>
          </w:tcPr>
          <w:p>
            <w:pPr>
              <w:spacing w:line="400" w:lineRule="atLeast"/>
              <w:jc w:val="center"/>
              <w:rPr>
                <w:rFonts w:hint="eastAsia"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工作量情况</w:t>
            </w:r>
          </w:p>
        </w:tc>
        <w:tc>
          <w:tcPr>
            <w:tcW w:w="8378" w:type="dxa"/>
            <w:gridSpan w:val="9"/>
            <w:vAlign w:val="center"/>
          </w:tcPr>
          <w:p>
            <w:pPr>
              <w:spacing w:line="400" w:lineRule="atLeast"/>
              <w:rPr>
                <w:rFonts w:hint="eastAsia"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4"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交流期间的德能勤绩廉情况</w:t>
            </w:r>
          </w:p>
        </w:tc>
        <w:tc>
          <w:tcPr>
            <w:tcW w:w="8378" w:type="dxa"/>
            <w:gridSpan w:val="9"/>
            <w:vAlign w:val="center"/>
          </w:tcPr>
          <w:p>
            <w:pPr>
              <w:spacing w:line="320" w:lineRule="exact"/>
              <w:rPr>
                <w:rFonts w:hint="eastAsia" w:ascii="宋体" w:hAnsi="宋体" w:eastAsia="仿宋_GB2312"/>
                <w:sz w:val="28"/>
                <w:szCs w:val="28"/>
              </w:rPr>
            </w:pPr>
          </w:p>
          <w:p>
            <w:pPr>
              <w:spacing w:line="320" w:lineRule="exact"/>
              <w:rPr>
                <w:rFonts w:hint="eastAsia" w:ascii="宋体" w:hAnsi="宋体" w:eastAsia="仿宋_GB2312"/>
                <w:sz w:val="28"/>
                <w:szCs w:val="28"/>
              </w:rPr>
            </w:pPr>
          </w:p>
          <w:p>
            <w:pPr>
              <w:spacing w:line="320" w:lineRule="exact"/>
              <w:rPr>
                <w:rFonts w:hint="eastAsia" w:ascii="宋体" w:hAnsi="宋体" w:eastAsia="仿宋_GB2312"/>
                <w:sz w:val="28"/>
                <w:szCs w:val="28"/>
              </w:rPr>
            </w:pPr>
          </w:p>
          <w:p>
            <w:pPr>
              <w:spacing w:line="320" w:lineRule="exact"/>
              <w:rPr>
                <w:rFonts w:hint="eastAsia" w:ascii="宋体" w:hAnsi="宋体" w:eastAsia="仿宋_GB2312"/>
                <w:sz w:val="28"/>
                <w:szCs w:val="28"/>
              </w:rPr>
            </w:pPr>
          </w:p>
          <w:p>
            <w:pPr>
              <w:spacing w:line="320" w:lineRule="exact"/>
              <w:rPr>
                <w:rFonts w:hint="eastAsia" w:ascii="宋体" w:hAnsi="宋体" w:eastAsia="仿宋_GB2312"/>
                <w:sz w:val="28"/>
                <w:szCs w:val="28"/>
              </w:rPr>
            </w:pPr>
          </w:p>
          <w:p>
            <w:pPr>
              <w:spacing w:line="320" w:lineRule="exact"/>
              <w:ind w:firstLine="3920" w:firstLineChars="1400"/>
              <w:rPr>
                <w:rFonts w:hint="eastAsia" w:ascii="宋体" w:hAnsi="宋体" w:eastAsia="仿宋_GB2312"/>
                <w:sz w:val="28"/>
                <w:szCs w:val="28"/>
              </w:rPr>
            </w:pPr>
            <w:r>
              <w:rPr>
                <w:rFonts w:hint="eastAsia" w:ascii="宋体"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接收</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学校</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意见</w:t>
            </w:r>
          </w:p>
        </w:tc>
        <w:tc>
          <w:tcPr>
            <w:tcW w:w="8378" w:type="dxa"/>
            <w:gridSpan w:val="9"/>
            <w:vAlign w:val="top"/>
          </w:tcPr>
          <w:p>
            <w:pPr>
              <w:spacing w:line="320" w:lineRule="exact"/>
              <w:jc w:val="center"/>
              <w:rPr>
                <w:rFonts w:hint="eastAsia" w:ascii="宋体" w:hAnsi="宋体" w:eastAsia="仿宋_GB2312"/>
                <w:sz w:val="28"/>
                <w:szCs w:val="28"/>
              </w:rPr>
            </w:pPr>
          </w:p>
          <w:p>
            <w:pPr>
              <w:spacing w:line="320" w:lineRule="exact"/>
              <w:jc w:val="center"/>
              <w:rPr>
                <w:rFonts w:hint="eastAsia" w:ascii="宋体" w:hAnsi="宋体" w:eastAsia="仿宋_GB2312"/>
                <w:sz w:val="28"/>
                <w:szCs w:val="28"/>
              </w:rPr>
            </w:pPr>
          </w:p>
          <w:p>
            <w:pPr>
              <w:spacing w:line="320" w:lineRule="exact"/>
              <w:jc w:val="center"/>
              <w:rPr>
                <w:rFonts w:hint="eastAsia" w:ascii="宋体" w:hAnsi="宋体" w:eastAsia="仿宋_GB2312"/>
                <w:sz w:val="28"/>
                <w:szCs w:val="28"/>
              </w:rPr>
            </w:pPr>
          </w:p>
          <w:p>
            <w:pPr>
              <w:spacing w:line="320" w:lineRule="exact"/>
              <w:jc w:val="center"/>
              <w:rPr>
                <w:rFonts w:hint="eastAsia" w:ascii="宋体" w:hAnsi="宋体" w:eastAsia="仿宋_GB2312"/>
                <w:sz w:val="28"/>
                <w:szCs w:val="28"/>
              </w:rPr>
            </w:pP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 xml:space="preserve">经考核小组全面考核评定为       等次。                                          </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 xml:space="preserve">                                               </w:t>
            </w:r>
          </w:p>
          <w:p>
            <w:pPr>
              <w:spacing w:line="320" w:lineRule="exact"/>
              <w:rPr>
                <w:rFonts w:hint="eastAsia" w:ascii="宋体" w:hAnsi="宋体" w:eastAsia="仿宋_GB2312"/>
                <w:sz w:val="28"/>
                <w:szCs w:val="28"/>
              </w:rPr>
            </w:pPr>
            <w:r>
              <w:rPr>
                <w:rFonts w:hint="eastAsia" w:ascii="宋体" w:hAnsi="宋体" w:eastAsia="仿宋_GB2312"/>
                <w:sz w:val="28"/>
                <w:szCs w:val="28"/>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派出</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学校</w:t>
            </w:r>
          </w:p>
          <w:p>
            <w:pPr>
              <w:spacing w:line="320" w:lineRule="exact"/>
              <w:jc w:val="center"/>
              <w:rPr>
                <w:rFonts w:hint="eastAsia" w:ascii="宋体" w:hAnsi="宋体" w:eastAsia="仿宋_GB2312"/>
                <w:sz w:val="28"/>
                <w:szCs w:val="28"/>
              </w:rPr>
            </w:pPr>
            <w:r>
              <w:rPr>
                <w:rFonts w:hint="eastAsia" w:ascii="宋体" w:hAnsi="宋体" w:eastAsia="仿宋_GB2312"/>
                <w:sz w:val="28"/>
                <w:szCs w:val="28"/>
              </w:rPr>
              <w:t>意见</w:t>
            </w:r>
          </w:p>
        </w:tc>
        <w:tc>
          <w:tcPr>
            <w:tcW w:w="8378" w:type="dxa"/>
            <w:gridSpan w:val="9"/>
            <w:vAlign w:val="top"/>
          </w:tcPr>
          <w:p>
            <w:pPr>
              <w:spacing w:line="320" w:lineRule="exact"/>
              <w:rPr>
                <w:rFonts w:hint="eastAsia" w:ascii="宋体" w:hAnsi="宋体" w:eastAsia="仿宋_GB2312"/>
                <w:sz w:val="28"/>
                <w:szCs w:val="28"/>
              </w:rPr>
            </w:pPr>
            <w:r>
              <w:rPr>
                <w:rFonts w:hint="eastAsia" w:ascii="宋体" w:hAnsi="宋体" w:eastAsia="仿宋_GB2312"/>
                <w:sz w:val="28"/>
                <w:szCs w:val="28"/>
              </w:rPr>
              <w:t xml:space="preserve">                                                </w:t>
            </w:r>
          </w:p>
          <w:p>
            <w:pPr>
              <w:spacing w:line="320" w:lineRule="exact"/>
              <w:rPr>
                <w:rFonts w:hint="eastAsia" w:ascii="宋体" w:hAnsi="宋体" w:eastAsia="仿宋_GB2312"/>
                <w:sz w:val="28"/>
                <w:szCs w:val="28"/>
              </w:rPr>
            </w:pPr>
          </w:p>
          <w:p>
            <w:pPr>
              <w:spacing w:line="320" w:lineRule="exact"/>
              <w:rPr>
                <w:rFonts w:hint="eastAsia" w:ascii="宋体" w:hAnsi="宋体" w:eastAsia="仿宋_GB2312"/>
                <w:sz w:val="28"/>
                <w:szCs w:val="28"/>
              </w:rPr>
            </w:pPr>
          </w:p>
          <w:p>
            <w:pPr>
              <w:spacing w:line="320" w:lineRule="exact"/>
              <w:rPr>
                <w:rFonts w:hint="eastAsia" w:ascii="宋体" w:hAnsi="宋体" w:eastAsia="仿宋_GB2312"/>
                <w:sz w:val="28"/>
                <w:szCs w:val="28"/>
              </w:rPr>
            </w:pPr>
            <w:r>
              <w:rPr>
                <w:rFonts w:hint="eastAsia" w:ascii="宋体" w:hAnsi="宋体" w:eastAsia="仿宋_GB2312"/>
                <w:sz w:val="28"/>
                <w:szCs w:val="28"/>
              </w:rPr>
              <w:t xml:space="preserve">             </w:t>
            </w:r>
          </w:p>
          <w:p>
            <w:pPr>
              <w:spacing w:line="320" w:lineRule="exact"/>
              <w:ind w:firstLine="3780" w:firstLineChars="1350"/>
              <w:rPr>
                <w:rFonts w:hint="eastAsia" w:ascii="宋体" w:hAnsi="宋体" w:eastAsia="仿宋_GB2312"/>
                <w:sz w:val="28"/>
                <w:szCs w:val="28"/>
              </w:rPr>
            </w:pPr>
            <w:r>
              <w:rPr>
                <w:rFonts w:hint="eastAsia" w:ascii="宋体" w:hAnsi="宋体" w:eastAsia="仿宋_GB2312"/>
                <w:sz w:val="28"/>
                <w:szCs w:val="28"/>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trPr>
        <w:tc>
          <w:tcPr>
            <w:tcW w:w="1228" w:type="dxa"/>
            <w:vAlign w:val="center"/>
          </w:tcPr>
          <w:p>
            <w:pPr>
              <w:spacing w:line="320" w:lineRule="exact"/>
              <w:jc w:val="center"/>
              <w:rPr>
                <w:rFonts w:hint="eastAsia" w:ascii="宋体" w:hAnsi="宋体" w:eastAsia="仿宋_GB2312"/>
                <w:sz w:val="28"/>
                <w:szCs w:val="28"/>
              </w:rPr>
            </w:pPr>
            <w:r>
              <w:rPr>
                <w:rFonts w:hint="eastAsia" w:ascii="宋体" w:hAnsi="宋体" w:eastAsia="仿宋_GB2312"/>
                <w:sz w:val="28"/>
                <w:szCs w:val="28"/>
              </w:rPr>
              <w:t>区社会事业局意见</w:t>
            </w:r>
          </w:p>
        </w:tc>
        <w:tc>
          <w:tcPr>
            <w:tcW w:w="8378" w:type="dxa"/>
            <w:gridSpan w:val="9"/>
            <w:vAlign w:val="top"/>
          </w:tcPr>
          <w:p>
            <w:pPr>
              <w:spacing w:line="400" w:lineRule="atLeast"/>
              <w:rPr>
                <w:rFonts w:hint="eastAsia" w:ascii="宋体" w:hAnsi="宋体" w:eastAsia="仿宋_GB2312"/>
                <w:sz w:val="28"/>
                <w:szCs w:val="28"/>
              </w:rPr>
            </w:pPr>
          </w:p>
          <w:p>
            <w:pPr>
              <w:spacing w:line="400" w:lineRule="atLeast"/>
              <w:rPr>
                <w:rFonts w:hint="eastAsia" w:ascii="宋体" w:hAnsi="宋体" w:eastAsia="仿宋_GB2312"/>
                <w:sz w:val="28"/>
                <w:szCs w:val="28"/>
              </w:rPr>
            </w:pPr>
            <w:r>
              <w:rPr>
                <w:rFonts w:hint="eastAsia" w:ascii="宋体" w:hAnsi="宋体" w:eastAsia="仿宋_GB2312"/>
                <w:sz w:val="28"/>
                <w:szCs w:val="28"/>
              </w:rPr>
              <w:t xml:space="preserve">                           （公章）     年    月    日</w:t>
            </w:r>
          </w:p>
        </w:tc>
      </w:tr>
    </w:tbl>
    <w:p>
      <w:pPr>
        <w:spacing w:line="680" w:lineRule="exact"/>
        <w:rPr>
          <w:rFonts w:hint="eastAsia" w:ascii="仿宋_GB2312" w:eastAsia="仿宋_GB2312"/>
          <w:spacing w:val="-6"/>
          <w:sz w:val="32"/>
          <w:szCs w:val="32"/>
          <w:lang w:val="en-US" w:eastAsia="zh-CN"/>
        </w:rPr>
      </w:pPr>
      <w:r>
        <w:rPr>
          <w:rFonts w:hint="eastAsia" w:ascii="楷体_GB2312" w:hAnsi="宋体" w:eastAsia="楷体_GB2312"/>
          <w:sz w:val="28"/>
          <w:szCs w:val="28"/>
        </w:rPr>
        <w:t>此表一式三份，接收学校、派出学校、社会事业局各存一份</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C55"/>
    <w:multiLevelType w:val="multilevel"/>
    <w:tmpl w:val="35036C55"/>
    <w:lvl w:ilvl="0" w:tentative="0">
      <w:start w:val="1"/>
      <w:numFmt w:val="decimal"/>
      <w:lvlText w:val="（%1）"/>
      <w:lvlJc w:val="left"/>
      <w:pPr>
        <w:ind w:left="2095" w:hanging="145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78C5712"/>
    <w:multiLevelType w:val="multilevel"/>
    <w:tmpl w:val="578C5712"/>
    <w:lvl w:ilvl="0" w:tentative="0">
      <w:start w:val="1"/>
      <w:numFmt w:val="decimal"/>
      <w:lvlText w:val="%1."/>
      <w:lvlJc w:val="left"/>
      <w:pPr>
        <w:tabs>
          <w:tab w:val="left" w:pos="1765"/>
        </w:tabs>
        <w:ind w:left="1765" w:hanging="112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697E466D"/>
    <w:multiLevelType w:val="multilevel"/>
    <w:tmpl w:val="697E466D"/>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32E029A"/>
    <w:multiLevelType w:val="multilevel"/>
    <w:tmpl w:val="732E029A"/>
    <w:lvl w:ilvl="0" w:tentative="0">
      <w:start w:val="1"/>
      <w:numFmt w:val="decimal"/>
      <w:lvlText w:val="%1."/>
      <w:lvlJc w:val="left"/>
      <w:pPr>
        <w:tabs>
          <w:tab w:val="left" w:pos="1120"/>
        </w:tabs>
        <w:ind w:left="1120" w:hanging="4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10C8F"/>
    <w:rsid w:val="1D072B98"/>
    <w:rsid w:val="25862CD4"/>
    <w:rsid w:val="3E1B62DB"/>
    <w:rsid w:val="642D1900"/>
    <w:rsid w:val="648D325A"/>
    <w:rsid w:val="66A85C5B"/>
    <w:rsid w:val="6B8005A1"/>
    <w:rsid w:val="6E557C40"/>
    <w:rsid w:val="73E97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wzl</dc:creator>
  <cp:lastModifiedBy>朱燕峰</cp:lastModifiedBy>
  <cp:lastPrinted>2017-06-20T01:37:00Z</cp:lastPrinted>
  <dcterms:modified xsi:type="dcterms:W3CDTF">2020-07-23T07:24:17Z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