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48"/>
          <w:szCs w:val="48"/>
          <w:lang w:eastAsia="zh-CN"/>
        </w:rPr>
      </w:pPr>
      <w:r>
        <w:rPr>
          <w:rFonts w:hint="eastAsia" w:ascii="黑体" w:hAnsi="黑体" w:eastAsia="黑体" w:cs="黑体"/>
          <w:b/>
          <w:bCs/>
          <w:sz w:val="48"/>
          <w:szCs w:val="48"/>
          <w:lang w:eastAsia="zh-CN"/>
        </w:rPr>
        <w:t>常州市武进人民医院</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新冠肺炎流行病学调查问卷及诊疗告知承诺书</w:t>
      </w:r>
    </w:p>
    <w:p>
      <w:pPr>
        <w:spacing w:line="380" w:lineRule="exact"/>
        <w:jc w:val="center"/>
        <w:rPr>
          <w:rFonts w:hint="eastAsia" w:ascii="黑体" w:hAnsi="黑体" w:eastAsia="黑体" w:cs="黑体"/>
          <w:b/>
          <w:bCs/>
          <w:sz w:val="32"/>
          <w:szCs w:val="32"/>
        </w:rPr>
      </w:pPr>
    </w:p>
    <w:p>
      <w:pPr>
        <w:spacing w:line="380" w:lineRule="exact"/>
        <w:jc w:val="left"/>
        <w:rPr>
          <w:rFonts w:ascii="仿宋" w:hAnsi="仿宋" w:eastAsia="仿宋"/>
          <w:b/>
          <w:bCs/>
          <w:sz w:val="24"/>
          <w:szCs w:val="24"/>
        </w:rPr>
      </w:pPr>
      <w:r>
        <w:rPr>
          <w:rFonts w:hint="eastAsia" w:ascii="仿宋" w:hAnsi="仿宋" w:eastAsia="仿宋"/>
          <w:b/>
          <w:bCs/>
          <w:sz w:val="24"/>
          <w:szCs w:val="24"/>
        </w:rPr>
        <w:t>各位患者及家属：</w:t>
      </w:r>
    </w:p>
    <w:p>
      <w:pPr>
        <w:spacing w:line="380" w:lineRule="exact"/>
        <w:ind w:firstLine="470" w:firstLineChars="196"/>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目前</w:t>
      </w:r>
      <w:r>
        <w:rPr>
          <w:rFonts w:hint="eastAsia" w:ascii="仿宋" w:hAnsi="仿宋" w:eastAsia="仿宋"/>
          <w:color w:val="000000"/>
          <w:sz w:val="24"/>
          <w:szCs w:val="24"/>
        </w:rPr>
        <w:t>新冠肺炎疫情防控工作进入</w:t>
      </w:r>
      <w:r>
        <w:rPr>
          <w:rFonts w:hint="eastAsia" w:ascii="仿宋" w:hAnsi="仿宋" w:eastAsia="仿宋"/>
          <w:color w:val="000000"/>
          <w:sz w:val="24"/>
          <w:szCs w:val="24"/>
          <w:lang w:eastAsia="zh-CN"/>
        </w:rPr>
        <w:t>新的阶段</w:t>
      </w:r>
      <w:r>
        <w:rPr>
          <w:rFonts w:hint="eastAsia" w:ascii="仿宋" w:hAnsi="仿宋" w:eastAsia="仿宋"/>
          <w:color w:val="000000"/>
          <w:sz w:val="24"/>
          <w:szCs w:val="24"/>
        </w:rPr>
        <w:t>，为做好新冠肺炎疫情防控工作，根据《中华人民共和国传染病防治</w:t>
      </w:r>
      <w:bookmarkStart w:id="0" w:name="_GoBack"/>
      <w:bookmarkEnd w:id="0"/>
      <w:r>
        <w:rPr>
          <w:rFonts w:hint="eastAsia" w:ascii="仿宋" w:hAnsi="仿宋" w:eastAsia="仿宋"/>
          <w:color w:val="000000"/>
          <w:sz w:val="24"/>
          <w:szCs w:val="24"/>
        </w:rPr>
        <w:t>法》</w:t>
      </w:r>
      <w:r>
        <w:rPr>
          <w:rFonts w:hint="eastAsia" w:ascii="仿宋" w:hAnsi="仿宋" w:eastAsia="仿宋"/>
          <w:color w:val="000000"/>
          <w:sz w:val="24"/>
          <w:szCs w:val="24"/>
          <w:lang w:eastAsia="zh-CN"/>
        </w:rPr>
        <w:t>、</w:t>
      </w:r>
      <w:r>
        <w:rPr>
          <w:rFonts w:hint="eastAsia" w:ascii="仿宋" w:hAnsi="仿宋" w:eastAsia="仿宋"/>
          <w:color w:val="000000"/>
          <w:sz w:val="24"/>
          <w:szCs w:val="24"/>
        </w:rPr>
        <w:t>《治安管理处罚法》</w:t>
      </w:r>
      <w:r>
        <w:rPr>
          <w:rFonts w:hint="eastAsia" w:ascii="仿宋" w:hAnsi="仿宋" w:eastAsia="仿宋"/>
          <w:color w:val="000000"/>
          <w:sz w:val="24"/>
          <w:szCs w:val="24"/>
          <w:lang w:eastAsia="zh-CN"/>
        </w:rPr>
        <w:t>等法律</w:t>
      </w:r>
      <w:r>
        <w:rPr>
          <w:rFonts w:hint="eastAsia" w:ascii="仿宋" w:hAnsi="仿宋" w:eastAsia="仿宋"/>
          <w:color w:val="000000"/>
          <w:sz w:val="24"/>
          <w:szCs w:val="24"/>
        </w:rPr>
        <w:t>的要求，请您认真阅读并如实回答下</w:t>
      </w:r>
      <w:r>
        <w:rPr>
          <w:rFonts w:hint="eastAsia" w:ascii="仿宋" w:hAnsi="仿宋" w:eastAsia="仿宋"/>
          <w:color w:val="000000"/>
          <w:sz w:val="24"/>
          <w:szCs w:val="24"/>
          <w:lang w:eastAsia="zh-CN"/>
        </w:rPr>
        <w:t>表</w:t>
      </w:r>
      <w:r>
        <w:rPr>
          <w:rFonts w:hint="eastAsia" w:ascii="仿宋" w:hAnsi="仿宋" w:eastAsia="仿宋"/>
          <w:color w:val="000000"/>
          <w:sz w:val="24"/>
          <w:szCs w:val="24"/>
        </w:rPr>
        <w:t>条文，如有隐瞒或者拒绝配合医务人员开展调查等处置措施的，可能会耽误您及时救治，并</w:t>
      </w:r>
      <w:r>
        <w:rPr>
          <w:rFonts w:hint="eastAsia" w:ascii="仿宋" w:hAnsi="仿宋" w:eastAsia="仿宋"/>
          <w:color w:val="000000"/>
          <w:sz w:val="24"/>
          <w:szCs w:val="24"/>
          <w:lang w:eastAsia="zh-CN"/>
        </w:rPr>
        <w:t>可能</w:t>
      </w:r>
      <w:r>
        <w:rPr>
          <w:rFonts w:hint="eastAsia" w:ascii="仿宋" w:hAnsi="仿宋" w:eastAsia="仿宋"/>
          <w:color w:val="000000"/>
          <w:sz w:val="24"/>
          <w:szCs w:val="24"/>
        </w:rPr>
        <w:t>会导致疫情播散，您将承担相应法律责任！</w:t>
      </w:r>
    </w:p>
    <w:p>
      <w:pPr>
        <w:spacing w:line="380" w:lineRule="exact"/>
        <w:ind w:left="0" w:leftChars="0" w:firstLine="0" w:firstLineChars="0"/>
        <w:jc w:val="left"/>
        <w:rPr>
          <w:rFonts w:hint="eastAsia" w:ascii="仿宋" w:hAnsi="仿宋" w:eastAsia="仿宋"/>
          <w:b/>
          <w:bCs/>
          <w:sz w:val="24"/>
          <w:szCs w:val="24"/>
        </w:rPr>
      </w:pPr>
      <w:r>
        <w:rPr>
          <w:rFonts w:hint="eastAsia" w:ascii="仿宋" w:hAnsi="仿宋" w:eastAsia="仿宋"/>
          <w:b/>
          <w:bCs/>
          <w:sz w:val="24"/>
          <w:szCs w:val="24"/>
        </w:rPr>
        <w:t>一、流行病学史调查：</w:t>
      </w:r>
    </w:p>
    <w:p>
      <w:pPr>
        <w:spacing w:line="380" w:lineRule="exact"/>
        <w:ind w:left="0" w:leftChars="0" w:firstLine="0" w:firstLineChars="0"/>
        <w:jc w:val="left"/>
        <w:rPr>
          <w:rFonts w:hint="eastAsia" w:ascii="仿宋" w:hAnsi="仿宋" w:eastAsia="仿宋"/>
          <w:b/>
          <w:bCs/>
          <w:sz w:val="24"/>
          <w:szCs w:val="24"/>
        </w:rPr>
      </w:pPr>
    </w:p>
    <w:p>
      <w:pPr>
        <w:spacing w:line="380" w:lineRule="exact"/>
        <w:ind w:firstLine="120" w:firstLineChars="50"/>
        <w:jc w:val="left"/>
        <w:rPr>
          <w:rFonts w:ascii="仿宋" w:hAnsi="仿宋" w:eastAsia="仿宋"/>
          <w:color w:val="000000"/>
          <w:sz w:val="24"/>
          <w:szCs w:val="24"/>
        </w:rPr>
      </w:pPr>
      <w:r>
        <w:rPr>
          <w:rFonts w:hint="eastAsia" w:ascii="仿宋" w:hAnsi="仿宋" w:eastAsia="仿宋"/>
          <w:color w:val="000000"/>
          <w:sz w:val="24"/>
          <w:szCs w:val="24"/>
        </w:rPr>
        <w:t>姓名：           电话：</w:t>
      </w:r>
      <w:r>
        <w:rPr>
          <w:rFonts w:hint="eastAsia" w:ascii="仿宋" w:hAnsi="仿宋" w:eastAsia="仿宋"/>
          <w:color w:val="000000"/>
          <w:sz w:val="24"/>
          <w:szCs w:val="24"/>
          <w:lang w:val="en-US" w:eastAsia="zh-CN"/>
        </w:rPr>
        <w:t xml:space="preserve">              </w:t>
      </w:r>
      <w:r>
        <w:rPr>
          <w:rFonts w:hint="eastAsia" w:ascii="仿宋" w:hAnsi="仿宋" w:eastAsia="仿宋"/>
          <w:color w:val="000000"/>
          <w:sz w:val="24"/>
          <w:szCs w:val="24"/>
        </w:rPr>
        <w:t xml:space="preserve"> 身份证</w:t>
      </w:r>
      <w:r>
        <w:rPr>
          <w:rFonts w:hint="eastAsia" w:ascii="仿宋" w:hAnsi="仿宋" w:eastAsia="仿宋"/>
          <w:color w:val="000000"/>
          <w:sz w:val="24"/>
          <w:szCs w:val="24"/>
          <w:lang w:eastAsia="zh-CN"/>
        </w:rPr>
        <w:t>（</w:t>
      </w:r>
      <w:r>
        <w:rPr>
          <w:rFonts w:hint="eastAsia" w:ascii="仿宋" w:hAnsi="仿宋" w:eastAsia="仿宋"/>
          <w:color w:val="000000"/>
          <w:sz w:val="24"/>
          <w:szCs w:val="24"/>
          <w:lang w:val="en-US" w:eastAsia="zh-CN"/>
        </w:rPr>
        <w:t>ID-</w:t>
      </w:r>
      <w:r>
        <w:rPr>
          <w:rFonts w:hint="default" w:ascii="Arial" w:hAnsi="Arial" w:eastAsia="仿宋" w:cs="Arial"/>
          <w:color w:val="000000"/>
          <w:sz w:val="24"/>
          <w:szCs w:val="24"/>
          <w:lang w:val="en-US" w:eastAsia="zh-CN"/>
        </w:rPr>
        <w:t>№</w:t>
      </w:r>
      <w:r>
        <w:rPr>
          <w:rFonts w:hint="eastAsia" w:ascii="仿宋" w:hAnsi="仿宋" w:eastAsia="仿宋"/>
          <w:color w:val="000000"/>
          <w:sz w:val="24"/>
          <w:szCs w:val="24"/>
          <w:lang w:eastAsia="zh-CN"/>
        </w:rPr>
        <w:t>）</w:t>
      </w:r>
      <w:r>
        <w:rPr>
          <w:rFonts w:hint="eastAsia" w:ascii="仿宋" w:hAnsi="仿宋" w:eastAsia="仿宋"/>
          <w:color w:val="000000"/>
          <w:sz w:val="24"/>
          <w:szCs w:val="24"/>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7281"/>
        <w:gridCol w:w="598"/>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1" w:type="dxa"/>
            <w:gridSpan w:val="2"/>
            <w:shd w:val="clear" w:color="auto" w:fill="DCE6F2" w:themeFill="accent1" w:themeFillTint="32"/>
          </w:tcPr>
          <w:p>
            <w:pPr>
              <w:spacing w:line="380" w:lineRule="exact"/>
              <w:jc w:val="center"/>
              <w:rPr>
                <w:rFonts w:hint="eastAsia" w:ascii="仿宋" w:hAnsi="仿宋" w:eastAsia="仿宋"/>
                <w:b/>
                <w:bCs/>
                <w:sz w:val="24"/>
                <w:szCs w:val="24"/>
                <w:vertAlign w:val="baseline"/>
                <w:lang w:eastAsia="zh-CN"/>
              </w:rPr>
            </w:pPr>
            <w:r>
              <w:rPr>
                <w:rFonts w:hint="eastAsia" w:ascii="仿宋" w:hAnsi="仿宋" w:eastAsia="仿宋"/>
                <w:b/>
                <w:bCs/>
                <w:sz w:val="24"/>
                <w:szCs w:val="24"/>
                <w:vertAlign w:val="baseline"/>
                <w:lang w:eastAsia="zh-CN"/>
              </w:rPr>
              <w:t>流行病学史</w:t>
            </w:r>
          </w:p>
        </w:tc>
        <w:tc>
          <w:tcPr>
            <w:tcW w:w="598" w:type="dxa"/>
            <w:shd w:val="clear" w:color="auto" w:fill="DCE6F2" w:themeFill="accent1" w:themeFillTint="32"/>
          </w:tcPr>
          <w:p>
            <w:pPr>
              <w:spacing w:line="380" w:lineRule="exact"/>
              <w:jc w:val="center"/>
              <w:rPr>
                <w:rFonts w:hint="eastAsia" w:ascii="仿宋" w:hAnsi="仿宋" w:eastAsia="仿宋"/>
                <w:b/>
                <w:bCs/>
                <w:sz w:val="24"/>
                <w:szCs w:val="24"/>
                <w:vertAlign w:val="baseline"/>
                <w:lang w:eastAsia="zh-CN"/>
              </w:rPr>
            </w:pPr>
            <w:r>
              <w:rPr>
                <w:rFonts w:hint="eastAsia" w:ascii="仿宋" w:hAnsi="仿宋" w:eastAsia="仿宋"/>
                <w:b/>
                <w:bCs/>
                <w:sz w:val="24"/>
                <w:szCs w:val="24"/>
                <w:vertAlign w:val="baseline"/>
                <w:lang w:eastAsia="zh-CN"/>
              </w:rPr>
              <w:t>是</w:t>
            </w:r>
          </w:p>
        </w:tc>
        <w:tc>
          <w:tcPr>
            <w:tcW w:w="611" w:type="dxa"/>
            <w:shd w:val="clear" w:color="auto" w:fill="DCE6F2" w:themeFill="accent1" w:themeFillTint="32"/>
          </w:tcPr>
          <w:p>
            <w:pPr>
              <w:spacing w:line="380" w:lineRule="exact"/>
              <w:jc w:val="center"/>
              <w:rPr>
                <w:rFonts w:hint="eastAsia" w:ascii="仿宋" w:hAnsi="仿宋" w:eastAsia="仿宋"/>
                <w:b/>
                <w:bCs/>
                <w:sz w:val="24"/>
                <w:szCs w:val="24"/>
                <w:vertAlign w:val="baseline"/>
                <w:lang w:eastAsia="zh-CN"/>
              </w:rPr>
            </w:pPr>
            <w:r>
              <w:rPr>
                <w:rFonts w:hint="eastAsia" w:ascii="仿宋" w:hAnsi="仿宋" w:eastAsia="仿宋"/>
                <w:b/>
                <w:bCs/>
                <w:sz w:val="24"/>
                <w:szCs w:val="24"/>
                <w:vertAlign w:val="baseli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380" w:lineRule="exact"/>
              <w:jc w:val="center"/>
              <w:rPr>
                <w:rFonts w:hint="eastAsia"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1</w:t>
            </w:r>
          </w:p>
        </w:tc>
        <w:tc>
          <w:tcPr>
            <w:tcW w:w="7281" w:type="dxa"/>
          </w:tcPr>
          <w:p>
            <w:pPr>
              <w:spacing w:line="380" w:lineRule="exact"/>
              <w:jc w:val="left"/>
              <w:rPr>
                <w:rFonts w:hint="default"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14天内是否从境外回国或来华</w:t>
            </w:r>
          </w:p>
        </w:tc>
        <w:tc>
          <w:tcPr>
            <w:tcW w:w="598" w:type="dxa"/>
          </w:tcPr>
          <w:p>
            <w:pPr>
              <w:spacing w:line="380" w:lineRule="exact"/>
              <w:jc w:val="left"/>
              <w:rPr>
                <w:rFonts w:hint="eastAsia" w:ascii="仿宋" w:hAnsi="仿宋" w:eastAsia="仿宋"/>
                <w:b/>
                <w:bCs/>
                <w:sz w:val="24"/>
                <w:szCs w:val="24"/>
                <w:vertAlign w:val="baseline"/>
              </w:rPr>
            </w:pPr>
          </w:p>
        </w:tc>
        <w:tc>
          <w:tcPr>
            <w:tcW w:w="611" w:type="dxa"/>
          </w:tcPr>
          <w:p>
            <w:pPr>
              <w:spacing w:line="380" w:lineRule="exact"/>
              <w:jc w:val="left"/>
              <w:rPr>
                <w:rFonts w:hint="eastAsia" w:ascii="仿宋" w:hAnsi="仿宋" w:eastAsia="仿宋"/>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380" w:lineRule="exact"/>
              <w:jc w:val="center"/>
              <w:rPr>
                <w:rFonts w:hint="eastAsia"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2</w:t>
            </w:r>
          </w:p>
        </w:tc>
        <w:tc>
          <w:tcPr>
            <w:tcW w:w="7281" w:type="dxa"/>
          </w:tcPr>
          <w:p>
            <w:pPr>
              <w:spacing w:line="380" w:lineRule="exact"/>
              <w:jc w:val="left"/>
              <w:rPr>
                <w:rFonts w:hint="default"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14天内是否接触过境外回国或来华人员</w:t>
            </w:r>
          </w:p>
        </w:tc>
        <w:tc>
          <w:tcPr>
            <w:tcW w:w="598" w:type="dxa"/>
          </w:tcPr>
          <w:p>
            <w:pPr>
              <w:spacing w:line="380" w:lineRule="exact"/>
              <w:jc w:val="left"/>
              <w:rPr>
                <w:rFonts w:hint="eastAsia" w:ascii="仿宋" w:hAnsi="仿宋" w:eastAsia="仿宋"/>
                <w:b/>
                <w:bCs/>
                <w:sz w:val="24"/>
                <w:szCs w:val="24"/>
                <w:vertAlign w:val="baseline"/>
              </w:rPr>
            </w:pPr>
          </w:p>
        </w:tc>
        <w:tc>
          <w:tcPr>
            <w:tcW w:w="611" w:type="dxa"/>
          </w:tcPr>
          <w:p>
            <w:pPr>
              <w:spacing w:line="380" w:lineRule="exact"/>
              <w:jc w:val="left"/>
              <w:rPr>
                <w:rFonts w:hint="eastAsia" w:ascii="仿宋" w:hAnsi="仿宋" w:eastAsia="仿宋"/>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380" w:lineRule="exact"/>
              <w:jc w:val="center"/>
              <w:rPr>
                <w:rFonts w:hint="eastAsia"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3</w:t>
            </w:r>
          </w:p>
        </w:tc>
        <w:tc>
          <w:tcPr>
            <w:tcW w:w="7281" w:type="dxa"/>
          </w:tcPr>
          <w:p>
            <w:pPr>
              <w:spacing w:line="380" w:lineRule="exact"/>
              <w:jc w:val="left"/>
              <w:rPr>
                <w:rFonts w:hint="default"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14天内有无湖北或其他有病例报告地区旅行居住史</w:t>
            </w:r>
          </w:p>
        </w:tc>
        <w:tc>
          <w:tcPr>
            <w:tcW w:w="598" w:type="dxa"/>
          </w:tcPr>
          <w:p>
            <w:pPr>
              <w:spacing w:line="380" w:lineRule="exact"/>
              <w:jc w:val="left"/>
              <w:rPr>
                <w:rFonts w:hint="eastAsia" w:ascii="仿宋" w:hAnsi="仿宋" w:eastAsia="仿宋"/>
                <w:b/>
                <w:bCs/>
                <w:sz w:val="24"/>
                <w:szCs w:val="24"/>
                <w:vertAlign w:val="baseline"/>
              </w:rPr>
            </w:pPr>
          </w:p>
        </w:tc>
        <w:tc>
          <w:tcPr>
            <w:tcW w:w="611" w:type="dxa"/>
          </w:tcPr>
          <w:p>
            <w:pPr>
              <w:spacing w:line="380" w:lineRule="exact"/>
              <w:jc w:val="left"/>
              <w:rPr>
                <w:rFonts w:hint="eastAsia" w:ascii="仿宋" w:hAnsi="仿宋" w:eastAsia="仿宋"/>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380" w:lineRule="exact"/>
              <w:jc w:val="center"/>
              <w:rPr>
                <w:rFonts w:hint="eastAsia"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4</w:t>
            </w:r>
          </w:p>
        </w:tc>
        <w:tc>
          <w:tcPr>
            <w:tcW w:w="7281" w:type="dxa"/>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14天内是否接触过来自湖北特别是武汉或来自有病例报告社区的发热或者有呼吸道症状、呕吐腹泻等消化道症状的患者</w:t>
            </w:r>
          </w:p>
        </w:tc>
        <w:tc>
          <w:tcPr>
            <w:tcW w:w="598" w:type="dxa"/>
          </w:tcPr>
          <w:p>
            <w:pPr>
              <w:spacing w:line="380" w:lineRule="exact"/>
              <w:jc w:val="left"/>
              <w:rPr>
                <w:rFonts w:hint="eastAsia" w:ascii="仿宋" w:hAnsi="仿宋" w:eastAsia="仿宋"/>
                <w:b/>
                <w:bCs/>
                <w:sz w:val="24"/>
                <w:szCs w:val="24"/>
                <w:vertAlign w:val="baseline"/>
              </w:rPr>
            </w:pPr>
          </w:p>
        </w:tc>
        <w:tc>
          <w:tcPr>
            <w:tcW w:w="611" w:type="dxa"/>
          </w:tcPr>
          <w:p>
            <w:pPr>
              <w:spacing w:line="380" w:lineRule="exact"/>
              <w:jc w:val="left"/>
              <w:rPr>
                <w:rFonts w:hint="eastAsia" w:ascii="仿宋" w:hAnsi="仿宋" w:eastAsia="仿宋"/>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380" w:lineRule="exact"/>
              <w:jc w:val="center"/>
              <w:rPr>
                <w:rFonts w:hint="default"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5</w:t>
            </w:r>
          </w:p>
        </w:tc>
        <w:tc>
          <w:tcPr>
            <w:tcW w:w="7281" w:type="dxa"/>
          </w:tcPr>
          <w:p>
            <w:pPr>
              <w:spacing w:line="380" w:lineRule="exact"/>
              <w:jc w:val="left"/>
              <w:rPr>
                <w:rFonts w:hint="default"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14天内有无聚集性活动，如聚餐等，相关接触人员有无发病</w:t>
            </w:r>
          </w:p>
        </w:tc>
        <w:tc>
          <w:tcPr>
            <w:tcW w:w="598" w:type="dxa"/>
          </w:tcPr>
          <w:p>
            <w:pPr>
              <w:spacing w:line="380" w:lineRule="exact"/>
              <w:jc w:val="left"/>
              <w:rPr>
                <w:rFonts w:hint="eastAsia" w:ascii="仿宋" w:hAnsi="仿宋" w:eastAsia="仿宋"/>
                <w:b/>
                <w:bCs/>
                <w:sz w:val="24"/>
                <w:szCs w:val="24"/>
                <w:vertAlign w:val="baseline"/>
              </w:rPr>
            </w:pPr>
          </w:p>
        </w:tc>
        <w:tc>
          <w:tcPr>
            <w:tcW w:w="611" w:type="dxa"/>
          </w:tcPr>
          <w:p>
            <w:pPr>
              <w:spacing w:line="380" w:lineRule="exact"/>
              <w:jc w:val="left"/>
              <w:rPr>
                <w:rFonts w:hint="eastAsia" w:ascii="仿宋" w:hAnsi="仿宋" w:eastAsia="仿宋"/>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380" w:lineRule="exact"/>
              <w:jc w:val="center"/>
              <w:rPr>
                <w:rFonts w:hint="eastAsia"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6</w:t>
            </w:r>
          </w:p>
        </w:tc>
        <w:tc>
          <w:tcPr>
            <w:tcW w:w="7281" w:type="dxa"/>
          </w:tcPr>
          <w:p>
            <w:pPr>
              <w:spacing w:line="380" w:lineRule="exact"/>
              <w:jc w:val="left"/>
              <w:rPr>
                <w:rFonts w:hint="default" w:ascii="仿宋" w:hAnsi="仿宋" w:eastAsia="仿宋"/>
                <w:b/>
                <w:bCs/>
                <w:sz w:val="24"/>
                <w:szCs w:val="24"/>
                <w:vertAlign w:val="baseline"/>
                <w:lang w:val="en-US" w:eastAsia="zh-CN"/>
              </w:rPr>
            </w:pPr>
            <w:r>
              <w:rPr>
                <w:rFonts w:hint="eastAsia" w:ascii="仿宋" w:hAnsi="仿宋" w:eastAsia="仿宋"/>
                <w:b/>
                <w:bCs/>
                <w:sz w:val="24"/>
                <w:szCs w:val="24"/>
                <w:vertAlign w:val="baseline"/>
                <w:lang w:eastAsia="zh-CN"/>
              </w:rPr>
              <w:t>境外回国或来华人员、非本地人员需要提供活动路线图</w:t>
            </w:r>
          </w:p>
        </w:tc>
        <w:tc>
          <w:tcPr>
            <w:tcW w:w="598" w:type="dxa"/>
          </w:tcPr>
          <w:p>
            <w:pPr>
              <w:spacing w:line="380" w:lineRule="exact"/>
              <w:jc w:val="left"/>
              <w:rPr>
                <w:rFonts w:hint="eastAsia" w:ascii="仿宋" w:hAnsi="仿宋" w:eastAsia="仿宋"/>
                <w:b/>
                <w:bCs/>
                <w:sz w:val="24"/>
                <w:szCs w:val="24"/>
                <w:vertAlign w:val="baseline"/>
              </w:rPr>
            </w:pPr>
          </w:p>
        </w:tc>
        <w:tc>
          <w:tcPr>
            <w:tcW w:w="611" w:type="dxa"/>
          </w:tcPr>
          <w:p>
            <w:pPr>
              <w:spacing w:line="380" w:lineRule="exact"/>
              <w:jc w:val="left"/>
              <w:rPr>
                <w:rFonts w:hint="eastAsia" w:ascii="仿宋" w:hAnsi="仿宋" w:eastAsia="仿宋"/>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380" w:lineRule="exact"/>
              <w:jc w:val="center"/>
              <w:rPr>
                <w:rFonts w:hint="eastAsia" w:ascii="仿宋" w:hAnsi="仿宋" w:eastAsia="仿宋"/>
                <w:b/>
                <w:bCs/>
                <w:sz w:val="24"/>
                <w:szCs w:val="24"/>
                <w:vertAlign w:val="baseline"/>
                <w:lang w:val="en-US" w:eastAsia="zh-CN"/>
              </w:rPr>
            </w:pPr>
          </w:p>
        </w:tc>
        <w:tc>
          <w:tcPr>
            <w:tcW w:w="7281" w:type="dxa"/>
          </w:tcPr>
          <w:p>
            <w:pPr>
              <w:spacing w:line="380" w:lineRule="exact"/>
              <w:jc w:val="left"/>
              <w:rPr>
                <w:rFonts w:hint="eastAsia" w:ascii="仿宋" w:hAnsi="仿宋" w:eastAsia="仿宋"/>
                <w:b/>
                <w:bCs/>
                <w:sz w:val="24"/>
                <w:szCs w:val="24"/>
                <w:vertAlign w:val="baseline"/>
                <w:lang w:eastAsia="zh-CN"/>
              </w:rPr>
            </w:pPr>
          </w:p>
        </w:tc>
        <w:tc>
          <w:tcPr>
            <w:tcW w:w="598" w:type="dxa"/>
          </w:tcPr>
          <w:p>
            <w:pPr>
              <w:spacing w:line="380" w:lineRule="exact"/>
              <w:jc w:val="left"/>
              <w:rPr>
                <w:rFonts w:hint="eastAsia" w:ascii="仿宋" w:hAnsi="仿宋" w:eastAsia="仿宋"/>
                <w:b/>
                <w:bCs/>
                <w:sz w:val="24"/>
                <w:szCs w:val="24"/>
                <w:vertAlign w:val="baseline"/>
              </w:rPr>
            </w:pPr>
          </w:p>
        </w:tc>
        <w:tc>
          <w:tcPr>
            <w:tcW w:w="611" w:type="dxa"/>
          </w:tcPr>
          <w:p>
            <w:pPr>
              <w:spacing w:line="380" w:lineRule="exact"/>
              <w:jc w:val="left"/>
              <w:rPr>
                <w:rFonts w:hint="eastAsia" w:ascii="仿宋" w:hAnsi="仿宋" w:eastAsia="仿宋"/>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51" w:type="dxa"/>
            <w:gridSpan w:val="2"/>
            <w:shd w:val="clear" w:color="auto" w:fill="DCE6F2" w:themeFill="accent1" w:themeFillTint="32"/>
          </w:tcPr>
          <w:p>
            <w:pPr>
              <w:spacing w:line="380" w:lineRule="exact"/>
              <w:jc w:val="center"/>
              <w:rPr>
                <w:rFonts w:hint="eastAsia" w:ascii="仿宋" w:hAnsi="仿宋" w:eastAsia="仿宋"/>
                <w:b/>
                <w:bCs/>
                <w:sz w:val="24"/>
                <w:szCs w:val="24"/>
                <w:vertAlign w:val="baseline"/>
                <w:lang w:eastAsia="zh-CN"/>
              </w:rPr>
            </w:pPr>
            <w:r>
              <w:rPr>
                <w:rFonts w:hint="eastAsia" w:ascii="仿宋" w:hAnsi="仿宋" w:eastAsia="仿宋"/>
                <w:b/>
                <w:bCs/>
                <w:sz w:val="24"/>
                <w:szCs w:val="24"/>
                <w:vertAlign w:val="baseline"/>
                <w:lang w:eastAsia="zh-CN"/>
              </w:rPr>
              <w:t>临床表现</w:t>
            </w:r>
          </w:p>
        </w:tc>
        <w:tc>
          <w:tcPr>
            <w:tcW w:w="598" w:type="dxa"/>
            <w:shd w:val="clear" w:color="auto" w:fill="DCE6F2" w:themeFill="accent1" w:themeFillTint="32"/>
            <w:vAlign w:val="top"/>
          </w:tcPr>
          <w:p>
            <w:pPr>
              <w:spacing w:line="380" w:lineRule="exact"/>
              <w:jc w:val="center"/>
              <w:rPr>
                <w:rFonts w:hint="eastAsia" w:ascii="仿宋" w:hAnsi="仿宋" w:eastAsia="仿宋" w:cstheme="minorBidi"/>
                <w:b/>
                <w:bCs/>
                <w:kern w:val="2"/>
                <w:sz w:val="24"/>
                <w:szCs w:val="24"/>
                <w:vertAlign w:val="baseline"/>
                <w:lang w:val="en-US" w:eastAsia="zh-CN" w:bidi="ar-SA"/>
              </w:rPr>
            </w:pPr>
            <w:r>
              <w:rPr>
                <w:rFonts w:hint="eastAsia" w:ascii="仿宋" w:hAnsi="仿宋" w:eastAsia="仿宋"/>
                <w:b/>
                <w:bCs/>
                <w:sz w:val="24"/>
                <w:szCs w:val="24"/>
                <w:vertAlign w:val="baseline"/>
                <w:lang w:eastAsia="zh-CN"/>
              </w:rPr>
              <w:t>是</w:t>
            </w:r>
          </w:p>
        </w:tc>
        <w:tc>
          <w:tcPr>
            <w:tcW w:w="611" w:type="dxa"/>
            <w:shd w:val="clear" w:color="auto" w:fill="DCE6F2" w:themeFill="accent1" w:themeFillTint="32"/>
            <w:vAlign w:val="top"/>
          </w:tcPr>
          <w:p>
            <w:pPr>
              <w:spacing w:line="380" w:lineRule="exact"/>
              <w:jc w:val="center"/>
              <w:rPr>
                <w:rFonts w:hint="eastAsia" w:ascii="仿宋" w:hAnsi="仿宋" w:eastAsia="仿宋" w:cstheme="minorBidi"/>
                <w:b/>
                <w:bCs/>
                <w:kern w:val="2"/>
                <w:sz w:val="24"/>
                <w:szCs w:val="24"/>
                <w:vertAlign w:val="baseline"/>
                <w:lang w:val="en-US" w:eastAsia="zh-CN" w:bidi="ar-SA"/>
              </w:rPr>
            </w:pPr>
            <w:r>
              <w:rPr>
                <w:rFonts w:hint="eastAsia" w:ascii="仿宋" w:hAnsi="仿宋" w:eastAsia="仿宋"/>
                <w:b/>
                <w:bCs/>
                <w:sz w:val="24"/>
                <w:szCs w:val="24"/>
                <w:vertAlign w:val="baseli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380" w:lineRule="exact"/>
              <w:jc w:val="center"/>
              <w:rPr>
                <w:rFonts w:hint="eastAsia"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1</w:t>
            </w:r>
          </w:p>
        </w:tc>
        <w:tc>
          <w:tcPr>
            <w:tcW w:w="7281" w:type="dxa"/>
          </w:tcPr>
          <w:p>
            <w:pPr>
              <w:spacing w:line="380" w:lineRule="exact"/>
              <w:jc w:val="left"/>
              <w:rPr>
                <w:rFonts w:hint="eastAsia" w:ascii="仿宋" w:hAnsi="仿宋" w:eastAsia="仿宋"/>
                <w:b/>
                <w:bCs/>
                <w:sz w:val="24"/>
                <w:szCs w:val="24"/>
                <w:vertAlign w:val="baseline"/>
                <w:lang w:eastAsia="zh-CN"/>
              </w:rPr>
            </w:pPr>
            <w:r>
              <w:rPr>
                <w:rFonts w:hint="eastAsia" w:ascii="仿宋" w:hAnsi="仿宋" w:eastAsia="仿宋"/>
                <w:b/>
                <w:bCs/>
                <w:sz w:val="24"/>
                <w:szCs w:val="24"/>
                <w:vertAlign w:val="baseline"/>
                <w:lang w:eastAsia="zh-CN"/>
              </w:rPr>
              <w:t>发热</w:t>
            </w:r>
          </w:p>
        </w:tc>
        <w:tc>
          <w:tcPr>
            <w:tcW w:w="598" w:type="dxa"/>
            <w:vAlign w:val="top"/>
          </w:tcPr>
          <w:p>
            <w:pPr>
              <w:spacing w:line="380" w:lineRule="exact"/>
              <w:jc w:val="left"/>
              <w:rPr>
                <w:rFonts w:hint="eastAsia" w:ascii="仿宋" w:hAnsi="仿宋" w:eastAsia="仿宋" w:cstheme="minorBidi"/>
                <w:b/>
                <w:bCs/>
                <w:kern w:val="2"/>
                <w:sz w:val="24"/>
                <w:szCs w:val="24"/>
                <w:vertAlign w:val="baseline"/>
                <w:lang w:val="en-US" w:eastAsia="zh-CN" w:bidi="ar-SA"/>
              </w:rPr>
            </w:pPr>
          </w:p>
        </w:tc>
        <w:tc>
          <w:tcPr>
            <w:tcW w:w="611" w:type="dxa"/>
            <w:vAlign w:val="top"/>
          </w:tcPr>
          <w:p>
            <w:pPr>
              <w:spacing w:line="380" w:lineRule="exact"/>
              <w:jc w:val="left"/>
              <w:rPr>
                <w:rFonts w:hint="eastAsia" w:ascii="仿宋" w:hAnsi="仿宋" w:eastAsia="仿宋" w:cstheme="minorBidi"/>
                <w:b/>
                <w:bCs/>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380" w:lineRule="exact"/>
              <w:jc w:val="center"/>
              <w:rPr>
                <w:rFonts w:hint="eastAsia"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2</w:t>
            </w:r>
          </w:p>
        </w:tc>
        <w:tc>
          <w:tcPr>
            <w:tcW w:w="7281" w:type="dxa"/>
          </w:tcPr>
          <w:p>
            <w:pPr>
              <w:spacing w:line="380" w:lineRule="exact"/>
              <w:jc w:val="left"/>
              <w:rPr>
                <w:rFonts w:hint="default" w:ascii="仿宋" w:hAnsi="仿宋" w:eastAsia="仿宋"/>
                <w:b/>
                <w:bCs/>
                <w:sz w:val="24"/>
                <w:szCs w:val="24"/>
                <w:vertAlign w:val="baseline"/>
                <w:lang w:val="en-US" w:eastAsia="zh-CN"/>
              </w:rPr>
            </w:pPr>
            <w:r>
              <w:rPr>
                <w:rFonts w:hint="eastAsia" w:ascii="仿宋" w:hAnsi="仿宋" w:eastAsia="仿宋"/>
                <w:b/>
                <w:bCs/>
                <w:sz w:val="24"/>
                <w:szCs w:val="24"/>
                <w:vertAlign w:val="baseline"/>
                <w:lang w:eastAsia="zh-CN"/>
              </w:rPr>
              <w:t>呼吸道症状</w:t>
            </w:r>
          </w:p>
        </w:tc>
        <w:tc>
          <w:tcPr>
            <w:tcW w:w="598" w:type="dxa"/>
          </w:tcPr>
          <w:p>
            <w:pPr>
              <w:spacing w:line="380" w:lineRule="exact"/>
              <w:jc w:val="left"/>
              <w:rPr>
                <w:rFonts w:hint="eastAsia" w:ascii="仿宋" w:hAnsi="仿宋" w:eastAsia="仿宋"/>
                <w:b/>
                <w:bCs/>
                <w:sz w:val="24"/>
                <w:szCs w:val="24"/>
                <w:vertAlign w:val="baseline"/>
              </w:rPr>
            </w:pPr>
          </w:p>
        </w:tc>
        <w:tc>
          <w:tcPr>
            <w:tcW w:w="611" w:type="dxa"/>
          </w:tcPr>
          <w:p>
            <w:pPr>
              <w:spacing w:line="380" w:lineRule="exact"/>
              <w:jc w:val="left"/>
              <w:rPr>
                <w:rFonts w:hint="eastAsia" w:ascii="仿宋" w:hAnsi="仿宋" w:eastAsia="仿宋"/>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tcPr>
          <w:p>
            <w:pPr>
              <w:spacing w:line="380" w:lineRule="exact"/>
              <w:jc w:val="center"/>
              <w:rPr>
                <w:rFonts w:hint="eastAsia" w:ascii="仿宋" w:hAnsi="仿宋" w:eastAsia="仿宋"/>
                <w:b/>
                <w:bCs/>
                <w:sz w:val="24"/>
                <w:szCs w:val="24"/>
                <w:vertAlign w:val="baseline"/>
                <w:lang w:val="en-US" w:eastAsia="zh-CN"/>
              </w:rPr>
            </w:pPr>
            <w:r>
              <w:rPr>
                <w:rFonts w:hint="eastAsia" w:ascii="仿宋" w:hAnsi="仿宋" w:eastAsia="仿宋"/>
                <w:b/>
                <w:bCs/>
                <w:sz w:val="24"/>
                <w:szCs w:val="24"/>
                <w:vertAlign w:val="baseline"/>
                <w:lang w:val="en-US" w:eastAsia="zh-CN"/>
              </w:rPr>
              <w:t>3</w:t>
            </w:r>
          </w:p>
        </w:tc>
        <w:tc>
          <w:tcPr>
            <w:tcW w:w="7281" w:type="dxa"/>
          </w:tcPr>
          <w:p>
            <w:pPr>
              <w:spacing w:line="380" w:lineRule="exact"/>
              <w:jc w:val="left"/>
              <w:rPr>
                <w:rFonts w:hint="eastAsia" w:ascii="仿宋" w:hAnsi="仿宋" w:eastAsia="仿宋"/>
                <w:b/>
                <w:bCs/>
                <w:sz w:val="24"/>
                <w:szCs w:val="24"/>
                <w:vertAlign w:val="baseline"/>
                <w:lang w:eastAsia="zh-CN"/>
              </w:rPr>
            </w:pPr>
            <w:r>
              <w:rPr>
                <w:rFonts w:hint="eastAsia" w:ascii="仿宋" w:hAnsi="仿宋" w:eastAsia="仿宋"/>
                <w:b/>
                <w:bCs/>
                <w:sz w:val="24"/>
                <w:szCs w:val="24"/>
                <w:vertAlign w:val="baseline"/>
                <w:lang w:eastAsia="zh-CN"/>
              </w:rPr>
              <w:t>其他症状</w:t>
            </w:r>
          </w:p>
        </w:tc>
        <w:tc>
          <w:tcPr>
            <w:tcW w:w="598" w:type="dxa"/>
          </w:tcPr>
          <w:p>
            <w:pPr>
              <w:spacing w:line="380" w:lineRule="exact"/>
              <w:jc w:val="left"/>
              <w:rPr>
                <w:rFonts w:hint="eastAsia" w:ascii="仿宋" w:hAnsi="仿宋" w:eastAsia="仿宋"/>
                <w:b/>
                <w:bCs/>
                <w:sz w:val="24"/>
                <w:szCs w:val="24"/>
                <w:vertAlign w:val="baseline"/>
              </w:rPr>
            </w:pPr>
          </w:p>
        </w:tc>
        <w:tc>
          <w:tcPr>
            <w:tcW w:w="611" w:type="dxa"/>
          </w:tcPr>
          <w:p>
            <w:pPr>
              <w:spacing w:line="380" w:lineRule="exact"/>
              <w:jc w:val="left"/>
              <w:rPr>
                <w:rFonts w:hint="eastAsia" w:ascii="仿宋" w:hAnsi="仿宋" w:eastAsia="仿宋"/>
                <w:b/>
                <w:bCs/>
                <w:sz w:val="24"/>
                <w:szCs w:val="24"/>
                <w:vertAlign w:val="baseline"/>
              </w:rPr>
            </w:pPr>
          </w:p>
        </w:tc>
      </w:tr>
    </w:tbl>
    <w:p>
      <w:pPr>
        <w:spacing w:line="380" w:lineRule="exact"/>
        <w:ind w:firstLine="352" w:firstLineChars="147"/>
        <w:jc w:val="left"/>
        <w:rPr>
          <w:rFonts w:ascii="仿宋" w:hAnsi="仿宋" w:eastAsia="仿宋"/>
          <w:bCs/>
          <w:sz w:val="24"/>
          <w:szCs w:val="24"/>
        </w:rPr>
      </w:pPr>
      <w:r>
        <w:rPr>
          <w:rFonts w:hint="eastAsia" w:ascii="仿宋" w:hAnsi="仿宋" w:eastAsia="仿宋"/>
          <w:b/>
          <w:bCs/>
          <w:sz w:val="24"/>
          <w:szCs w:val="24"/>
        </w:rPr>
        <w:t>二、诊疗告知书</w:t>
      </w:r>
    </w:p>
    <w:p>
      <w:pPr>
        <w:numPr>
          <w:ilvl w:val="0"/>
          <w:numId w:val="1"/>
        </w:numPr>
        <w:spacing w:line="380" w:lineRule="exact"/>
        <w:jc w:val="left"/>
        <w:rPr>
          <w:rFonts w:ascii="仿宋" w:hAnsi="仿宋" w:eastAsia="仿宋" w:cs="宋体"/>
          <w:bCs/>
          <w:sz w:val="24"/>
          <w:szCs w:val="24"/>
        </w:rPr>
      </w:pPr>
      <w:r>
        <w:rPr>
          <w:rFonts w:hint="eastAsia" w:ascii="仿宋" w:hAnsi="仿宋" w:eastAsia="仿宋" w:cs="宋体"/>
          <w:bCs/>
          <w:sz w:val="24"/>
          <w:szCs w:val="24"/>
        </w:rPr>
        <w:t xml:space="preserve">进入医院(含急诊、门诊、住院部等区域), </w:t>
      </w:r>
      <w:r>
        <w:rPr>
          <w:rFonts w:hint="eastAsia" w:ascii="仿宋" w:hAnsi="仿宋" w:eastAsia="仿宋" w:cs="宋体"/>
          <w:bCs/>
          <w:sz w:val="24"/>
          <w:szCs w:val="24"/>
          <w:lang w:eastAsia="zh-CN"/>
        </w:rPr>
        <w:t>请出示健康码并</w:t>
      </w:r>
      <w:r>
        <w:rPr>
          <w:rFonts w:hint="eastAsia" w:ascii="仿宋" w:hAnsi="仿宋" w:eastAsia="仿宋" w:cs="宋体"/>
          <w:bCs/>
          <w:sz w:val="24"/>
          <w:szCs w:val="24"/>
        </w:rPr>
        <w:t>全程戴</w:t>
      </w:r>
      <w:r>
        <w:rPr>
          <w:rFonts w:hint="eastAsia" w:ascii="仿宋" w:hAnsi="仿宋" w:eastAsia="仿宋" w:cs="宋体"/>
          <w:bCs/>
          <w:sz w:val="24"/>
          <w:szCs w:val="24"/>
          <w:lang w:eastAsia="zh-CN"/>
        </w:rPr>
        <w:t>好非单向阀</w:t>
      </w:r>
      <w:r>
        <w:rPr>
          <w:rFonts w:hint="eastAsia" w:ascii="仿宋" w:hAnsi="仿宋" w:eastAsia="仿宋" w:cs="宋体"/>
          <w:bCs/>
          <w:sz w:val="24"/>
          <w:szCs w:val="24"/>
        </w:rPr>
        <w:t>口罩。</w:t>
      </w:r>
    </w:p>
    <w:p>
      <w:pPr>
        <w:numPr>
          <w:ilvl w:val="0"/>
          <w:numId w:val="1"/>
        </w:numPr>
        <w:spacing w:line="380" w:lineRule="exact"/>
        <w:jc w:val="left"/>
        <w:rPr>
          <w:rFonts w:ascii="仿宋" w:hAnsi="仿宋" w:eastAsia="仿宋" w:cs="宋体"/>
          <w:bCs/>
          <w:sz w:val="24"/>
          <w:szCs w:val="24"/>
        </w:rPr>
      </w:pPr>
      <w:r>
        <w:rPr>
          <w:rFonts w:hint="eastAsia" w:ascii="仿宋" w:hAnsi="仿宋" w:eastAsia="仿宋" w:cs="宋体"/>
          <w:bCs/>
          <w:sz w:val="24"/>
          <w:szCs w:val="24"/>
        </w:rPr>
        <w:t>请及时主动向院方提供病史和流行病学史，并如实认真填写上述调查表。</w:t>
      </w:r>
    </w:p>
    <w:p>
      <w:pPr>
        <w:numPr>
          <w:ilvl w:val="0"/>
          <w:numId w:val="1"/>
        </w:numPr>
        <w:spacing w:line="380" w:lineRule="exact"/>
        <w:jc w:val="left"/>
        <w:rPr>
          <w:rFonts w:ascii="仿宋" w:hAnsi="仿宋" w:eastAsia="仿宋" w:cs="宋体"/>
          <w:bCs/>
          <w:sz w:val="24"/>
          <w:szCs w:val="24"/>
        </w:rPr>
      </w:pPr>
      <w:r>
        <w:rPr>
          <w:rFonts w:hint="eastAsia" w:ascii="仿宋" w:hAnsi="仿宋" w:eastAsia="仿宋" w:cs="宋体"/>
          <w:bCs/>
          <w:sz w:val="24"/>
          <w:szCs w:val="24"/>
        </w:rPr>
        <w:t>住院患者请尽量减少陪护和探视。病情较轻</w:t>
      </w:r>
      <w:r>
        <w:rPr>
          <w:rFonts w:hint="eastAsia" w:ascii="仿宋" w:hAnsi="仿宋" w:eastAsia="仿宋" w:cs="宋体"/>
          <w:bCs/>
          <w:sz w:val="24"/>
          <w:szCs w:val="24"/>
          <w:lang w:eastAsia="zh-CN"/>
        </w:rPr>
        <w:t>、</w:t>
      </w:r>
      <w:r>
        <w:rPr>
          <w:rFonts w:hint="eastAsia" w:ascii="仿宋" w:hAnsi="仿宋" w:eastAsia="仿宋" w:cs="宋体"/>
          <w:bCs/>
          <w:sz w:val="24"/>
          <w:szCs w:val="24"/>
        </w:rPr>
        <w:t>生活能自理的，原则上无须陪护，确须陪护的可向病区申请，固定1人陪护；住院期间原则上不安排探视，特殊情况须探视的，请主动至护士服务台进行登记并遵守院部规定。</w:t>
      </w:r>
    </w:p>
    <w:p>
      <w:pPr>
        <w:numPr>
          <w:ilvl w:val="0"/>
          <w:numId w:val="1"/>
        </w:numPr>
        <w:spacing w:line="380" w:lineRule="exact"/>
        <w:jc w:val="left"/>
        <w:rPr>
          <w:rFonts w:ascii="仿宋" w:hAnsi="仿宋" w:eastAsia="仿宋" w:cs="宋体"/>
          <w:bCs/>
          <w:sz w:val="24"/>
          <w:szCs w:val="24"/>
        </w:rPr>
      </w:pPr>
      <w:r>
        <w:rPr>
          <w:rFonts w:hint="eastAsia" w:ascii="仿宋" w:hAnsi="仿宋" w:eastAsia="仿宋" w:cs="宋体"/>
          <w:bCs/>
          <w:sz w:val="24"/>
          <w:szCs w:val="24"/>
        </w:rPr>
        <w:t>请严格实名就诊，就诊时请出示身份证、社保卡</w:t>
      </w:r>
      <w:r>
        <w:rPr>
          <w:rFonts w:hint="eastAsia" w:ascii="仿宋" w:hAnsi="仿宋" w:eastAsia="仿宋" w:cs="宋体"/>
          <w:bCs/>
          <w:sz w:val="24"/>
          <w:szCs w:val="24"/>
          <w:lang w:eastAsia="zh-CN"/>
        </w:rPr>
        <w:t>或护照（</w:t>
      </w:r>
      <w:r>
        <w:rPr>
          <w:rFonts w:hint="eastAsia" w:ascii="仿宋" w:hAnsi="仿宋" w:eastAsia="仿宋" w:cs="宋体"/>
          <w:bCs/>
          <w:sz w:val="24"/>
          <w:szCs w:val="24"/>
          <w:lang w:val="en-US" w:eastAsia="zh-CN"/>
        </w:rPr>
        <w:t>ID</w:t>
      </w:r>
      <w:r>
        <w:rPr>
          <w:rFonts w:hint="eastAsia" w:ascii="仿宋" w:hAnsi="仿宋" w:eastAsia="仿宋" w:cs="宋体"/>
          <w:bCs/>
          <w:sz w:val="24"/>
          <w:szCs w:val="24"/>
          <w:lang w:eastAsia="zh-CN"/>
        </w:rPr>
        <w:t>）</w:t>
      </w:r>
      <w:r>
        <w:rPr>
          <w:rFonts w:hint="eastAsia" w:ascii="仿宋" w:hAnsi="仿宋" w:eastAsia="仿宋" w:cs="宋体"/>
          <w:bCs/>
          <w:sz w:val="24"/>
          <w:szCs w:val="24"/>
        </w:rPr>
        <w:t>等相关证件，并告知</w:t>
      </w:r>
      <w:r>
        <w:rPr>
          <w:rFonts w:hint="eastAsia" w:ascii="仿宋" w:hAnsi="仿宋" w:eastAsia="仿宋" w:cs="宋体"/>
          <w:bCs/>
          <w:sz w:val="24"/>
          <w:szCs w:val="24"/>
          <w:lang w:eastAsia="zh-CN"/>
        </w:rPr>
        <w:t>正确的</w:t>
      </w:r>
      <w:r>
        <w:rPr>
          <w:rFonts w:hint="eastAsia" w:ascii="仿宋" w:hAnsi="仿宋" w:eastAsia="仿宋" w:cs="宋体"/>
          <w:bCs/>
          <w:sz w:val="24"/>
          <w:szCs w:val="24"/>
        </w:rPr>
        <w:t>手机号码等</w:t>
      </w:r>
      <w:r>
        <w:rPr>
          <w:rFonts w:hint="eastAsia" w:ascii="仿宋" w:hAnsi="仿宋" w:eastAsia="仿宋" w:cs="宋体"/>
          <w:bCs/>
          <w:sz w:val="24"/>
          <w:szCs w:val="24"/>
          <w:lang w:eastAsia="zh-CN"/>
        </w:rPr>
        <w:t>有效</w:t>
      </w:r>
      <w:r>
        <w:rPr>
          <w:rFonts w:hint="eastAsia" w:ascii="仿宋" w:hAnsi="仿宋" w:eastAsia="仿宋" w:cs="宋体"/>
          <w:bCs/>
          <w:sz w:val="24"/>
          <w:szCs w:val="24"/>
        </w:rPr>
        <w:t>联系方式。</w:t>
      </w:r>
    </w:p>
    <w:p>
      <w:pPr>
        <w:spacing w:line="380" w:lineRule="exact"/>
        <w:ind w:firstLine="470" w:firstLineChars="196"/>
        <w:jc w:val="left"/>
        <w:rPr>
          <w:rFonts w:ascii="仿宋" w:hAnsi="仿宋" w:eastAsia="仿宋"/>
          <w:b/>
          <w:bCs/>
          <w:sz w:val="24"/>
          <w:szCs w:val="24"/>
        </w:rPr>
      </w:pPr>
      <w:r>
        <w:rPr>
          <w:rFonts w:hint="eastAsia" w:ascii="仿宋" w:hAnsi="仿宋" w:eastAsia="仿宋"/>
          <w:b/>
          <w:bCs/>
          <w:sz w:val="24"/>
          <w:szCs w:val="24"/>
        </w:rPr>
        <w:t>我承诺，</w:t>
      </w:r>
      <w:r>
        <w:rPr>
          <w:rFonts w:hint="eastAsia" w:ascii="仿宋" w:hAnsi="仿宋" w:eastAsia="仿宋"/>
          <w:b/>
          <w:bCs/>
          <w:sz w:val="24"/>
          <w:szCs w:val="24"/>
          <w:lang w:eastAsia="zh-CN"/>
        </w:rPr>
        <w:t>我已知晓并确认</w:t>
      </w:r>
      <w:r>
        <w:rPr>
          <w:rFonts w:hint="eastAsia" w:ascii="仿宋" w:hAnsi="仿宋" w:eastAsia="仿宋"/>
          <w:b/>
          <w:bCs/>
          <w:sz w:val="24"/>
          <w:szCs w:val="24"/>
        </w:rPr>
        <w:t>以上情况，若有隐瞒，本人将承担一切后果和法律责任。</w:t>
      </w:r>
    </w:p>
    <w:p>
      <w:pPr>
        <w:spacing w:line="380" w:lineRule="exact"/>
        <w:jc w:val="center"/>
        <w:rPr>
          <w:rFonts w:hint="eastAsia" w:ascii="仿宋" w:hAnsi="仿宋" w:eastAsia="仿宋"/>
          <w:color w:val="000000"/>
          <w:sz w:val="24"/>
          <w:szCs w:val="24"/>
        </w:rPr>
      </w:pPr>
      <w:r>
        <w:rPr>
          <w:sz w:val="24"/>
          <w:szCs w:val="24"/>
        </w:rPr>
        <w:pict>
          <v:shape id="_x0000_s2053" o:spid="_x0000_s2053" o:spt="202" type="#_x0000_t202" style="position:absolute;left:0pt;margin-left:380.45pt;margin-top:16.85pt;height:26.9pt;width:125.55pt;z-index:251698176;mso-width-relative:page;mso-height-relative:page;" fillcolor="#FFFFFF" filled="t" stroked="t" coordsize="21600,21600">
            <v:path/>
            <v:fill on="t" color2="#FFFFFF"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32"/>
                      <w:lang w:val="en-US" w:eastAsia="zh-CN"/>
                    </w:rPr>
                  </w:pPr>
                  <w:r>
                    <w:rPr>
                      <w:rFonts w:hint="eastAsia" w:ascii="黑体" w:hAnsi="黑体" w:eastAsia="黑体" w:cs="黑体"/>
                      <w:sz w:val="28"/>
                      <w:szCs w:val="32"/>
                      <w:u w:val="single"/>
                      <w:lang w:val="en-US" w:eastAsia="zh-CN"/>
                    </w:rPr>
                    <w:t xml:space="preserve">           </w:t>
                  </w:r>
                  <w:r>
                    <w:rPr>
                      <w:rFonts w:hint="eastAsia" w:ascii="黑体" w:hAnsi="黑体" w:eastAsia="黑体" w:cs="黑体"/>
                      <w:sz w:val="28"/>
                      <w:szCs w:val="32"/>
                      <w:lang w:val="en-US" w:eastAsia="zh-CN"/>
                    </w:rPr>
                    <w:t>科</w:t>
                  </w:r>
                </w:p>
              </w:txbxContent>
            </v:textbox>
          </v:shape>
        </w:pict>
      </w:r>
      <w:r>
        <w:rPr>
          <w:sz w:val="24"/>
          <w:szCs w:val="24"/>
        </w:rPr>
        <w:pict>
          <v:shape id="_x0000_s2052" o:spid="_x0000_s2052" o:spt="202" type="#_x0000_t202" style="position:absolute;left:0pt;margin-left:-8.2pt;margin-top:16.3pt;height:26.25pt;width:131.9pt;z-index:251677696;mso-width-relative:page;mso-height-relative:page;" fillcolor="#FFFFFF" filled="t" stroked="t" coordsize="21600,21600">
            <v:path/>
            <v:fill on="t" color2="#FFFFFF" focussize="0,0"/>
            <v:stroke color="#000000"/>
            <v:imagedata o:title=""/>
            <o:lock v:ext="edit" aspectratio="f"/>
            <v:textbox>
              <w:txbxContent>
                <w:p>
                  <w:pPr>
                    <w:jc w:val="center"/>
                    <w:rPr>
                      <w:rFonts w:hint="eastAsia" w:ascii="黑体" w:hAnsi="黑体" w:eastAsia="黑体" w:cs="黑体"/>
                      <w:sz w:val="22"/>
                      <w:szCs w:val="24"/>
                      <w:lang w:eastAsia="zh-CN"/>
                    </w:rPr>
                  </w:pPr>
                  <w:r>
                    <w:rPr>
                      <w:rFonts w:hint="eastAsia" w:ascii="黑体" w:hAnsi="黑体" w:eastAsia="黑体" w:cs="黑体"/>
                      <w:sz w:val="22"/>
                      <w:szCs w:val="24"/>
                      <w:lang w:eastAsia="zh-CN"/>
                    </w:rPr>
                    <w:t>本承诺书由医院留存</w:t>
                  </w:r>
                </w:p>
              </w:txbxContent>
            </v:textbox>
          </v:shape>
        </w:pict>
      </w:r>
      <w:r>
        <w:rPr>
          <w:rFonts w:hint="eastAsia" w:ascii="仿宋" w:hAnsi="仿宋" w:eastAsia="仿宋"/>
          <w:color w:val="000000"/>
          <w:sz w:val="24"/>
          <w:szCs w:val="24"/>
        </w:rPr>
        <w:t xml:space="preserve">                                </w:t>
      </w:r>
    </w:p>
    <w:p>
      <w:pPr>
        <w:wordWrap w:val="0"/>
        <w:spacing w:line="480" w:lineRule="auto"/>
        <w:jc w:val="right"/>
        <w:rPr>
          <w:rFonts w:hint="eastAsia" w:ascii="仿宋" w:hAnsi="仿宋" w:eastAsia="仿宋"/>
          <w:color w:val="000000"/>
          <w:sz w:val="24"/>
          <w:szCs w:val="24"/>
        </w:rPr>
      </w:pPr>
    </w:p>
    <w:p>
      <w:pPr>
        <w:wordWrap w:val="0"/>
        <w:spacing w:line="480" w:lineRule="auto"/>
        <w:jc w:val="right"/>
        <w:rPr>
          <w:rFonts w:hint="default" w:ascii="仿宋" w:hAnsi="仿宋" w:eastAsia="仿宋"/>
          <w:color w:val="000000"/>
          <w:sz w:val="24"/>
          <w:szCs w:val="24"/>
          <w:lang w:val="en-US" w:eastAsia="zh-CN"/>
        </w:rPr>
      </w:pPr>
      <w:r>
        <w:rPr>
          <w:rFonts w:hint="eastAsia" w:ascii="仿宋" w:hAnsi="仿宋" w:eastAsia="仿宋"/>
          <w:color w:val="000000"/>
          <w:sz w:val="24"/>
          <w:szCs w:val="24"/>
        </w:rPr>
        <w:t>承诺人（病人、家属）签名：</w:t>
      </w:r>
      <w:r>
        <w:rPr>
          <w:rFonts w:hint="eastAsia" w:ascii="仿宋" w:hAnsi="仿宋" w:eastAsia="仿宋"/>
          <w:color w:val="000000"/>
          <w:sz w:val="24"/>
          <w:szCs w:val="24"/>
          <w:lang w:val="en-US" w:eastAsia="zh-CN"/>
        </w:rPr>
        <w:t xml:space="preserve">                   医生签字：                 </w:t>
      </w:r>
    </w:p>
    <w:p>
      <w:pPr>
        <w:spacing w:line="480" w:lineRule="auto"/>
        <w:ind w:right="23" w:rightChars="11"/>
        <w:jc w:val="right"/>
        <w:rPr>
          <w:rFonts w:hint="eastAsia" w:ascii="宋体" w:hAnsi="宋体" w:cs="宋体"/>
          <w:b/>
          <w:bCs/>
          <w:sz w:val="28"/>
          <w:szCs w:val="36"/>
          <w:lang w:val="en-US" w:eastAsia="zh-CN"/>
        </w:rPr>
      </w:pPr>
      <w:r>
        <w:rPr>
          <w:rFonts w:hint="eastAsia" w:ascii="仿宋" w:hAnsi="仿宋" w:eastAsia="仿宋"/>
          <w:color w:val="000000"/>
          <w:sz w:val="24"/>
          <w:szCs w:val="24"/>
        </w:rPr>
        <w:t>签字日期：     年   月   日</w:t>
      </w:r>
    </w:p>
    <w:sectPr>
      <w:footerReference r:id="rId3" w:type="default"/>
      <w:pgSz w:w="11906" w:h="16838"/>
      <w:pgMar w:top="858" w:right="1135" w:bottom="640" w:left="1111" w:header="851" w:footer="25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eastAsiaTheme="minorEastAsia"/>
        <w:lang w:val="en-US" w:eastAsia="zh-CN"/>
      </w:rPr>
    </w:pPr>
    <w:r>
      <w:rPr>
        <w:rFonts w:hint="eastAsia"/>
        <w:lang w:val="en-US" w:eastAsia="zh-CN"/>
      </w:rPr>
      <w:t>20200323门诊专用版</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70D92E"/>
    <w:multiLevelType w:val="singleLevel"/>
    <w:tmpl w:val="E070D92E"/>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167A"/>
    <w:rsid w:val="007232D2"/>
    <w:rsid w:val="0075167A"/>
    <w:rsid w:val="07565B10"/>
    <w:rsid w:val="07D16549"/>
    <w:rsid w:val="08E92B14"/>
    <w:rsid w:val="09974C2F"/>
    <w:rsid w:val="15EE1938"/>
    <w:rsid w:val="19DF33CD"/>
    <w:rsid w:val="1E021A55"/>
    <w:rsid w:val="240D656D"/>
    <w:rsid w:val="2A9359CF"/>
    <w:rsid w:val="2C983FF4"/>
    <w:rsid w:val="31B21399"/>
    <w:rsid w:val="344A24A9"/>
    <w:rsid w:val="394E1C4E"/>
    <w:rsid w:val="3F12438B"/>
    <w:rsid w:val="3FF001D2"/>
    <w:rsid w:val="40AD5074"/>
    <w:rsid w:val="48DF72CC"/>
    <w:rsid w:val="5E7C47D2"/>
    <w:rsid w:val="5FCD75B2"/>
    <w:rsid w:val="63C03EEA"/>
    <w:rsid w:val="645C3423"/>
    <w:rsid w:val="65565D98"/>
    <w:rsid w:val="684B4174"/>
    <w:rsid w:val="6F8F4DBE"/>
    <w:rsid w:val="7C05587E"/>
    <w:rsid w:val="7C860E40"/>
    <w:rsid w:val="7D4D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78</Words>
  <Characters>447</Characters>
  <Lines>3</Lines>
  <Paragraphs>1</Paragraphs>
  <TotalTime>29</TotalTime>
  <ScaleCrop>false</ScaleCrop>
  <LinksUpToDate>false</LinksUpToDate>
  <CharactersWithSpaces>524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2020-02-17T00:33:00Z</dcterms:created>
  <dc:creator>微软用户</dc:creator>
  <cp:lastModifiedBy>比较凡</cp:lastModifiedBy>
  <cp:lastPrinted>2020-03-23T01:19:00Z</cp:lastPrinted>
  <dcterms:modified xsi:type="dcterms:W3CDTF">2020-04-23T02:16:35Z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