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right="0" w:firstLine="1920" w:firstLineChars="800"/>
        <w:jc w:val="both"/>
        <w:textAlignment w:val="auto"/>
        <w:rPr>
          <w:rFonts w:hint="eastAsia" w:ascii="微软雅黑" w:hAnsi="微软雅黑" w:eastAsia="微软雅黑" w:cs="微软雅黑"/>
          <w:b w:val="0"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听陈骞老师《增强生命的韧性》有感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right="0" w:firstLine="420" w:firstLineChars="200"/>
        <w:jc w:val="both"/>
        <w:textAlignment w:val="auto"/>
        <w:rPr>
          <w:rFonts w:hint="eastAsia" w:ascii="微软雅黑" w:hAnsi="微软雅黑" w:eastAsia="微软雅黑" w:cs="微软雅黑"/>
          <w:b w:val="0"/>
          <w:bCs/>
          <w:i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陈老师的这节课</w:t>
      </w:r>
      <w:r>
        <w:rPr>
          <w:rFonts w:hint="eastAsia" w:ascii="微软雅黑" w:hAnsi="微软雅黑" w:eastAsia="微软雅黑" w:cs="微软雅黑"/>
          <w:b w:val="0"/>
          <w:bCs/>
          <w:i w:val="0"/>
          <w:caps w:val="0"/>
          <w:color w:val="333333"/>
          <w:spacing w:val="0"/>
          <w:sz w:val="21"/>
          <w:szCs w:val="21"/>
          <w:shd w:val="clear" w:fill="FFFFFF"/>
        </w:rPr>
        <w:t>是一节触碰心灵的课，引起共鸣的课。</w:t>
      </w:r>
      <w:r>
        <w:rPr>
          <w:rFonts w:hint="eastAsia" w:ascii="微软雅黑" w:hAnsi="微软雅黑" w:eastAsia="微软雅黑" w:cs="微软雅黑"/>
          <w:b w:val="0"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全程有笑点，有泪点，灵活且接地气，能让学生发自内心地喜爱，真正做到了润物细无声。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陈老师独辟蹊径，以自身的经历和学生的日记，结合李宗盛的歌词，用幽默的语言，娓娓道来，引导、激发和帮助孩子学会调控情绪，增强耐挫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,突出了道法课程的育人功能和导向功能</w:t>
      </w:r>
      <w:r>
        <w:rPr>
          <w:rFonts w:hint="eastAsia" w:ascii="微软雅黑" w:hAnsi="微软雅黑" w:eastAsia="微软雅黑" w:cs="微软雅黑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（一）导入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陈老师运用一道填空题：我( )挫折，引出本节课的关键词——挫折。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本环节第一个问题就非常接地气，让学生都有话可说，有感可发，不仅成功拉近了与学生的距离，也活跃了课堂的气氛。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挫折清单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Chars="0" w:right="0" w:rightChars="0"/>
        <w:jc w:val="both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陈骞老师通过提问学生“你觉得人生中有多少挫折？”，列出“挫折清单”，引导学生得出——挫折指数与挫折认知有关。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老师通过自嘲方式，分享自身的挫折经历，引起师生间对挫折的共鸣，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，师生共同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探究和交流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提升总结，初步加深对挫折的认知。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（三）面对挫折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陈老师展示两封来自初一学生的日记，创设情境，让学生思考挫折、辩证地认识挫折——不是所有的挫折都能激励人成长、不是所有的挫折都能带来积极的力量。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通过最后揭示信的主人公的现状，巨大的反差让学生认识到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我们唯有放眼当下，不要被过去羁绊。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（四）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战胜挫折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right="0" w:firstLine="42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多媒体播放视频，讲述关于张丽君抗癌的故事，让学生在视频感受到，是患癌的张丽君刚出生的新生儿的爱和张丽君丈夫对妻子深深爱意，让她能乐观地坚持着面对这一挫折。结合《人间世》第九集的内容告诉同学们，爱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是战胜挫折的法宝。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42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在这一环节，学生都被张丽君的故事所感动，甚至落泪，老师又通过一组幽默的图片来向同学展示大部分人面对挫折的态度，告诉同学们我们要嬉皮笑脸地对待生活中的难。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（五）总结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课堂最后环节，陈老师与同学们一同演唱李宗盛的《真心英雄》，强化学生情感认知，鼓励他们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全力以赴我们心中的梦。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42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课堂中，陈老师通过不断地追问、创设能够引起学生共情的情境，引发学生对于挫折的辩证思考，整堂课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教学氛围、师生关系很融洽，任务目标明确，情境材料选用精准，预设与生成相得益彰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420" w:firstLineChars="200"/>
        <w:jc w:val="both"/>
        <w:textAlignment w:val="auto"/>
        <w:rPr>
          <w:rFonts w:hint="default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作为一名道法老师，我也被陈老师的课深深的吸引，全程陶醉于陈老师的妙语连珠，惊叹原来道法课也可以如此接地气，更被陈老师的个人素养所折服，我想我们还是要多学习，课程源于生活，生活第一性，自己和身边才是第一案例，要有这个意识，让自己的课堂更生动，更有趣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6B813A"/>
    <w:multiLevelType w:val="singleLevel"/>
    <w:tmpl w:val="BB6B813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FA2DF3"/>
    <w:rsid w:val="40FA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2020-07-09T01:25:00Z</dcterms:created>
  <dc:creator>Administrator</dc:creator>
  <cp:lastModifiedBy>Administrator</cp:lastModifiedBy>
  <dcterms:modified xsi:type="dcterms:W3CDTF">2020-07-09T04:48:01Z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