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1F74A" w14:textId="77777777" w:rsidR="00545876" w:rsidRPr="002E451E" w:rsidRDefault="00545876" w:rsidP="002E451E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 w:rsidRPr="002E451E">
        <w:rPr>
          <w:rFonts w:ascii="宋体" w:eastAsia="宋体" w:hAnsi="宋体" w:hint="eastAsia"/>
          <w:b/>
          <w:bCs/>
          <w:sz w:val="24"/>
          <w:szCs w:val="28"/>
        </w:rPr>
        <w:t>关于转发</w:t>
      </w:r>
      <w:r w:rsidRPr="002E451E">
        <w:rPr>
          <w:rFonts w:ascii="宋体" w:eastAsia="宋体" w:hAnsi="宋体" w:hint="eastAsia"/>
          <w:b/>
          <w:bCs/>
          <w:sz w:val="24"/>
          <w:szCs w:val="28"/>
        </w:rPr>
        <w:t>教育部基础教育课程教材发</w:t>
      </w:r>
      <w:r w:rsidRPr="002E451E">
        <w:rPr>
          <w:rFonts w:ascii="宋体" w:eastAsia="宋体" w:hAnsi="宋体" w:hint="eastAsia"/>
          <w:b/>
          <w:bCs/>
          <w:sz w:val="24"/>
          <w:szCs w:val="28"/>
        </w:rPr>
        <w:t>展中心“</w:t>
      </w:r>
      <w:r w:rsidRPr="002E451E">
        <w:rPr>
          <w:rFonts w:ascii="宋体" w:eastAsia="宋体" w:hAnsi="宋体" w:hint="eastAsia"/>
          <w:b/>
          <w:bCs/>
          <w:sz w:val="24"/>
          <w:szCs w:val="28"/>
        </w:rPr>
        <w:t>深度学习教学改进项目</w:t>
      </w:r>
      <w:r w:rsidRPr="002E451E">
        <w:rPr>
          <w:rFonts w:ascii="宋体" w:eastAsia="宋体" w:hAnsi="宋体" w:hint="eastAsia"/>
          <w:b/>
          <w:bCs/>
          <w:sz w:val="24"/>
          <w:szCs w:val="28"/>
        </w:rPr>
        <w:t>”</w:t>
      </w:r>
    </w:p>
    <w:p w14:paraId="520960E6" w14:textId="59D6B531" w:rsidR="00545876" w:rsidRPr="002E451E" w:rsidRDefault="00545876" w:rsidP="002E451E">
      <w:pPr>
        <w:spacing w:line="276" w:lineRule="auto"/>
        <w:jc w:val="center"/>
        <w:rPr>
          <w:rFonts w:ascii="宋体" w:eastAsia="宋体" w:hAnsi="宋体" w:hint="eastAsia"/>
          <w:b/>
          <w:bCs/>
          <w:sz w:val="24"/>
          <w:szCs w:val="28"/>
        </w:rPr>
      </w:pPr>
      <w:r w:rsidRPr="002E451E">
        <w:rPr>
          <w:rFonts w:ascii="宋体" w:eastAsia="宋体" w:hAnsi="宋体"/>
          <w:b/>
          <w:bCs/>
          <w:sz w:val="24"/>
          <w:szCs w:val="28"/>
        </w:rPr>
        <w:t>第五期研修</w:t>
      </w:r>
      <w:r w:rsidRPr="002E451E">
        <w:rPr>
          <w:rFonts w:ascii="宋体" w:eastAsia="宋体" w:hAnsi="宋体" w:hint="eastAsia"/>
          <w:b/>
          <w:bCs/>
          <w:sz w:val="24"/>
          <w:szCs w:val="28"/>
        </w:rPr>
        <w:t>活动通知</w:t>
      </w:r>
    </w:p>
    <w:p w14:paraId="6BE67FDB" w14:textId="01321441" w:rsidR="00287AD6" w:rsidRDefault="00545876" w:rsidP="0054587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/>
          <w:sz w:val="24"/>
          <w:szCs w:val="28"/>
        </w:rPr>
        <w:t>为全面深化课程改革，落实立德树人根本任务，从2014</w:t>
      </w:r>
      <w:r w:rsidRPr="00545876">
        <w:rPr>
          <w:rFonts w:ascii="宋体" w:eastAsia="宋体" w:hAnsi="宋体" w:hint="eastAsia"/>
          <w:sz w:val="24"/>
          <w:szCs w:val="28"/>
        </w:rPr>
        <w:t>年</w:t>
      </w:r>
      <w:r w:rsidRPr="00545876">
        <w:rPr>
          <w:rFonts w:ascii="宋体" w:eastAsia="宋体" w:hAnsi="宋体"/>
          <w:sz w:val="24"/>
          <w:szCs w:val="28"/>
        </w:rPr>
        <w:t>9月起，我中心组织专家团队研究开发了深度学习教学改</w:t>
      </w:r>
      <w:r w:rsidRPr="00545876">
        <w:rPr>
          <w:rFonts w:ascii="宋体" w:eastAsia="宋体" w:hAnsi="宋体" w:hint="eastAsia"/>
          <w:sz w:val="24"/>
          <w:szCs w:val="28"/>
        </w:rPr>
        <w:t>进项目。项目组聚焦义务教育教学改革，经过</w:t>
      </w:r>
      <w:r w:rsidRPr="00545876">
        <w:rPr>
          <w:rFonts w:ascii="宋体" w:eastAsia="宋体" w:hAnsi="宋体"/>
          <w:sz w:val="24"/>
          <w:szCs w:val="28"/>
        </w:rPr>
        <w:t>5年多的研究</w:t>
      </w:r>
      <w:r w:rsidRPr="00545876">
        <w:rPr>
          <w:rFonts w:ascii="宋体" w:eastAsia="宋体" w:hAnsi="宋体" w:hint="eastAsia"/>
          <w:sz w:val="24"/>
          <w:szCs w:val="28"/>
        </w:rPr>
        <w:t>与实验，取得了阶段性理论和实践成果，并得到我中心</w:t>
      </w:r>
      <w:r w:rsidRPr="00545876">
        <w:rPr>
          <w:rFonts w:ascii="宋体" w:eastAsia="宋体" w:hAnsi="宋体"/>
          <w:sz w:val="24"/>
          <w:szCs w:val="28"/>
        </w:rPr>
        <w:t>(所)</w:t>
      </w:r>
      <w:r w:rsidRPr="00545876">
        <w:rPr>
          <w:rFonts w:ascii="宋体" w:eastAsia="宋体" w:hAnsi="宋体" w:hint="eastAsia"/>
          <w:sz w:val="24"/>
          <w:szCs w:val="28"/>
        </w:rPr>
        <w:t>课程改革实验区和全国基础教育教研战线的广泛好评，成为我中心</w:t>
      </w:r>
      <w:r w:rsidRPr="00545876">
        <w:rPr>
          <w:rFonts w:ascii="宋体" w:eastAsia="宋体" w:hAnsi="宋体"/>
          <w:sz w:val="24"/>
          <w:szCs w:val="28"/>
        </w:rPr>
        <w:t>(所)推进课程教学改革的“品牌项目”。根据项目</w:t>
      </w:r>
      <w:r w:rsidRPr="00545876">
        <w:rPr>
          <w:rFonts w:ascii="宋体" w:eastAsia="宋体" w:hAnsi="宋体" w:hint="eastAsia"/>
          <w:sz w:val="24"/>
          <w:szCs w:val="28"/>
        </w:rPr>
        <w:t>工作安排，经研究，我中心</w:t>
      </w:r>
      <w:r w:rsidRPr="00545876">
        <w:rPr>
          <w:rFonts w:ascii="宋体" w:eastAsia="宋体" w:hAnsi="宋体"/>
          <w:sz w:val="24"/>
          <w:szCs w:val="28"/>
        </w:rPr>
        <w:t>(所)决定面向项目实验区组织</w:t>
      </w:r>
      <w:r w:rsidRPr="00545876">
        <w:rPr>
          <w:rFonts w:ascii="宋体" w:eastAsia="宋体" w:hAnsi="宋体" w:hint="eastAsia"/>
          <w:sz w:val="24"/>
          <w:szCs w:val="28"/>
        </w:rPr>
        <w:t>“深度学习”教学改进项目第五期网络研修</w:t>
      </w:r>
      <w:r w:rsidRPr="00545876">
        <w:rPr>
          <w:rFonts w:ascii="宋体" w:eastAsia="宋体" w:hAnsi="宋体" w:hint="eastAsia"/>
          <w:sz w:val="24"/>
          <w:szCs w:val="28"/>
        </w:rPr>
        <w:t>，</w:t>
      </w:r>
      <w:r w:rsidRPr="00545876">
        <w:rPr>
          <w:rFonts w:ascii="宋体" w:eastAsia="宋体" w:hAnsi="宋体" w:hint="eastAsia"/>
          <w:sz w:val="24"/>
          <w:szCs w:val="28"/>
        </w:rPr>
        <w:t>现将有关事宜通知如下</w:t>
      </w:r>
      <w:r>
        <w:rPr>
          <w:rFonts w:ascii="宋体" w:eastAsia="宋体" w:hAnsi="宋体" w:hint="eastAsia"/>
          <w:sz w:val="24"/>
          <w:szCs w:val="28"/>
        </w:rPr>
        <w:t>，请各校有兴趣的老师</w:t>
      </w:r>
      <w:r w:rsidR="002E451E">
        <w:rPr>
          <w:rFonts w:ascii="宋体" w:eastAsia="宋体" w:hAnsi="宋体" w:hint="eastAsia"/>
          <w:sz w:val="24"/>
          <w:szCs w:val="28"/>
        </w:rPr>
        <w:t>自主选择参加</w:t>
      </w:r>
      <w:r>
        <w:rPr>
          <w:rFonts w:ascii="宋体" w:eastAsia="宋体" w:hAnsi="宋体" w:hint="eastAsia"/>
          <w:sz w:val="24"/>
          <w:szCs w:val="28"/>
        </w:rPr>
        <w:t>在线学习</w:t>
      </w:r>
      <w:r w:rsidR="002E451E">
        <w:rPr>
          <w:rFonts w:ascii="宋体" w:eastAsia="宋体" w:hAnsi="宋体" w:hint="eastAsia"/>
          <w:sz w:val="24"/>
          <w:szCs w:val="28"/>
        </w:rPr>
        <w:t>培训。</w:t>
      </w:r>
    </w:p>
    <w:p w14:paraId="13AB82EB" w14:textId="1C79FFA5" w:rsidR="00545876" w:rsidRPr="00545876" w:rsidRDefault="00545876" w:rsidP="0054587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 w:hint="eastAsia"/>
          <w:sz w:val="24"/>
          <w:szCs w:val="28"/>
        </w:rPr>
        <w:t>时间及安排：7月</w:t>
      </w:r>
      <w:r w:rsidRPr="00545876">
        <w:rPr>
          <w:rFonts w:ascii="宋体" w:eastAsia="宋体" w:hAnsi="宋体"/>
          <w:sz w:val="24"/>
          <w:szCs w:val="28"/>
        </w:rPr>
        <w:t>29</w:t>
      </w:r>
      <w:r w:rsidRPr="00545876">
        <w:rPr>
          <w:rFonts w:ascii="宋体" w:eastAsia="宋体" w:hAnsi="宋体" w:hint="eastAsia"/>
          <w:sz w:val="24"/>
          <w:szCs w:val="28"/>
        </w:rPr>
        <w:t xml:space="preserve">日上午（通识培训） </w:t>
      </w:r>
      <w:r w:rsidRPr="00545876">
        <w:rPr>
          <w:rFonts w:ascii="宋体" w:eastAsia="宋体" w:hAnsi="宋体"/>
          <w:sz w:val="24"/>
          <w:szCs w:val="28"/>
        </w:rPr>
        <w:t>31</w:t>
      </w:r>
      <w:r w:rsidRPr="00545876">
        <w:rPr>
          <w:rFonts w:ascii="宋体" w:eastAsia="宋体" w:hAnsi="宋体" w:hint="eastAsia"/>
          <w:sz w:val="24"/>
          <w:szCs w:val="28"/>
        </w:rPr>
        <w:t>日下午（学科培训）</w:t>
      </w:r>
    </w:p>
    <w:p w14:paraId="72B2EAB9" w14:textId="7277B581" w:rsidR="00545876" w:rsidRPr="00545876" w:rsidRDefault="00545876" w:rsidP="0054587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 w:hint="eastAsia"/>
          <w:sz w:val="24"/>
          <w:szCs w:val="28"/>
        </w:rPr>
        <w:t>对象：教研员及骨干教师</w:t>
      </w:r>
    </w:p>
    <w:p w14:paraId="757AFBB0" w14:textId="24992997" w:rsidR="00545876" w:rsidRPr="00545876" w:rsidRDefault="00545876" w:rsidP="0054587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8"/>
        </w:rPr>
      </w:pPr>
      <w:r w:rsidRPr="00545876">
        <w:rPr>
          <w:rFonts w:ascii="宋体" w:eastAsia="宋体" w:hAnsi="宋体" w:hint="eastAsia"/>
          <w:sz w:val="24"/>
          <w:szCs w:val="28"/>
        </w:rPr>
        <w:t>方式：线上与线下相结合</w:t>
      </w:r>
    </w:p>
    <w:p w14:paraId="10E80B3D" w14:textId="77777777" w:rsidR="00545876" w:rsidRPr="00545876" w:rsidRDefault="00545876" w:rsidP="00545876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8"/>
        </w:rPr>
      </w:pPr>
      <w:r w:rsidRPr="00545876">
        <w:rPr>
          <w:rFonts w:ascii="宋体" w:eastAsia="宋体" w:hAnsi="宋体" w:hint="eastAsia"/>
          <w:b/>
          <w:bCs/>
          <w:sz w:val="24"/>
          <w:szCs w:val="28"/>
        </w:rPr>
        <w:t>一、研修内容</w:t>
      </w:r>
    </w:p>
    <w:p w14:paraId="3103EDA4" w14:textId="77777777" w:rsidR="00545876" w:rsidRPr="00545876" w:rsidRDefault="00545876" w:rsidP="0054587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/>
          <w:sz w:val="24"/>
          <w:szCs w:val="28"/>
        </w:rPr>
        <w:t>(</w:t>
      </w:r>
      <w:proofErr w:type="gramStart"/>
      <w:r w:rsidRPr="00545876">
        <w:rPr>
          <w:rFonts w:ascii="宋体" w:eastAsia="宋体" w:hAnsi="宋体"/>
          <w:sz w:val="24"/>
          <w:szCs w:val="28"/>
        </w:rPr>
        <w:t>一</w:t>
      </w:r>
      <w:proofErr w:type="gramEnd"/>
      <w:r w:rsidRPr="00545876">
        <w:rPr>
          <w:rFonts w:ascii="宋体" w:eastAsia="宋体" w:hAnsi="宋体"/>
          <w:sz w:val="24"/>
          <w:szCs w:val="28"/>
        </w:rPr>
        <w:t>)深度学习的内涵及意义;</w:t>
      </w:r>
    </w:p>
    <w:p w14:paraId="06455BCB" w14:textId="385C664A" w:rsidR="00545876" w:rsidRPr="00545876" w:rsidRDefault="00545876" w:rsidP="0054587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/>
          <w:sz w:val="24"/>
          <w:szCs w:val="28"/>
        </w:rPr>
        <w:t>(二)深度学习的实践模型;</w:t>
      </w:r>
    </w:p>
    <w:p w14:paraId="4BCCF308" w14:textId="71F0E388" w:rsidR="00545876" w:rsidRPr="00545876" w:rsidRDefault="002E451E" w:rsidP="00545876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8"/>
        </w:rPr>
      </w:pPr>
      <w:r w:rsidRPr="00545876"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 wp14:anchorId="4AFD1095" wp14:editId="205DC715">
            <wp:simplePos x="0" y="0"/>
            <wp:positionH relativeFrom="margin">
              <wp:posOffset>-146409</wp:posOffset>
            </wp:positionH>
            <wp:positionV relativeFrom="paragraph">
              <wp:posOffset>276639</wp:posOffset>
            </wp:positionV>
            <wp:extent cx="5274310" cy="3539490"/>
            <wp:effectExtent l="0" t="0" r="254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876" w:rsidRPr="00545876">
        <w:rPr>
          <w:rFonts w:ascii="宋体" w:eastAsia="宋体" w:hAnsi="宋体"/>
          <w:sz w:val="24"/>
          <w:szCs w:val="28"/>
        </w:rPr>
        <w:t>(三)分学科培训和研讨交流。</w:t>
      </w:r>
    </w:p>
    <w:p w14:paraId="11A0DCDF" w14:textId="4155DADB" w:rsidR="00545876" w:rsidRDefault="00545876" w:rsidP="00545876">
      <w:pPr>
        <w:spacing w:line="360" w:lineRule="auto"/>
        <w:jc w:val="left"/>
        <w:rPr>
          <w:rFonts w:ascii="宋体" w:eastAsia="宋体" w:hAnsi="宋体"/>
        </w:rPr>
      </w:pPr>
    </w:p>
    <w:p w14:paraId="15B9E68B" w14:textId="3D8CBBFD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5B14B705" w14:textId="44BE1A0D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4BFA3964" w14:textId="597894E8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01F5717C" w14:textId="400F566C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277345CE" w14:textId="0C49AEC7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01C2D1F4" w14:textId="29FD1FF6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6EBFDB30" w14:textId="5148A178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6A675B1F" w14:textId="1A1FAEFF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4C893458" w14:textId="46A9E74A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7F1ADB1E" w14:textId="44551AEA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0FF65728" w14:textId="787A4C54" w:rsidR="002E451E" w:rsidRDefault="002E451E" w:rsidP="00545876">
      <w:pPr>
        <w:spacing w:line="360" w:lineRule="auto"/>
        <w:jc w:val="left"/>
        <w:rPr>
          <w:rFonts w:ascii="宋体" w:eastAsia="宋体" w:hAnsi="宋体"/>
        </w:rPr>
      </w:pPr>
    </w:p>
    <w:p w14:paraId="06CF3891" w14:textId="07BEDD34" w:rsidR="002E451E" w:rsidRDefault="002E451E" w:rsidP="002E451E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常州市教育科学研究院</w:t>
      </w:r>
    </w:p>
    <w:p w14:paraId="4038C75E" w14:textId="77CB666C" w:rsidR="002E451E" w:rsidRPr="00545876" w:rsidRDefault="002E451E" w:rsidP="002E451E">
      <w:pPr>
        <w:spacing w:line="360" w:lineRule="auto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020</w:t>
      </w:r>
      <w:r>
        <w:rPr>
          <w:rFonts w:ascii="宋体" w:eastAsia="宋体" w:hAnsi="宋体" w:hint="eastAsia"/>
        </w:rPr>
        <w:t>年7月1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日</w:t>
      </w:r>
    </w:p>
    <w:sectPr w:rsidR="002E451E" w:rsidRPr="0054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173AB"/>
    <w:multiLevelType w:val="hybridMultilevel"/>
    <w:tmpl w:val="6B2E355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B9"/>
    <w:rsid w:val="00287AD6"/>
    <w:rsid w:val="002E451E"/>
    <w:rsid w:val="00545876"/>
    <w:rsid w:val="00C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6458"/>
  <w15:chartTrackingRefBased/>
  <w15:docId w15:val="{8C78BF9D-3A34-4E42-96AD-E7B1842F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蒋敏杰</dc:creator>
  <cp:keywords/>
  <dc:description/>
  <cp:lastModifiedBy>蒋敏杰</cp:lastModifiedBy>
  <cp:revision>2</cp:revision>
  <dcterms:created xsi:type="dcterms:W3CDTF">2020-07-19T08:09:00Z</dcterms:created>
  <dcterms:modified xsi:type="dcterms:W3CDTF">2020-07-19T08:20:00Z</dcterms:modified>
</cp:coreProperties>
</file>