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2019-2020学年第二学期常州市凤凰新城实验小学信息化工作总结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本学期，我校在教育信息化工作中认真贯彻落实上级教育主管部门关于的精神，坚持从实际出发，注重课堂教学实效，促进信息技术与课程整合深入开展，切实提高学校管理、课堂教学、以及德育教育等方面的信息化水平。具体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 xml:space="preserve">健全规章制度，健全设施，积极推进学校信息化工作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学校进一步健全信息化建设工作的各项规章制度，并落实到人，明确人员职责，树立服务第一的理念，由课程教学中心负责教育信息化工作，抓好现代信息技术在学校方方面面工作中的应用。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 xml:space="preserve">二、加强培训和科研，提高师生教育信息化素养 </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sz w:val="24"/>
          <w:szCs w:val="32"/>
          <w:lang w:val="en-US" w:eastAsia="zh-CN"/>
        </w:rPr>
      </w:pPr>
      <w:r>
        <w:rPr>
          <w:rFonts w:hint="eastAsia"/>
          <w:sz w:val="24"/>
          <w:szCs w:val="32"/>
          <w:lang w:val="en-US" w:eastAsia="zh-CN"/>
        </w:rPr>
        <w:t>信息技术教研组制定适合的计划，明确培养目标和任务，通过开设信息技术教育必修课，培养学生具备良好的信息素养，初步具备信息技术应用技能。同时，首次指导学生参与各级各类的机器人、创客、创意编程等比赛。</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eastAsia"/>
          <w:sz w:val="24"/>
          <w:szCs w:val="32"/>
          <w:lang w:val="en-US" w:eastAsia="zh-CN"/>
        </w:rPr>
      </w:pPr>
      <w:r>
        <w:rPr>
          <w:rFonts w:hint="eastAsia"/>
          <w:sz w:val="24"/>
          <w:szCs w:val="32"/>
          <w:lang w:val="en-US" w:eastAsia="zh-CN"/>
        </w:rPr>
        <w:t>加强师资队伍的建设，注重教师专业化水平、教学实践能力和信息技术应用能力的综合发展，鼓励教师探索新型的教与学模式。信息化部门制定教师培训计划，进行有针对性的培训，提高教师运用电子设备的能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特殊时期的信息化工作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在寒假延期开学“停课不停学”的工作方案指导下，学校以“假期资源包”为载体，精心为学生设计内容丰富的活动菜单，让学生在特殊时期，也能快乐地学习，能有健康的生活作息。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下一步，是否可以自建教学资源平台，将课件、教育视频、电子备课等资源上传至资源平台上，供大家学习交流，是需要思考与探讨的。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四、加强设备维护管理，协助各科室开展活动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32"/>
          <w:lang w:val="en-US" w:eastAsia="zh-CN"/>
        </w:rPr>
      </w:pPr>
      <w:r>
        <w:rPr>
          <w:rFonts w:hint="eastAsia"/>
          <w:sz w:val="24"/>
          <w:szCs w:val="32"/>
          <w:lang w:val="en-US" w:eastAsia="zh-CN"/>
        </w:rPr>
        <w:t>　　目前学校各功能教室的电教设备已基本配备好，各部门认真执行有关电教设备使用的规章制度，学校会对设备进行定期的检测维护，同时形成标准故障处理流程和程序，对故障的监控、排除、报告、总结等方面管理加强。另外，因为疫情原因，本学期线上活动较多，信息部积极配合，协助开展各种线上活动。</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5351"/>
    <w:multiLevelType w:val="singleLevel"/>
    <w:tmpl w:val="5E215351"/>
    <w:lvl w:ilvl="0" w:tentative="0">
      <w:start w:val="1"/>
      <w:numFmt w:val="chineseCounting"/>
      <w:suff w:val="nothing"/>
      <w:lvlText w:val="%1、"/>
      <w:lvlJc w:val="left"/>
    </w:lvl>
  </w:abstractNum>
  <w:abstractNum w:abstractNumId="1">
    <w:nsid w:val="5F0A8D48"/>
    <w:multiLevelType w:val="singleLevel"/>
    <w:tmpl w:val="5F0A8D48"/>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221A"/>
    <w:rsid w:val="128F7FFB"/>
    <w:rsid w:val="181D193D"/>
    <w:rsid w:val="294905EC"/>
    <w:rsid w:val="2C740392"/>
    <w:rsid w:val="33E527C8"/>
    <w:rsid w:val="4C371408"/>
    <w:rsid w:val="4F773256"/>
    <w:rsid w:val="57F15115"/>
    <w:rsid w:val="60536215"/>
    <w:rsid w:val="7837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2020-07-15T05:25:06Z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