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070"/>
        </w:tabs>
        <w:ind w:firstLine="720"/>
        <w:jc w:val="center"/>
        <w:rPr>
          <w:rFonts w:eastAsia="黑体"/>
          <w:sz w:val="30"/>
          <w:szCs w:val="30"/>
        </w:rPr>
      </w:pPr>
      <w:r>
        <w:rPr>
          <w:rFonts w:hint="eastAsia" w:eastAsia="黑体"/>
          <w:sz w:val="30"/>
          <w:szCs w:val="30"/>
        </w:rPr>
        <w:t>洛阳中心小学各学科组学习研讨活动记录</w:t>
      </w:r>
    </w:p>
    <w:tbl>
      <w:tblPr>
        <w:tblStyle w:val="4"/>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476"/>
        <w:gridCol w:w="1429"/>
        <w:gridCol w:w="1161"/>
        <w:gridCol w:w="850"/>
        <w:gridCol w:w="993"/>
        <w:gridCol w:w="850"/>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9"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活动日期</w:t>
            </w:r>
          </w:p>
        </w:tc>
        <w:tc>
          <w:tcPr>
            <w:tcW w:w="1476"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2020.5.27</w:t>
            </w:r>
          </w:p>
        </w:tc>
        <w:tc>
          <w:tcPr>
            <w:tcW w:w="1429"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活动地点</w:t>
            </w:r>
          </w:p>
        </w:tc>
        <w:tc>
          <w:tcPr>
            <w:tcW w:w="1161"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线上</w:t>
            </w:r>
          </w:p>
        </w:tc>
        <w:tc>
          <w:tcPr>
            <w:tcW w:w="850"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主持</w:t>
            </w:r>
          </w:p>
        </w:tc>
        <w:tc>
          <w:tcPr>
            <w:tcW w:w="993"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4"/>
              </w:rPr>
              <w:t>蒋建军</w:t>
            </w:r>
          </w:p>
        </w:tc>
        <w:tc>
          <w:tcPr>
            <w:tcW w:w="850"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记录</w:t>
            </w:r>
          </w:p>
        </w:tc>
        <w:tc>
          <w:tcPr>
            <w:tcW w:w="1176"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庄　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活动名称</w:t>
            </w:r>
          </w:p>
        </w:tc>
        <w:tc>
          <w:tcPr>
            <w:tcW w:w="7935" w:type="dxa"/>
            <w:gridSpan w:val="7"/>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第五单元《解决问题的策略》教材分析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429"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出席成员</w:t>
            </w:r>
          </w:p>
        </w:tc>
        <w:tc>
          <w:tcPr>
            <w:tcW w:w="7935" w:type="dxa"/>
            <w:gridSpan w:val="7"/>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全体四年级数学老师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4" w:hRule="atLeast"/>
        </w:trPr>
        <w:tc>
          <w:tcPr>
            <w:tcW w:w="1429"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活动仪程</w:t>
            </w:r>
          </w:p>
        </w:tc>
        <w:tc>
          <w:tcPr>
            <w:tcW w:w="7935" w:type="dxa"/>
            <w:gridSpan w:val="7"/>
            <w:shd w:val="clear" w:color="auto" w:fill="auto"/>
            <w:vAlign w:val="center"/>
          </w:tcPr>
          <w:p>
            <w:pPr>
              <w:tabs>
                <w:tab w:val="left" w:pos="5070"/>
              </w:tabs>
              <w:jc w:val="left"/>
              <w:rPr>
                <w:rFonts w:ascii="楷体_GB2312" w:eastAsia="楷体_GB2312"/>
                <w:sz w:val="28"/>
                <w:szCs w:val="28"/>
              </w:rPr>
            </w:pPr>
            <w:r>
              <w:rPr>
                <w:rFonts w:hint="eastAsia" w:ascii="楷体_GB2312" w:eastAsia="楷体_GB2312"/>
                <w:sz w:val="28"/>
                <w:szCs w:val="28"/>
              </w:rPr>
              <w:t>1.布置本次线上研讨任务。</w:t>
            </w:r>
          </w:p>
          <w:p>
            <w:pPr>
              <w:tabs>
                <w:tab w:val="left" w:pos="5070"/>
              </w:tabs>
              <w:jc w:val="left"/>
              <w:rPr>
                <w:rFonts w:ascii="楷体_GB2312" w:eastAsia="楷体_GB2312"/>
                <w:sz w:val="28"/>
                <w:szCs w:val="28"/>
              </w:rPr>
            </w:pPr>
            <w:r>
              <w:rPr>
                <w:rFonts w:hint="eastAsia" w:ascii="楷体_GB2312" w:eastAsia="楷体_GB2312"/>
                <w:sz w:val="28"/>
                <w:szCs w:val="28"/>
              </w:rPr>
              <w:t>2.各成员对第五单元教材解读。</w:t>
            </w:r>
          </w:p>
          <w:p>
            <w:pPr>
              <w:tabs>
                <w:tab w:val="left" w:pos="5070"/>
              </w:tabs>
              <w:jc w:val="left"/>
              <w:rPr>
                <w:rFonts w:ascii="楷体_GB2312" w:eastAsia="楷体_GB2312"/>
                <w:sz w:val="28"/>
                <w:szCs w:val="28"/>
              </w:rPr>
            </w:pPr>
            <w:r>
              <w:rPr>
                <w:rFonts w:hint="eastAsia" w:ascii="楷体_GB2312" w:eastAsia="楷体_GB2312"/>
                <w:sz w:val="28"/>
                <w:szCs w:val="28"/>
              </w:rPr>
              <w:t>3.部署下</w:t>
            </w:r>
            <w:r>
              <w:rPr>
                <w:rFonts w:hint="eastAsia" w:ascii="楷体_GB2312" w:eastAsia="楷体_GB2312"/>
                <w:sz w:val="28"/>
                <w:szCs w:val="28"/>
                <w:lang w:eastAsia="zh-CN"/>
              </w:rPr>
              <w:t>次</w:t>
            </w:r>
            <w:bookmarkStart w:id="0" w:name="_GoBack"/>
            <w:bookmarkEnd w:id="0"/>
            <w:r>
              <w:rPr>
                <w:rFonts w:hint="eastAsia" w:ascii="楷体_GB2312" w:eastAsia="楷体_GB2312"/>
                <w:sz w:val="28"/>
                <w:szCs w:val="28"/>
              </w:rPr>
              <w:t>研讨任务：第六单元《运算律》教材分析。</w:t>
            </w:r>
          </w:p>
        </w:tc>
      </w:tr>
    </w:tbl>
    <w:p>
      <w:pPr>
        <w:tabs>
          <w:tab w:val="left" w:pos="5070"/>
        </w:tabs>
        <w:rPr>
          <w:rFonts w:hint="eastAsia" w:ascii="楷体_GB2312" w:eastAsia="楷体_GB2312"/>
          <w:sz w:val="28"/>
          <w:szCs w:val="28"/>
        </w:rPr>
      </w:pPr>
      <w:r>
        <w:rPr>
          <w:rFonts w:hint="eastAsia" w:ascii="楷体_GB2312" w:eastAsia="楷体_GB2312"/>
          <w:sz w:val="28"/>
          <w:szCs w:val="28"/>
        </w:rPr>
        <w:t>活动记录：</w:t>
      </w:r>
    </w:p>
    <w:p>
      <w:pPr>
        <w:tabs>
          <w:tab w:val="left" w:pos="5070"/>
        </w:tabs>
        <w:rPr>
          <w:rFonts w:hint="eastAsia" w:ascii="楷体_GB2312" w:eastAsia="楷体_GB2312"/>
          <w:sz w:val="28"/>
          <w:szCs w:val="28"/>
          <w:lang w:val="en-US" w:eastAsia="zh-CN"/>
        </w:rPr>
      </w:pPr>
      <w:r>
        <w:rPr>
          <w:rFonts w:hint="eastAsia" w:ascii="楷体_GB2312" w:eastAsia="楷体_GB2312"/>
          <w:sz w:val="28"/>
          <w:szCs w:val="28"/>
          <w:lang w:val="en-US" w:eastAsia="zh-CN"/>
        </w:rPr>
        <w:t xml:space="preserve">   </w:t>
      </w:r>
      <w:r>
        <w:rPr>
          <w:rFonts w:hint="eastAsia" w:ascii="楷体_GB2312" w:eastAsia="楷体_GB2312"/>
          <w:b/>
          <w:bCs/>
          <w:sz w:val="28"/>
          <w:szCs w:val="28"/>
          <w:lang w:val="en-US" w:eastAsia="zh-CN"/>
        </w:rPr>
        <w:t xml:space="preserve"> 庄诘主讲</w:t>
      </w:r>
      <w:r>
        <w:rPr>
          <w:rFonts w:hint="eastAsia" w:ascii="楷体_GB2312" w:eastAsia="楷体_GB2312"/>
          <w:b/>
          <w:bCs/>
          <w:sz w:val="28"/>
          <w:szCs w:val="28"/>
        </w:rPr>
        <w:t>第五单元《解决问题的策略》教材分析</w:t>
      </w:r>
      <w:r>
        <w:rPr>
          <w:rFonts w:hint="eastAsia" w:ascii="楷体_GB2312" w:eastAsia="楷体_GB2312"/>
          <w:b/>
          <w:bCs/>
          <w:sz w:val="28"/>
          <w:szCs w:val="28"/>
          <w:lang w:eastAsia="zh-CN"/>
        </w:rPr>
        <w:t>，材料附后。</w:t>
      </w:r>
    </w:p>
    <w:p>
      <w:pPr>
        <w:tabs>
          <w:tab w:val="left" w:pos="5070"/>
        </w:tabs>
        <w:ind w:firstLine="562" w:firstLineChars="200"/>
        <w:rPr>
          <w:rFonts w:hint="eastAsia" w:ascii="楷体_GB2312" w:eastAsia="楷体_GB2312"/>
          <w:sz w:val="28"/>
          <w:szCs w:val="28"/>
        </w:rPr>
      </w:pPr>
      <w:r>
        <w:rPr>
          <w:rFonts w:hint="eastAsia" w:ascii="楷体_GB2312" w:eastAsia="楷体_GB2312"/>
          <w:b/>
          <w:sz w:val="28"/>
          <w:szCs w:val="28"/>
        </w:rPr>
        <w:t>陈海斌：</w:t>
      </w:r>
      <w:r>
        <w:rPr>
          <w:rFonts w:hint="eastAsia" w:ascii="楷体_GB2312" w:eastAsia="楷体_GB2312"/>
          <w:sz w:val="28"/>
          <w:szCs w:val="28"/>
        </w:rPr>
        <w:t>教材安排的例题，主要是呈现生活情景，提供数学信息，让学生经历画图整理信息的全过程，再通过“寻求策略—解决问题—发现规律”的系列活动，使学生在解决问题的过程中感受画图整理信息的价值，并产生这一策略的心理需求，形成解决问题的策略，从而提高学生解决问题的能力。</w:t>
      </w:r>
    </w:p>
    <w:p>
      <w:pPr>
        <w:tabs>
          <w:tab w:val="left" w:pos="5070"/>
        </w:tabs>
        <w:ind w:firstLine="562" w:firstLineChars="200"/>
        <w:rPr>
          <w:rFonts w:hint="eastAsia" w:ascii="楷体_GB2312" w:eastAsia="楷体_GB2312"/>
          <w:sz w:val="28"/>
          <w:szCs w:val="28"/>
        </w:rPr>
      </w:pPr>
      <w:r>
        <w:rPr>
          <w:rFonts w:hint="eastAsia" w:ascii="楷体_GB2312" w:eastAsia="楷体_GB2312"/>
          <w:b/>
          <w:sz w:val="28"/>
          <w:szCs w:val="28"/>
          <w:lang w:eastAsia="zh-CN"/>
        </w:rPr>
        <w:t>王振方</w:t>
      </w:r>
      <w:r>
        <w:rPr>
          <w:rFonts w:hint="eastAsia" w:ascii="楷体_GB2312" w:eastAsia="楷体_GB2312"/>
          <w:b/>
          <w:sz w:val="28"/>
          <w:szCs w:val="28"/>
        </w:rPr>
        <w:t>：</w:t>
      </w:r>
      <w:r>
        <w:rPr>
          <w:rFonts w:hint="eastAsia" w:ascii="楷体_GB2312" w:eastAsia="楷体_GB2312"/>
          <w:sz w:val="28"/>
          <w:szCs w:val="28"/>
        </w:rPr>
        <w:t>四年级上册里的解决问题策略，利用数量之间的对应关系，通过“列表”等形式整理条件和问题。本单元的解决问题策略，通过画示意图表示实际问题里的数学信息，借助图画直观探索解决问题的步骤与方法。</w:t>
      </w:r>
    </w:p>
    <w:p>
      <w:pPr>
        <w:tabs>
          <w:tab w:val="left" w:pos="5070"/>
        </w:tabs>
        <w:ind w:firstLine="562" w:firstLineChars="200"/>
        <w:rPr>
          <w:rFonts w:hint="eastAsia" w:ascii="楷体_GB2312" w:eastAsia="楷体_GB2312"/>
          <w:sz w:val="28"/>
          <w:szCs w:val="28"/>
        </w:rPr>
      </w:pPr>
      <w:r>
        <w:rPr>
          <w:rFonts w:hint="eastAsia" w:ascii="楷体_GB2312" w:eastAsia="楷体_GB2312"/>
          <w:b/>
          <w:sz w:val="28"/>
          <w:szCs w:val="28"/>
        </w:rPr>
        <w:t>谢荣贵：</w:t>
      </w:r>
      <w:r>
        <w:rPr>
          <w:rFonts w:hint="eastAsia" w:ascii="楷体_GB2312" w:eastAsia="楷体_GB2312"/>
          <w:sz w:val="28"/>
          <w:szCs w:val="28"/>
        </w:rPr>
        <w:t>这部分的内容是学生已经初步学习用列表的策略解决实际问题的基础上，了解同一问题可以有不同的解决方法基础上学习的。</w:t>
      </w:r>
    </w:p>
    <w:p>
      <w:pPr>
        <w:tabs>
          <w:tab w:val="left" w:pos="5070"/>
        </w:tabs>
        <w:ind w:firstLine="562" w:firstLineChars="200"/>
        <w:rPr>
          <w:rFonts w:hint="eastAsia" w:ascii="楷体_GB2312" w:eastAsia="楷体_GB2312"/>
          <w:sz w:val="28"/>
          <w:szCs w:val="28"/>
        </w:rPr>
      </w:pPr>
      <w:r>
        <w:rPr>
          <w:rFonts w:hint="eastAsia" w:ascii="楷体_GB2312" w:eastAsia="楷体_GB2312"/>
          <w:b/>
          <w:sz w:val="28"/>
          <w:szCs w:val="28"/>
        </w:rPr>
        <w:t>邵惠芳：</w:t>
      </w:r>
      <w:r>
        <w:rPr>
          <w:rFonts w:hint="eastAsia" w:ascii="楷体_GB2312" w:eastAsia="楷体_GB2312"/>
          <w:sz w:val="28"/>
          <w:szCs w:val="28"/>
        </w:rPr>
        <w:t>本课系统研究用画图的方法收集、整理信息，并在画图的过程中，分析数量关系，寻求解决比较复杂的面积问题的有效方法。</w:t>
      </w:r>
    </w:p>
    <w:p>
      <w:pPr>
        <w:tabs>
          <w:tab w:val="left" w:pos="5070"/>
        </w:tabs>
        <w:ind w:firstLine="562" w:firstLineChars="200"/>
        <w:rPr>
          <w:rFonts w:hint="eastAsia" w:ascii="楷体_GB2312" w:eastAsia="楷体_GB2312"/>
          <w:sz w:val="28"/>
          <w:szCs w:val="28"/>
        </w:rPr>
      </w:pPr>
      <w:r>
        <w:rPr>
          <w:rFonts w:hint="eastAsia" w:ascii="楷体_GB2312" w:eastAsia="楷体_GB2312"/>
          <w:b/>
          <w:sz w:val="28"/>
          <w:szCs w:val="28"/>
        </w:rPr>
        <w:t>尤玲琦：</w:t>
      </w:r>
      <w:r>
        <w:rPr>
          <w:rFonts w:hint="eastAsia" w:ascii="楷体_GB2312" w:eastAsia="楷体_GB2312"/>
          <w:sz w:val="28"/>
          <w:szCs w:val="28"/>
        </w:rPr>
        <w:t>在着重教学画图策略的时候，如果能适当联系列表整理的策略，会使画图的效果更好。像这样使解决问题的策略趋于多元化、综合化，有利于提高解决问题的能力。</w:t>
      </w:r>
    </w:p>
    <w:p>
      <w:pPr>
        <w:tabs>
          <w:tab w:val="left" w:pos="5070"/>
        </w:tabs>
        <w:ind w:firstLine="562" w:firstLineChars="200"/>
        <w:rPr>
          <w:rFonts w:hint="eastAsia" w:ascii="楷体_GB2312" w:eastAsia="楷体_GB2312"/>
          <w:sz w:val="28"/>
          <w:szCs w:val="28"/>
        </w:rPr>
      </w:pPr>
      <w:r>
        <w:rPr>
          <w:rFonts w:hint="eastAsia" w:ascii="楷体_GB2312" w:eastAsia="楷体_GB2312"/>
          <w:b/>
          <w:sz w:val="28"/>
          <w:szCs w:val="28"/>
        </w:rPr>
        <w:t>许筱华：</w:t>
      </w:r>
      <w:r>
        <w:rPr>
          <w:rFonts w:hint="eastAsia" w:ascii="楷体_GB2312" w:eastAsia="楷体_GB2312"/>
          <w:sz w:val="28"/>
          <w:szCs w:val="28"/>
        </w:rPr>
        <w:t>在解答问题以后，不能满足于结果是否正确，而要引导学生体会画图整理信息对解决问题起了什么作用，从而对这些整理活动产生好感，并愿意在以后的解题中自觉运用。</w:t>
      </w:r>
    </w:p>
    <w:p>
      <w:pPr>
        <w:tabs>
          <w:tab w:val="left" w:pos="5070"/>
        </w:tabs>
        <w:ind w:firstLine="562" w:firstLineChars="200"/>
        <w:rPr>
          <w:rFonts w:hint="eastAsia" w:ascii="楷体_GB2312" w:eastAsia="楷体_GB2312"/>
          <w:sz w:val="28"/>
          <w:szCs w:val="28"/>
        </w:rPr>
      </w:pPr>
      <w:r>
        <w:rPr>
          <w:rFonts w:hint="eastAsia" w:ascii="楷体_GB2312" w:eastAsia="楷体_GB2312"/>
          <w:b/>
          <w:sz w:val="28"/>
          <w:szCs w:val="28"/>
        </w:rPr>
        <w:t>王振方：</w:t>
      </w:r>
      <w:r>
        <w:rPr>
          <w:rFonts w:hint="eastAsia" w:ascii="楷体_GB2312" w:eastAsia="楷体_GB2312"/>
          <w:sz w:val="28"/>
          <w:szCs w:val="28"/>
        </w:rPr>
        <w:t>在学生理解题意有困难，想不到解题方法的时候，不要为他们解释题意和提示算法，而要鼓励他们通过画图整理数学信息、理解问题、探索思路、寻找解法。</w:t>
      </w:r>
    </w:p>
    <w:p>
      <w:pPr>
        <w:tabs>
          <w:tab w:val="left" w:pos="5070"/>
        </w:tabs>
        <w:ind w:firstLine="562" w:firstLineChars="200"/>
        <w:rPr>
          <w:rFonts w:ascii="楷体_GB2312" w:eastAsia="楷体_GB2312"/>
          <w:sz w:val="28"/>
          <w:szCs w:val="28"/>
        </w:rPr>
      </w:pPr>
      <w:r>
        <w:rPr>
          <w:rFonts w:hint="eastAsia" w:ascii="楷体_GB2312" w:eastAsia="楷体_GB2312"/>
          <w:b/>
          <w:sz w:val="28"/>
          <w:szCs w:val="28"/>
        </w:rPr>
        <w:t>蒋建军：</w:t>
      </w:r>
      <w:r>
        <w:rPr>
          <w:rFonts w:hint="eastAsia" w:ascii="楷体_GB2312" w:eastAsia="楷体_GB2312"/>
          <w:sz w:val="28"/>
          <w:szCs w:val="28"/>
        </w:rPr>
        <w:t>列表和画图都是解决问题常用的策略，其主要作用在于促进正确理解题意，帮助分析数量之间的联系，形成解题思路。由于列表和画图的整理形式与方法不同，把它们分开编排有利于教学。学生可以集中精力学习每一种方法，体会其思想，学会其技能，体验其应用价值，逐渐内化成自己解决问题的策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A5B"/>
    <w:rsid w:val="00007E79"/>
    <w:rsid w:val="00114104"/>
    <w:rsid w:val="001B3540"/>
    <w:rsid w:val="002B03A8"/>
    <w:rsid w:val="00366A5B"/>
    <w:rsid w:val="00703CEF"/>
    <w:rsid w:val="009742C9"/>
    <w:rsid w:val="009F6E84"/>
    <w:rsid w:val="00B60A5F"/>
    <w:rsid w:val="00D36B7F"/>
    <w:rsid w:val="00E871A0"/>
    <w:rsid w:val="054D290F"/>
    <w:rsid w:val="06DE7A32"/>
    <w:rsid w:val="0B3B77F5"/>
    <w:rsid w:val="16123F5C"/>
    <w:rsid w:val="166972B6"/>
    <w:rsid w:val="1CBB12DC"/>
    <w:rsid w:val="270E3FE7"/>
    <w:rsid w:val="2CAC4CFF"/>
    <w:rsid w:val="2D9D2438"/>
    <w:rsid w:val="32ED74B3"/>
    <w:rsid w:val="43343809"/>
    <w:rsid w:val="44D37D69"/>
    <w:rsid w:val="5B582786"/>
    <w:rsid w:val="62362567"/>
    <w:rsid w:val="6FCF302B"/>
    <w:rsid w:val="73AD5CDA"/>
    <w:rsid w:val="77A3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99"/>
    <w:pPr>
      <w:ind w:firstLine="420" w:firstLineChars="200"/>
    </w:p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839</Words>
  <Characters>44</Characters>
  <Lines>1</Lines>
  <Paragraphs>1</Paragraphs>
  <TotalTime>1</TotalTime>
  <ScaleCrop>false</ScaleCrop>
  <LinksUpToDate>false</LinksUpToDate>
  <CharactersWithSpaces>882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2020-07-11T03:49:00Z</dcterms:created>
  <dc:creator>Administrator</dc:creator>
  <cp:lastModifiedBy>Administrator</cp:lastModifiedBy>
  <dcterms:modified xsi:type="dcterms:W3CDTF">2020-07-11T05:15:54Z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