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礼河实验学校</w:t>
      </w:r>
      <w:r>
        <w:rPr>
          <w:rFonts w:ascii="宋体" w:hAnsi="宋体" w:eastAsia="宋体" w:cs="宋体"/>
          <w:b/>
          <w:kern w:val="0"/>
          <w:sz w:val="30"/>
          <w:szCs w:val="30"/>
        </w:rPr>
        <w:t>教师读书笔记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94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书籍或文章名称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孔子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作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 者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鲍鹏山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教 师 姓 名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卜建英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段、学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精彩摘录：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子曰：“吾十有五而志于学，三十而立，四十而不惑，五十而知天命，六十而耳顺，七十而从心所欲，不逾矩。”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60" w:afterAutospacing="0" w:line="460" w:lineRule="exact"/>
              <w:ind w:left="0" w:right="147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Segoe UI Symbol" w:hAnsi="Segoe UI Symbol" w:eastAsia="宋体" w:cs="Segoe UI Symbol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Segoe UI Symbol" w:hAnsi="Segoe UI Symbol" w:cs="Segoe UI Symbol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读书感悟：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短短的三十八个字，就是孔子对自己一生的简要概括，这本《孔子传》就是巧妙地利用孔子的自我评价，借用史书典籍和对历史的考证，将孔子的一生用故事的方式叙述出来，并将孔子的思想融入到他每个境界提升的阶段之中，他对真理的追求、对道德的评判、对和谐社会的向往以及对于自己所受的各种责难、非议的化解，都通过他一生的经历和与弟子们的言谈中细细展开，故事的串接有理、有证，可以说是为我们揭开了孔子一生谜一般的真相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孔子的一生，为天地立心，为生民立命，为往圣继绝学，为万世开太平。关于对孔子的评价，早已盖棺定论，这么高的评价可谓是前无古人后无来者，也只有作为民族的精神导师的孔子才配得上这样的评价。他生在乱世，一直追求社会的和谐，他是那个黑暗社会和混沌年代的智慧之光；他早早就励志追求真理，也将毕生时间精力都奉献给了真理；他的从政思想虽然得不到当权者的支持，但他仍然心系苍生百姓，并力所能及教化君臣民走向正道。在那个礼乐崩坏的年代，他这样的贤达却成了当权者排斥的对象，他累累如丧家之犬，但依然刚强地扛起拯救社会与苍生的重担。孔子的“知其不可而为之”不是一种政治的不成熟和不聪明，而是对于社会和百姓的担当，对于真理的热情和勇气；我们说，中华民族的希望所在，就是那些即使深陷冤屈仍不忘报效国家的仁人志士，那些不为人知却默默支持的平民百姓，而他们都是孔圣人的信徒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楷体" w:hAnsi="楷体" w:eastAsia="楷体" w:cs="Times New Roman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64B9"/>
    <w:rsid w:val="06A93207"/>
    <w:rsid w:val="131568FB"/>
    <w:rsid w:val="217264B9"/>
    <w:rsid w:val="46102046"/>
    <w:rsid w:val="670331DF"/>
    <w:rsid w:val="7A8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0" w:after="21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2019-12-24T07:48:00Z</dcterms:created>
  <dc:creator>长江</dc:creator>
  <cp:lastModifiedBy>可爱的小鱼</cp:lastModifiedBy>
  <dcterms:modified xsi:type="dcterms:W3CDTF">2020-07-14T07:23:51Z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