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《农村小学生语文深度学习的实践研究》案例摘录和点评</w:t>
      </w:r>
    </w:p>
    <w:p>
      <w:pPr>
        <w:jc w:val="center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      2020  </w:t>
      </w:r>
      <w:r>
        <w:rPr>
          <w:rFonts w:hint="eastAsia"/>
          <w:b/>
          <w:bCs/>
          <w:sz w:val="28"/>
          <w:szCs w:val="28"/>
          <w:lang w:val="en-US" w:eastAsia="zh-CN"/>
        </w:rPr>
        <w:t>年  6  月</w:t>
      </w:r>
    </w:p>
    <w:tbl>
      <w:tblPr>
        <w:tblStyle w:val="3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ind w:firstLine="843" w:firstLineChars="3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《牧场之国》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羌琛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spacing w:after="0"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请同学们阅读文章，思考：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1.作者眼中“真正的荷兰”是怎样的？（碧绿草原牛成群，骏马飞驰任自由，羊闲猪乐鸡安闲，牧场宁静又和谐。）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2.这就是作者眼中真正的荷兰，是牧场之国的真正特点所在。有人为牧场之国写下一首小诗，请欣赏。课件出示：</w:t>
            </w:r>
          </w:p>
          <w:p>
            <w:pPr>
              <w:spacing w:after="0"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课件出示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碧绿草原牛成群,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骏马飞驰任自由。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羊闲猪乐鸡安闲,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牲畜归圈夜悠悠。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这就是真正的荷兰,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被称为牧场之国的荷兰。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指名学生读，再全班齐读。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3.“这就是真正的荷兰”在文中一共出现了4次，为什么反复强调“这就是真正的荷兰”？（表达了作者对牧场之国的喜爱和赞美之情。）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4.教师小结：整篇课文作者都在为我们介绍他眼中“真正的荷兰”是怎样的。第一个“这就是真正的荷兰”是赞美碧绿草原牛成群的风光，第二个“这就是真正的荷兰”是赞美骏马飞驰任自由的风光，第三个“这就是真正的荷兰”是赞美羊闲猪乐鸡安闲的风光，第四个“这就是真正的荷兰”是赞美牧场宁静又和谐的风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2" w:firstLineChars="2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spacing w:after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究表明：深度学习不仅仅停留在当前知识的层面，更要加深学生深度理解语文知识的能力，因此教师应该全面了解深度理解能力培养的困难，积极进行引导，在复习旧知识的同时预习新知识，从而形成新旧知识交替的有效循环，加深新学生掌握能力，促进深度能力的培养。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这段教学</w:t>
            </w:r>
            <w:r>
              <w:rPr>
                <w:rFonts w:hint="eastAsia" w:ascii="宋体" w:hAnsi="宋体" w:eastAsia="宋体"/>
                <w:sz w:val="24"/>
              </w:rPr>
              <w:t>在读的过程中引导学生结合语句想象画面，升华感受。在经过各种方式的朗读之后，全班讨论交流：作者眼中“真正的荷兰”是怎样的？为什么反复强调“这就是真正的荷兰”？最后将自己的感受融入到朗读中，反复“读—悟—读”，最后达到体会作者特别的表达方法的目标。</w:t>
            </w:r>
          </w:p>
          <w:p>
            <w:pPr>
              <w:spacing w:after="0"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我们在指导深度学习中，更应该指导学生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体会作者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“这就是真正的荷兰”想要表达什么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，这样写有什么好处。还可以让学生根据课文的描写，发挥想象，</w:t>
            </w:r>
            <w:r>
              <w:rPr>
                <w:rFonts w:hint="eastAsia" w:ascii="宋体" w:hAnsi="宋体" w:eastAsia="宋体"/>
                <w:sz w:val="24"/>
              </w:rPr>
              <w:t>选择一种动物来说说它们在牧场上会想什么、做什么。一来学生更能体会拟人手法在这一自然段中的作用，二来学生更加能够体会这些家畜在牧场的悠然自得。这时学生就更能把情感融进课文描绘的意境中去，从而发出“这就是真正的荷兰”的由衷感慨。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3633"/>
    <w:rsid w:val="0C593637"/>
    <w:rsid w:val="35AF3633"/>
    <w:rsid w:val="4DAD1A5E"/>
    <w:rsid w:val="5CFF4B49"/>
    <w:rsid w:val="77D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2020-06-08T04:51:00Z</dcterms:created>
  <dc:creator>风吹百合香</dc:creator>
  <cp:lastModifiedBy>羌琛</cp:lastModifiedBy>
  <dcterms:modified xsi:type="dcterms:W3CDTF">2020-07-10T01:27:38Z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