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line="360" w:lineRule="auto"/>
        <w:ind w:firstLine="480" w:firstLineChars="200"/>
        <w:jc w:val="center"/>
        <w:textAlignment w:val="auto"/>
        <w:rPr>
          <w:rFonts w:hint="eastAsia"/>
          <w:color w:val="auto"/>
          <w:sz w:val="24"/>
          <w:szCs w:val="24"/>
        </w:rPr>
      </w:pPr>
      <w:r>
        <w:rPr>
          <w:rFonts w:hint="eastAsia"/>
          <w:color w:val="auto"/>
          <w:sz w:val="24"/>
          <w:szCs w:val="24"/>
        </w:rPr>
        <w:t>《比较小数的大小》教学反思</w:t>
      </w:r>
    </w:p>
    <w:p>
      <w:pPr>
        <w:pStyle w:val="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小数的大小比较”与整数大小的比较在方法上有相同之处，都是从高位上比起，相同数位上的数相比较。因此在教学新课之前，先让学生回忆整数大小的比较方法，为学生学习新知做方法上的铺垫。基于这样的知识背景，我认为学生学习小数的大小的比较应该不难，所以教学过程的处理略显仓促，对学生过度放手，没有在关键处给予点拨，忽略了学生学习过程的指导，导致知识目标落实不到位。教材</w:t>
      </w:r>
      <w:bookmarkStart w:id="0" w:name="_GoBack"/>
      <w:bookmarkEnd w:id="0"/>
      <w:r>
        <w:rPr>
          <w:rFonts w:hint="eastAsia"/>
          <w:color w:val="auto"/>
          <w:sz w:val="24"/>
          <w:szCs w:val="24"/>
        </w:rPr>
        <w:t>分三步呈现了比较的方法：先比较整数部分，3.05＞2.（）；整数部分相同的，比较十分位，2.93米＞2.8（）米 ；十分位上的数也相同的，就比较百分位，2.88米＞2.84米。“2.（）、2.8（）”（）中没有数字的呈现方式具有特定意义，分别代表了比较小数整数部分、小数的十分位。在今后的教学中，要注意充分分析教材，领会教材意图，使小数的大小的比较过程落实到位，使教学目标落到实处。</w:t>
      </w:r>
    </w:p>
    <w:p>
      <w:pPr>
        <w:pStyle w:val="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rPr>
      </w:pPr>
      <w:r>
        <w:rPr>
          <w:rFonts w:hint="eastAsia"/>
          <w:color w:val="auto"/>
          <w:sz w:val="24"/>
          <w:szCs w:val="24"/>
        </w:rPr>
        <w:t>“小数的大小比较”与整数大小的比较在方法上有相同也有区别，正因为此，学生受思维定势的影响容易存在这样一个误区，误认为小数位数多的那个数就大。针对此难点，在学生总结出小数的大小比较的方法之后，我提出“位数多的小数就一定大”这个命题让学分析判断，将研究的主动权交给学生，学生通过小组讨论、举例验证的方法，得出“位数多的小数不一定大”的结论，学生明确“小数的大小与位数的多少没有关系”，这样学生认识了整数大小的比较方法与小数的比较大小的方法的联系与区别，促进数学知识的系统化。本节课学习内容生活性较强，在设计练习时教学目标的定位不仅仅局限于小数大小的比较，更充分考虑加强数学与生活的联系，让学生在现实、具体的情境中，应用数学解决问题，如通过“跳远的成绩的排名”（按从大到小）、“跑步的成绩的排名”（按从小到大）等渗透了比较要讲究标准、顺序、比较的结果是相对的，比较具有传递性等辩证思想，体现了数学的价值和实效性。在今后的教学中，要充分领会教材意图，充分发掘教材，充分利用教学资源，提高课堂教学的实效性。</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86A27"/>
    <w:rsid w:val="531C5E53"/>
    <w:rsid w:val="5F086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2020-07-08T23:52:00Z</dcterms:created>
  <dc:creator>喆</dc:creator>
  <cp:lastModifiedBy>喆</cp:lastModifiedBy>
  <dcterms:modified xsi:type="dcterms:W3CDTF">2020-07-08T23:54:56Z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