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《农村小学生语文深度学习的实践研究》案例摘录和点评</w:t>
      </w:r>
    </w:p>
    <w:p>
      <w:pPr>
        <w:jc w:val="center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      2020  </w:t>
      </w:r>
      <w:r>
        <w:rPr>
          <w:rFonts w:hint="eastAsia"/>
          <w:b/>
          <w:bCs/>
          <w:sz w:val="28"/>
          <w:szCs w:val="28"/>
          <w:lang w:val="en-US" w:eastAsia="zh-CN"/>
        </w:rPr>
        <w:t>年  6  月</w:t>
      </w:r>
    </w:p>
    <w:tbl>
      <w:tblPr>
        <w:tblStyle w:val="3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ind w:firstLine="843" w:firstLineChars="3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《那个星期天》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师：“我”的第一次盼望是在一个星期天，那是一个怎样的星期天？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生：那是个春天的早晨，阳光明媚。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师：当时，“我”的心情是——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生：激动、兴奋的。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师：为什么？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生：母亲答应带“我”出去玩。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师：“我”的兴奋表现在哪儿？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生1：起床、刷牙、吃饭，这些都是“我”快速完成的。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生2：“我”跑出去，站在街门口。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师：“我”在街门口等到母亲了吗？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生：等到了。可母亲是去买菜。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师：“我”的第一次盼望就这样结束了吗？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生：没有结束。母亲答应“我”买完菜就去。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师：母亲买菜的这段时间，“我”做了什么？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生1：“我”踏着一块块方砖跳，跳房子。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生2：“我”看着天看着云彩走。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生3：“我”蹲在院子的地上，用树枝拨弄着一个蚁穴，爬着去找更多的蚁穴。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生4：“我”坐在草丛里翻看一本画报，那是一本看了多少回的电影画报。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师：（出示课文插图）这段等待的时光，对于“我”来说是难挨的。此时，“我”的心情是——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生：孤独、落寞的。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师：母亲买菜回来后，并没有马上出发，“我”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…………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引导学生画出这段话中“我”和母亲的动作的词语。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生：“我”念念叨叨地追在母亲的腿底下，看她做完一件事又去做一件事。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师：“我”的这些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动作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表明了“我”怎样的心情？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生：急切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、渴望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　　师：母亲看到这样的“我”，总该带“我”出去了吧。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生：母亲说，下午，睡醒午觉再去。可“我”把午觉睡过了头。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师：醒来后的“我”做了什么？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生1：“我”蹲在她身边，看着她洗。“我”一声不吭，盼着。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生2：“我”看着盆里的衣服和盆外的衣服，“我”看着太阳，看着光线，“我”一声不吭。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生3：“我”看着盆里揉动的衣服和绽开的泡沫，“我”一声不吭。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师：“我”看着这些，忽然有点儿明白了。“我”明白了什么？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　　生：“我”的第一次盼望就这样落空了。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62" w:firstLineChars="2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赏析：本文有着强烈的感染力，值得注意的是，文中如“焦急又兴奋”这样的直接描写并不多，更多的是间接地表现人物心理，其中就有借助动作描写表现人物心理。教师抓住文中对“我”的动作描写，引导学生走进作者的内心，体会人物的情感。如，“我跑出去，站在街门口”表现的是“我”的急切；“我踏着一块块方砖跳，跳房子……看着云彩走”表现的是“我”等待时的落寞、孤寂。“我”在等待时的孤寂、落寞、伤心，以及母亲想带“我”出去玩却又分身乏术的无奈、焦急、惶惑就是在这些真切而细腻的心理刻画中让我们感同身受的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课堂提问不仅是师生交流的重要手段，而且还是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展开深度学习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重要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方式。对于小学生来说，可能思考问题不会很深入，因此，在课堂教学中教师要注重对学生思维的引导，进而帮助学生不断提升自己的思维能力。教师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合理利用提问教学，为学生设计一些有深度的问题，从而进一步提升学生的思维能力，改善课堂教学效果。</w:t>
            </w:r>
          </w:p>
          <w:p>
            <w:pPr>
              <w:spacing w:after="0" w:line="360" w:lineRule="auto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3633"/>
    <w:rsid w:val="1D2E39BC"/>
    <w:rsid w:val="35AF3633"/>
    <w:rsid w:val="46E472CF"/>
    <w:rsid w:val="4DAD1A5E"/>
    <w:rsid w:val="77D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2020-06-08T04:51:00Z</dcterms:created>
  <dc:creator>风吹百合香</dc:creator>
  <cp:lastModifiedBy>浮华一梦</cp:lastModifiedBy>
  <dcterms:modified xsi:type="dcterms:W3CDTF">2020-07-09T07:53:17Z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