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平面解析几何专题复习（二）</w:t>
      </w:r>
    </w:p>
    <w:p>
      <w:pPr>
        <w:spacing w:line="360" w:lineRule="auto"/>
        <w:jc w:val="left"/>
        <w:textAlignment w:val="center"/>
        <w:rPr>
          <w:rStyle w:val="3"/>
          <w:rFonts w:ascii="宋体" w:hAnsi="宋体" w:eastAsia="宋体" w:cs="宋体"/>
          <w:sz w:val="21"/>
        </w:rPr>
      </w:pPr>
      <w:r>
        <w:rPr>
          <w:rStyle w:val="3"/>
          <w:rFonts w:hint="eastAsia"/>
          <w:lang w:val="en-US" w:eastAsia="zh-CN"/>
        </w:rPr>
        <w:t>5</w:t>
      </w:r>
      <w:r>
        <w:rPr>
          <w:rStyle w:val="3"/>
        </w:rPr>
        <w:t>．</w:t>
      </w:r>
      <w:r>
        <w:rPr>
          <w:rStyle w:val="3"/>
          <w:rFonts w:ascii="宋体" w:hAnsi="宋体" w:eastAsia="宋体" w:cs="宋体"/>
          <w:sz w:val="21"/>
        </w:rPr>
        <w:t>若函数</w:t>
      </w:r>
      <w:r>
        <w:object>
          <v:shape id="_x0000_i1046" o:spt="75" alt="eqIdda03e1027b5c46d28def47f88cb84a0c" type="#_x0000_t75" style="height:26pt;width:90pt;" o:ole="t" filled="f" o:preferrelative="t" stroked="f" coordsize="21600,21600">
            <v:path/>
            <v:fill on="f" focussize="0,0"/>
            <v:stroke on="f" joinstyle="miter"/>
            <v:imagedata r:id="rId5" o:title="eqIdda03e1027b5c46d28def47f88cb84a0c"/>
            <o:lock v:ext="edit" aspectratio="t"/>
            <w10:wrap type="none"/>
            <w10:anchorlock/>
          </v:shape>
          <o:OLEObject Type="Embed" ProgID="Equation.DSMT4" ShapeID="_x0000_i1046" DrawAspect="Content" ObjectID="_1468075725" r:id="rId4">
            <o:LockedField>false</o:LockedField>
          </o:OLEObject>
        </w:object>
      </w:r>
      <w:r>
        <w:rPr>
          <w:rStyle w:val="3"/>
          <w:rFonts w:ascii="宋体" w:hAnsi="宋体" w:eastAsia="宋体" w:cs="宋体"/>
          <w:sz w:val="21"/>
        </w:rPr>
        <w:t>的图象与直线</w:t>
      </w:r>
      <w:r>
        <w:object>
          <v:shape id="_x0000_i1047" o:spt="75" alt="eqIdf1996a5c8ed64dda91f12b911534612c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7" o:title="eqIdf1996a5c8ed64dda91f12b911534612c"/>
            <o:lock v:ext="edit" aspectratio="t"/>
            <w10:wrap type="none"/>
            <w10:anchorlock/>
          </v:shape>
          <o:OLEObject Type="Embed" ProgID="Equation.DSMT4" ShapeID="_x0000_i1047" DrawAspect="Content" ObjectID="_1468075726" r:id="rId6">
            <o:LockedField>false</o:LockedField>
          </o:OLEObject>
        </w:object>
      </w:r>
      <w:r>
        <w:rPr>
          <w:rStyle w:val="3"/>
          <w:rFonts w:ascii="宋体" w:hAnsi="宋体" w:eastAsia="宋体" w:cs="宋体"/>
          <w:sz w:val="21"/>
        </w:rPr>
        <w:t>有公共点，则实数</w:t>
      </w:r>
      <w:r>
        <w:object>
          <v:shape id="_x0000_i1048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9" o:title="eqId3a4208e0040c42ed8b09de2cae9d562e"/>
            <o:lock v:ext="edit" aspectratio="t"/>
            <w10:wrap type="none"/>
            <w10:anchorlock/>
          </v:shape>
          <o:OLEObject Type="Embed" ProgID="Equation.DSMT4" ShapeID="_x0000_i1048" DrawAspect="Content" ObjectID="_1468075727" r:id="rId8">
            <o:LockedField>false</o:LockedField>
          </o:OLEObject>
        </w:object>
      </w:r>
      <w:r>
        <w:rPr>
          <w:rStyle w:val="3"/>
          <w:rFonts w:ascii="宋体" w:hAnsi="宋体" w:eastAsia="宋体" w:cs="宋体"/>
          <w:sz w:val="21"/>
        </w:rPr>
        <w:t>的取值范围为（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rStyle w:val="3"/>
        </w:rPr>
        <w:t>A．</w:t>
      </w:r>
      <w:r>
        <w:object>
          <v:shape id="_x0000_i1049" o:spt="75" alt="eqId9cf2ed7833d2463c8b884510c9167100" type="#_x0000_t75" style="height:24pt;width:105pt;" o:ole="t" filled="f" o:preferrelative="t" stroked="f" coordsize="21600,21600">
            <v:path/>
            <v:fill on="f" focussize="0,0"/>
            <v:stroke on="f" joinstyle="miter"/>
            <v:imagedata r:id="rId11" o:title="eqId9cf2ed7833d2463c8b884510c9167100"/>
            <o:lock v:ext="edit" aspectratio="t"/>
            <w10:wrap type="none"/>
            <w10:anchorlock/>
          </v:shape>
          <o:OLEObject Type="Embed" ProgID="Equation.DSMT4" ShapeID="_x0000_i1049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Style w:val="3"/>
        </w:rPr>
        <w:t>B．</w:t>
      </w:r>
      <w:r>
        <w:object>
          <v:shape id="_x0000_i1050" o:spt="75" alt="eqId7f85721cf1ad42ed9267db397c7a0ae0" type="#_x0000_t75" style="height:24pt;width:63pt;" o:ole="t" filled="f" o:preferrelative="t" stroked="f" coordsize="21600,21600">
            <v:path/>
            <v:fill on="f" focussize="0,0"/>
            <v:stroke on="f" joinstyle="miter"/>
            <v:imagedata r:id="rId13" o:title="eqId7f85721cf1ad42ed9267db397c7a0ae0"/>
            <o:lock v:ext="edit" aspectratio="t"/>
            <w10:wrap type="none"/>
            <w10:anchorlock/>
          </v:shape>
          <o:OLEObject Type="Embed" ProgID="Equation.DSMT4" ShapeID="_x0000_i1050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Style w:val="3"/>
          <w:rFonts w:hint="eastAsia" w:ascii="宋体" w:hAnsi="宋体" w:cs="宋体"/>
          <w:sz w:val="21"/>
          <w:lang w:val="en-US" w:eastAsia="zh-CN"/>
        </w:rPr>
        <w:t xml:space="preserve">  </w:t>
      </w:r>
      <w:r>
        <w:rPr>
          <w:rStyle w:val="3"/>
        </w:rPr>
        <w:t>C．</w:t>
      </w:r>
      <w:r>
        <w:object>
          <v:shape id="_x0000_i1051" o:spt="75" alt="eqId245f9524444d44fcb4f36890a7b6d8b2" type="#_x0000_t75" style="height:24pt;width:72.75pt;" o:ole="t" filled="f" o:preferrelative="t" stroked="f" coordsize="21600,21600">
            <v:path/>
            <v:fill on="f" focussize="0,0"/>
            <v:stroke on="f" joinstyle="miter"/>
            <v:imagedata r:id="rId15" o:title="eqId245f9524444d44fcb4f36890a7b6d8b2"/>
            <o:lock v:ext="edit" aspectratio="t"/>
            <w10:wrap type="none"/>
            <w10:anchorlock/>
          </v:shape>
          <o:OLEObject Type="Embed" ProgID="Equation.DSMT4" ShapeID="_x0000_i1051" DrawAspect="Content" ObjectID="_1468075730" r:id="rId14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  <w:rFonts w:hint="eastAsia"/>
          <w:lang w:val="en-US" w:eastAsia="zh-CN"/>
        </w:rPr>
        <w:t xml:space="preserve">    </w:t>
      </w:r>
      <w:r>
        <w:rPr>
          <w:rStyle w:val="3"/>
        </w:rPr>
        <w:t>D．</w:t>
      </w:r>
      <w:r>
        <w:object>
          <v:shape id="_x0000_i1052" o:spt="75" alt="eqId621c17cc85ed4647a4bcba2ba7b78057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7" o:title="eqId621c17cc85ed4647a4bcba2ba7b78057"/>
            <o:lock v:ext="edit" aspectratio="t"/>
            <w10:wrap type="none"/>
            <w10:anchorlock/>
          </v:shape>
          <o:OLEObject Type="Embed" ProgID="Equation.DSMT4" ShapeID="_x0000_i1052" DrawAspect="Content" ObjectID="_1468075731" r:id="rId16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144145</wp:posOffset>
            </wp:positionV>
            <wp:extent cx="2489835" cy="1655445"/>
            <wp:effectExtent l="0" t="0" r="62865" b="59055"/>
            <wp:wrapTight wrapText="bothSides">
              <wp:wrapPolygon>
                <wp:start x="0" y="0"/>
                <wp:lineTo x="0" y="21376"/>
                <wp:lineTo x="21484" y="21376"/>
                <wp:lineTo x="21484" y="0"/>
                <wp:lineTo x="0" y="0"/>
              </wp:wrapPolygon>
            </wp:wrapTight>
            <wp:docPr id="1" name="图片 10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设计意图：</w:t>
      </w:r>
      <w:r>
        <w:rPr>
          <w:rFonts w:hint="eastAsia"/>
          <w:lang w:val="en-US" w:eastAsia="zh-CN"/>
        </w:rPr>
        <w:t>了解</w:t>
      </w:r>
      <w:r>
        <w:rPr>
          <w:rStyle w:val="3"/>
          <w:rFonts w:ascii="宋体" w:hAnsi="宋体" w:eastAsia="宋体" w:cs="宋体"/>
          <w:sz w:val="21"/>
        </w:rPr>
        <w:t>函数</w:t>
      </w:r>
      <w:r>
        <w:object>
          <v:shape id="_x0000_i1130" o:spt="75" alt="eqIdda03e1027b5c46d28def47f88cb84a0c" type="#_x0000_t75" style="height:26pt;width:90pt;" o:ole="t" filled="f" o:preferrelative="t" stroked="f" coordsize="21600,21600">
            <v:path/>
            <v:fill on="f" focussize="0,0"/>
            <v:stroke on="f" joinstyle="miter"/>
            <v:imagedata r:id="rId5" o:title="eqIdda03e1027b5c46d28def47f88cb84a0c"/>
            <o:lock v:ext="edit" aspectratio="t"/>
            <w10:wrap type="none"/>
            <w10:anchorlock/>
          </v:shape>
          <o:OLEObject Type="Embed" ProgID="Equation.DSMT4" ShapeID="_x0000_i1130" DrawAspect="Content" ObjectID="_1468075732" r:id="rId1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         的几何意义，对于有交点的情况，进行分析，并且会判断临界情况，对于数形结合思想有一个初步的理解；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6</w:t>
      </w:r>
      <w:r>
        <w:t>．</w:t>
      </w:r>
      <w:r>
        <w:rPr>
          <w:rFonts w:ascii="宋体" w:hAnsi="宋体" w:eastAsia="宋体" w:cs="宋体"/>
        </w:rPr>
        <w:t>已知圆</w:t>
      </w:r>
      <w:r>
        <w:object>
          <v:shape id="_x0000_i1053" o:spt="75" alt="eqId226dafb1c801472aaadda31963b833cb" type="#_x0000_t75" style="height:22.2pt;width:127.8pt;" o:ole="t" filled="f" o:preferrelative="t" stroked="f" coordsize="21600,21600">
            <v:path/>
            <v:fill on="f" focussize="0,0"/>
            <v:stroke on="f" joinstyle="miter"/>
            <v:imagedata r:id="rId21" o:title="eqId226dafb1c801472aaadda31963b833cb"/>
            <o:lock v:ext="edit" aspectratio="t"/>
            <w10:wrap type="none"/>
            <w10:anchorlock/>
          </v:shape>
          <o:OLEObject Type="Embed" ProgID="Equation.DSMT4" ShapeID="_x0000_i1053" DrawAspect="Content" ObjectID="_1468075733" r:id="rId20">
            <o:LockedField>false</o:LockedField>
          </o:OLEObject>
        </w:object>
      </w:r>
      <w:r>
        <w:rPr>
          <w:rFonts w:ascii="宋体" w:hAnsi="宋体" w:eastAsia="宋体" w:cs="宋体"/>
        </w:rPr>
        <w:t>与圆</w:t>
      </w:r>
      <w:r>
        <w:object>
          <v:shape id="_x0000_i1054" o:spt="75" alt="eqIdc810a8bd73ae4cd59fc4b820a4f10be6" type="#_x0000_t75" style="height:22.2pt;width:136.2pt;" o:ole="t" filled="f" o:preferrelative="t" stroked="f" coordsize="21600,21600">
            <v:path/>
            <v:fill on="f" focussize="0,0"/>
            <v:stroke on="f" joinstyle="miter"/>
            <v:imagedata r:id="rId23" o:title="eqIdc810a8bd73ae4cd59fc4b820a4f10be6"/>
            <o:lock v:ext="edit" aspectratio="t"/>
            <w10:wrap type="none"/>
            <w10:anchorlock/>
          </v:shape>
          <o:OLEObject Type="Embed" ProgID="Equation.DSMT4" ShapeID="_x0000_i1054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</w:rPr>
        <w:t>有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条公切线，则</w:t>
      </w:r>
      <w:r>
        <w:object>
          <v:shape id="_x0000_i1055" o:spt="75" alt="eqIdd33c7c1015944e2b81de4ff8695de842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5" o:title="eqIdd33c7c1015944e2b81de4ff8695de842"/>
            <o:lock v:ext="edit" aspectratio="t"/>
            <w10:wrap type="none"/>
            <w10:anchorlock/>
          </v:shape>
          <o:OLEObject Type="Embed" ProgID="Equation.DSMT4" ShapeID="_x0000_i1055" DrawAspect="Content" ObjectID="_1468075735" r:id="rId24">
            <o:LockedField>false</o:LockedField>
          </o:OLEObject>
        </w:objec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455295</wp:posOffset>
            </wp:positionV>
            <wp:extent cx="2454910" cy="1567180"/>
            <wp:effectExtent l="0" t="0" r="40640" b="52070"/>
            <wp:wrapTight wrapText="bothSides">
              <wp:wrapPolygon>
                <wp:start x="0" y="0"/>
                <wp:lineTo x="0" y="21267"/>
                <wp:lineTo x="21455" y="21267"/>
                <wp:lineTo x="21455" y="0"/>
                <wp:lineTo x="0" y="0"/>
              </wp:wrapPolygon>
            </wp:wrapTight>
            <wp:docPr id="7" name="图片 7" descr="[WCD5XF%78IUZEL51O%M0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WCD5XF%78IUZEL51O%M0K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object>
          <v:shape id="_x0000_i1056" o:spt="75" alt="eqIdfca343da1efc413487359c1551da9dbe" type="#_x0000_t75" style="height:13.1pt;width:15.25pt;" o:ole="t" filled="f" o:preferrelative="t" stroked="f" coordsize="21600,21600">
            <v:path/>
            <v:fill on="f" focussize="0,0"/>
            <v:stroke on="f" joinstyle="miter"/>
            <v:imagedata r:id="rId28" o:title="eqIdfca343da1efc413487359c1551da9dbe"/>
            <o:lock v:ext="edit" aspectratio="t"/>
            <w10:wrap type="none"/>
            <w10:anchorlock/>
          </v:shape>
          <o:OLEObject Type="Embed" ProgID="Equation.DSMT4" ShapeID="_x0000_i1056" DrawAspect="Content" ObjectID="_1468075736" r:id="rId27">
            <o:LockedField>false</o:LockedField>
          </o:OLEObject>
        </w:object>
      </w:r>
      <w:r>
        <w:tab/>
      </w:r>
      <w:r>
        <w:t>B．</w:t>
      </w:r>
      <w:r>
        <w:object>
          <v:shape id="_x0000_i1057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30" o:title="eqId37705e1ef6a84bbdbe88433e75932cdf"/>
            <o:lock v:ext="edit" aspectratio="t"/>
            <w10:wrap type="none"/>
            <w10:anchorlock/>
          </v:shape>
          <o:OLEObject Type="Embed" ProgID="Equation.DSMT4" ShapeID="_x0000_i1057" DrawAspect="Content" ObjectID="_1468075737" r:id="rId29">
            <o:LockedField>false</o:LockedField>
          </o:OLEObject>
        </w:object>
      </w:r>
      <w:r>
        <w:rPr>
          <w:rFonts w:ascii="宋体" w:hAnsi="宋体" w:eastAsia="宋体" w:cs="宋体"/>
        </w:rPr>
        <w:t>或</w:t>
      </w:r>
      <w:r>
        <w:object>
          <v:shape id="_x0000_i1058" o:spt="75" alt="eqId0bc769c9237e4c40b37e8e788d8251eb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32" o:title="eqId0bc769c9237e4c40b37e8e788d8251eb"/>
            <o:lock v:ext="edit" aspectratio="t"/>
            <w10:wrap type="none"/>
            <w10:anchorlock/>
          </v:shape>
          <o:OLEObject Type="Embed" ProgID="Equation.DSMT4" ShapeID="_x0000_i1058" DrawAspect="Content" ObjectID="_1468075738" r:id="rId31">
            <o:LockedField>false</o:LockedField>
          </o:OLEObject>
        </w:object>
      </w:r>
      <w:r>
        <w:tab/>
      </w:r>
      <w:r>
        <w:t>C．</w:t>
      </w:r>
      <w:r>
        <w:object>
          <v:shape id="_x0000_i1059" o:spt="75" alt="eqId0bc769c9237e4c40b37e8e788d8251eb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32" o:title="eqId0bc769c9237e4c40b37e8e788d8251eb"/>
            <o:lock v:ext="edit" aspectratio="t"/>
            <w10:wrap type="none"/>
            <w10:anchorlock/>
          </v:shape>
          <o:OLEObject Type="Embed" ProgID="Equation.DSMT4" ShapeID="_x0000_i1059" DrawAspect="Content" ObjectID="_1468075739" r:id="rId33">
            <o:LockedField>false</o:LockedField>
          </o:OLEObject>
        </w:object>
      </w:r>
      <w:r>
        <w:tab/>
      </w:r>
      <w:r>
        <w:t>D．</w:t>
      </w:r>
      <w:r>
        <w:object>
          <v:shape id="_x0000_i1060" o:spt="75" alt="eqIdfca343da1efc413487359c1551da9dbe" type="#_x0000_t75" style="height:13.1pt;width:15.25pt;" o:ole="t" filled="f" o:preferrelative="t" stroked="f" coordsize="21600,21600">
            <v:path/>
            <v:fill on="f" focussize="0,0"/>
            <v:stroke on="f" joinstyle="miter"/>
            <v:imagedata r:id="rId28" o:title="eqIdfca343da1efc413487359c1551da9dbe"/>
            <o:lock v:ext="edit" aspectratio="t"/>
            <w10:wrap type="none"/>
            <w10:anchorlock/>
          </v:shape>
          <o:OLEObject Type="Embed" ProgID="Equation.DSMT4" ShapeID="_x0000_i1060" DrawAspect="Content" ObjectID="_1468075740" r:id="rId34">
            <o:LockedField>false</o:LockedField>
          </o:OLEObject>
        </w:object>
      </w:r>
      <w:r>
        <w:rPr>
          <w:rFonts w:ascii="宋体" w:hAnsi="宋体" w:eastAsia="宋体" w:cs="宋体"/>
        </w:rPr>
        <w:t>或</w:t>
      </w:r>
      <w:r>
        <w:object>
          <v:shape id="_x0000_i1061" o:spt="75" alt="eqIdb7fe0bdce0af414a87db28c105daede6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6" o:title="eqIdb7fe0bdce0af414a87db28c105daede6"/>
            <o:lock v:ext="edit" aspectratio="t"/>
            <w10:wrap type="none"/>
            <w10:anchorlock/>
          </v:shape>
          <o:OLEObject Type="Embed" ProgID="Equation.DSMT4" ShapeID="_x0000_i1061" DrawAspect="Content" ObjectID="_1468075741" r:id="rId35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1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0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rFonts w:hint="eastAsia"/>
          <w:b/>
          <w:bCs/>
          <w:sz w:val="30"/>
          <w:szCs w:val="30"/>
          <w:lang w:val="en-US" w:eastAsia="zh-CN"/>
        </w:rPr>
        <w:t>设计意图：</w:t>
      </w:r>
      <w:r>
        <w:rPr>
          <w:rFonts w:hint="eastAsia" w:ascii="Times New Roman" w:hAnsi="Times New Roman" w:eastAsia="Times New Roman" w:cs="Times New Roman"/>
          <w:lang w:val="en-US" w:eastAsia="zh-CN"/>
        </w:rPr>
        <w:t>不仅会解决本道题，</w:t>
      </w:r>
      <w:r>
        <w:rPr>
          <w:rFonts w:hint="eastAsia" w:eastAsia="Times New Roman" w:cs="Times New Roman"/>
          <w:lang w:val="en-US" w:eastAsia="zh-CN"/>
        </w:rPr>
        <w:t>更会通过圆和圆的位置关系判断公切线的条数，反之也会通过公切线的条数判断圆和圆的位置关系；对于图像的变化有一个初步的认知，逐渐形成心中有图的习惯；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val="en-US" w:eastAsia="zh-CN"/>
        </w:rPr>
        <w:t>8</w:t>
      </w:r>
      <w:r>
        <w:t>．</w:t>
      </w:r>
      <w:r>
        <w:rPr>
          <w:rFonts w:ascii="宋体" w:hAnsi="宋体" w:eastAsia="宋体" w:cs="宋体"/>
        </w:rPr>
        <w:t>已知点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</w:rPr>
        <w:t>(0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2)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Times New Roman" w:hAnsi="Times New Roman" w:eastAsia="Times New Roman" w:cs="Times New Roman"/>
        </w:rPr>
        <w:t>(0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0)</w:t>
      </w:r>
      <w:r>
        <w:rPr>
          <w:rFonts w:ascii="宋体" w:hAnsi="宋体" w:eastAsia="宋体" w:cs="宋体"/>
        </w:rPr>
        <w:t>，若圆</w:t>
      </w:r>
      <w:r>
        <w:object>
          <v:shape id="_x0000_i1064" o:spt="75" alt="eqId17071a64f0bb42f0a1f20ff9e8c87612" type="#_x0000_t75" style="height:22pt;width:137.95pt;" o:ole="t" filled="f" o:preferrelative="t" stroked="f" coordsize="21600,21600">
            <v:path/>
            <v:fill on="f" focussize="0,0"/>
            <v:stroke on="f" joinstyle="miter"/>
            <v:imagedata r:id="rId39" o:title="eqId17071a64f0bb42f0a1f20ff9e8c87612"/>
            <o:lock v:ext="edit" aspectratio="t"/>
            <w10:wrap type="none"/>
            <w10:anchorlock/>
          </v:shape>
          <o:OLEObject Type="Embed" ProgID="Equation.DSMT4" ShapeID="_x0000_i1064" DrawAspect="Content" ObjectID="_1468075742" r:id="rId38">
            <o:LockedField>false</o:LockedField>
          </o:OLEObject>
        </w:object>
      </w:r>
      <w:r>
        <w:rPr>
          <w:rFonts w:ascii="宋体" w:hAnsi="宋体" w:eastAsia="宋体" w:cs="宋体"/>
        </w:rPr>
        <w:t>上存在点</w:t>
      </w:r>
      <w:r>
        <w:object>
          <v:shape id="_x0000_i1065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41" o:title="eqId2381423d4cd146cab95f55527681a766"/>
            <o:lock v:ext="edit" aspectratio="t"/>
            <w10:wrap type="none"/>
            <w10:anchorlock/>
          </v:shape>
          <o:OLEObject Type="Embed" ProgID="Equation.DSMT4" ShapeID="_x0000_i1065" DrawAspect="Content" ObjectID="_1468075743" r:id="rId40">
            <o:LockedField>false</o:LockedField>
          </o:OLEObject>
        </w:object>
      </w:r>
      <w:r>
        <w:rPr>
          <w:rFonts w:ascii="宋体" w:hAnsi="宋体" w:eastAsia="宋体" w:cs="宋体"/>
        </w:rPr>
        <w:t>，使</w:t>
      </w:r>
      <w:r>
        <w:object>
          <v:shape id="_x0000_i1066" o:spt="75" alt="eqId888c47644ea24e14a481821b071634f7" type="#_x0000_t75" style="height:17.05pt;width:63.75pt;" o:ole="t" filled="f" o:preferrelative="t" stroked="f" coordsize="21600,21600">
            <v:path/>
            <v:fill on="f" focussize="0,0"/>
            <v:stroke on="f" joinstyle="miter"/>
            <v:imagedata r:id="rId43" o:title="eqId888c47644ea24e14a481821b071634f7"/>
            <o:lock v:ext="edit" aspectratio="t"/>
            <w10:wrap type="none"/>
            <w10:anchorlock/>
          </v:shape>
          <o:OLEObject Type="Embed" ProgID="Equation.DSMT4" ShapeID="_x0000_i1066" DrawAspect="Content" ObjectID="_1468075744" r:id="rId42">
            <o:LockedField>false</o:LockedField>
          </o:OLEObject>
        </w:object>
      </w:r>
      <w:r>
        <w:rPr>
          <w:rFonts w:ascii="宋体" w:hAnsi="宋体" w:eastAsia="宋体" w:cs="宋体"/>
        </w:rPr>
        <w:t>，则圆心</w:t>
      </w:r>
      <w:r>
        <w:object>
          <v:shape id="_x0000_i1067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45" o:title="eqId19a4eb16029e4550a14f2afe4741a3c3"/>
            <o:lock v:ext="edit" aspectratio="t"/>
            <w10:wrap type="none"/>
            <w10:anchorlock/>
          </v:shape>
          <o:OLEObject Type="Embed" ProgID="Equation.DSMT4" ShapeID="_x0000_i1067" DrawAspect="Content" ObjectID="_1468075745" r:id="rId44">
            <o:LockedField>false</o:LockedField>
          </o:OLEObject>
        </w:object>
      </w:r>
      <w:r>
        <w:rPr>
          <w:rFonts w:ascii="宋体" w:hAnsi="宋体" w:eastAsia="宋体" w:cs="宋体"/>
        </w:rPr>
        <w:t>的横坐标</w:t>
      </w:r>
      <w:r>
        <w:object>
          <v:shape id="_x0000_i1068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47" o:title="eqId70a27b6ddf6b478285353abb3b1f3741"/>
            <o:lock v:ext="edit" aspectratio="t"/>
            <w10:wrap type="none"/>
            <w10:anchorlock/>
          </v:shape>
          <o:OLEObject Type="Embed" ProgID="Equation.DSMT4" ShapeID="_x0000_i1068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</w:rPr>
        <w:t>的取值范围为</w:t>
      </w:r>
      <w:r>
        <w:t>________________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24130</wp:posOffset>
            </wp:positionV>
            <wp:extent cx="2574925" cy="1616710"/>
            <wp:effectExtent l="0" t="0" r="53975" b="40640"/>
            <wp:wrapTight wrapText="bothSides">
              <wp:wrapPolygon>
                <wp:start x="0" y="0"/>
                <wp:lineTo x="0" y="21379"/>
                <wp:lineTo x="21414" y="21379"/>
                <wp:lineTo x="21414" y="0"/>
                <wp:lineTo x="0" y="0"/>
              </wp:wrapPolygon>
            </wp:wrapTight>
            <wp:docPr id="8" name="图片 1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2" descr="IMG_25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设计意图：</w:t>
      </w:r>
      <w:r>
        <w:rPr>
          <w:rFonts w:hint="eastAsia" w:ascii="宋体" w:hAnsi="宋体" w:eastAsia="宋体" w:cs="宋体"/>
          <w:lang w:val="en-US" w:eastAsia="zh-CN"/>
        </w:rPr>
        <w:t>会分析某些代数式的几何意义</w:t>
      </w:r>
      <w:r>
        <w:rPr>
          <w:rFonts w:hint="eastAsia" w:ascii="宋体" w:hAnsi="宋体" w:cs="宋体"/>
          <w:lang w:val="en-US" w:eastAsia="zh-CN"/>
        </w:rPr>
        <w:t>，让学生体会到利用几何法解决问题的简便性和优越性，使之逐渐形成数形结合的思想；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10</w:t>
      </w:r>
      <w:r>
        <w:t>．</w:t>
      </w:r>
      <w:r>
        <w:rPr>
          <w:rFonts w:ascii="宋体" w:hAnsi="宋体" w:eastAsia="宋体" w:cs="宋体"/>
        </w:rPr>
        <w:t>已知直线</w:t>
      </w:r>
      <w:r>
        <w:object>
          <v:shape id="_x0000_i1072" o:spt="75" alt="eqId9290e2a3564443dda70664ff08dd42be" type="#_x0000_t75" style="height:16.35pt;width:82.4pt;" o:ole="t" filled="f" o:preferrelative="t" stroked="f" coordsize="21600,21600">
            <v:path/>
            <v:fill on="f" focussize="0,0"/>
            <v:stroke on="f" joinstyle="miter"/>
            <v:imagedata r:id="rId50" o:title="eqId9290e2a3564443dda70664ff08dd42be"/>
            <o:lock v:ext="edit" aspectratio="t"/>
            <w10:wrap type="none"/>
            <w10:anchorlock/>
          </v:shape>
          <o:OLEObject Type="Embed" ProgID="Equation.DSMT4" ShapeID="_x0000_i1072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</w:rPr>
        <w:t>与圆</w:t>
      </w:r>
      <w:r>
        <w:object>
          <v:shape id="_x0000_i1073" o:spt="75" alt="eqId831ee85583384b98b41735397eebbac3" type="#_x0000_t75" style="height:17.8pt;width:132.85pt;" o:ole="t" filled="f" o:preferrelative="t" stroked="f" coordsize="21600,21600">
            <v:path/>
            <v:fill on="f" focussize="0,0"/>
            <v:stroke on="f" joinstyle="miter"/>
            <v:imagedata r:id="rId52" o:title="eqId831ee85583384b98b41735397eebbac3"/>
            <o:lock v:ext="edit" aspectratio="t"/>
            <w10:wrap type="none"/>
            <w10:anchorlock/>
          </v:shape>
          <o:OLEObject Type="Embed" ProgID="Equation.DSMT4" ShapeID="_x0000_i1073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74" o:spt="75" alt="eqId14c34892d004420f94ff18257f6549e0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54" o:title="eqId14c34892d004420f94ff18257f6549e0"/>
            <o:lock v:ext="edit" aspectratio="t"/>
            <w10:wrap type="none"/>
            <w10:anchorlock/>
          </v:shape>
          <o:OLEObject Type="Embed" ProgID="Equation.DSMT4" ShapeID="_x0000_i1074" DrawAspect="Content" ObjectID="_1468075749" r:id="rId53">
            <o:LockedField>false</o:LockedField>
          </o:OLEObject>
        </w:object>
      </w:r>
      <w:r>
        <w:rPr>
          <w:rFonts w:ascii="宋体" w:hAnsi="宋体" w:eastAsia="宋体" w:cs="宋体"/>
        </w:rPr>
        <w:t>，交于</w:t>
      </w:r>
      <w:r>
        <w:object>
          <v:shape id="_x0000_i1075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6" o:title="eqIdcc614bd3390c4d028df189b234dcc351"/>
            <o:lock v:ext="edit" aspectratio="t"/>
            <w10:wrap type="none"/>
            <w10:anchorlock/>
          </v:shape>
          <o:OLEObject Type="Embed" ProgID="Equation.DSMT4" ShapeID="_x0000_i1075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76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58" o:title="eqId8754ce8cf7f34f04abb9a0c041f57f5c"/>
            <o:lock v:ext="edit" aspectratio="t"/>
            <w10:wrap type="none"/>
            <w10:anchorlock/>
          </v:shape>
          <o:OLEObject Type="Embed" ProgID="Equation.DSMT4" ShapeID="_x0000_i1076" DrawAspect="Content" ObjectID="_1468075751" r:id="rId57">
            <o:LockedField>false</o:LockedField>
          </o:OLEObject>
        </w:object>
      </w:r>
      <w:r>
        <w:rPr>
          <w:rFonts w:ascii="宋体" w:hAnsi="宋体" w:eastAsia="宋体" w:cs="宋体"/>
        </w:rPr>
        <w:t>两点，若</w:t>
      </w:r>
      <w:r>
        <w:object>
          <v:shape id="_x0000_i113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60" o:title="eqId64b9b599fdb6481e9f8d9a94c102300b"/>
            <o:lock v:ext="edit" aspectratio="t"/>
            <w10:wrap type="none"/>
            <w10:anchorlock/>
          </v:shape>
          <o:OLEObject Type="Embed" ProgID="Equation.DSMT4" ShapeID="_x0000_i1138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</w:rPr>
        <w:t>的面积的最大值为</w:t>
      </w:r>
      <w:r>
        <w:object>
          <v:shape id="_x0000_i1078" o:spt="75" alt="eqIdddd35c5d043e4ebeac32a99367053c68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2" o:title="eqIdddd35c5d043e4ebeac32a99367053c68"/>
            <o:lock v:ext="edit" aspectratio="t"/>
            <w10:wrap type="none"/>
            <w10:anchorlock/>
          </v:shape>
          <o:OLEObject Type="Embed" ProgID="Equation.DSMT4" ShapeID="_x0000_i1078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</w:rPr>
        <w:t>，求此时</w:t>
      </w:r>
      <w:r>
        <w:object>
          <v:shape id="_x0000_i1079" o:spt="75" alt="eqId33a0ce6604174813962deaf49d68ee80" type="#_x0000_t75" style="height:14.5pt;width:25pt;" o:ole="t" filled="f" o:preferrelative="t" stroked="f" coordsize="21600,21600">
            <v:path/>
            <v:fill on="f" focussize="0,0"/>
            <v:stroke on="f" joinstyle="miter"/>
            <v:imagedata r:id="rId64" o:title="eqId33a0ce6604174813962deaf49d68ee80"/>
            <o:lock v:ext="edit" aspectratio="t"/>
            <w10:wrap type="none"/>
            <w10:anchorlock/>
          </v:shape>
          <o:OLEObject Type="Embed" ProgID="Equation.DSMT4" ShapeID="_x0000_i1079" DrawAspect="Content" ObjectID="_1468075754" r:id="rId63">
            <o:LockedField>false</o:LockedField>
          </o:OLEObject>
        </w:object>
      </w:r>
      <w:r>
        <w:t>______</w:t>
      </w:r>
      <w:r>
        <w:rPr>
          <w:rFonts w:ascii="宋体" w:hAnsi="宋体" w:eastAsia="宋体" w:cs="宋体"/>
        </w:rPr>
        <w:t>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2029460" cy="1685925"/>
            <wp:effectExtent l="0" t="0" r="46990" b="47625"/>
            <wp:wrapTight wrapText="bothSides">
              <wp:wrapPolygon>
                <wp:start x="0" y="0"/>
                <wp:lineTo x="0" y="21478"/>
                <wp:lineTo x="21492" y="21478"/>
                <wp:lineTo x="21492" y="0"/>
                <wp:lineTo x="0" y="0"/>
              </wp:wrapPolygon>
            </wp:wrapTight>
            <wp:docPr id="9" name="图片 1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3" descr="IMG_25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设计意图：</w:t>
      </w:r>
      <w:r>
        <w:rPr>
          <w:rFonts w:hint="eastAsia" w:ascii="宋体" w:hAnsi="宋体" w:cs="宋体"/>
          <w:lang w:val="en-US" w:eastAsia="zh-CN"/>
        </w:rPr>
        <w:t>1、对于含参数的直线方程，可以发现其中的定量（或过定点、或有定斜率）；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含参数的圆的方程，同样的可以发现其定量（或定圆心、或定半径）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在前面的运用前提下，可以自己分析其几何意义，并且面积随着参数的变化而变化情况，进而会分析当</w:t>
      </w:r>
      <w:r>
        <w:object>
          <v:shape id="_x0000_i1139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60" o:title="eqId64b9b599fdb6481e9f8d9a94c102300b"/>
            <o:lock v:ext="edit" aspectratio="t"/>
            <w10:wrap type="none"/>
            <w10:anchorlock/>
          </v:shape>
          <o:OLEObject Type="Embed" ProgID="Equation.DSMT4" ShapeID="_x0000_i1139" DrawAspect="Content" ObjectID="_1468075755" r:id="rId66">
            <o:LockedField>false</o:LockedField>
          </o:OLEObject>
        </w:object>
      </w:r>
      <w:r>
        <w:rPr>
          <w:rFonts w:hint="eastAsia"/>
          <w:lang w:val="en-US" w:eastAsia="zh-CN"/>
        </w:rPr>
        <w:t>为何种三角形时，有面最大值；</w:t>
      </w:r>
    </w:p>
    <w:p>
      <w:pPr>
        <w:numPr>
          <w:numId w:val="0"/>
        </w:numPr>
        <w:spacing w:line="360" w:lineRule="auto"/>
        <w:ind w:leftChars="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12、</w:t>
      </w:r>
      <w:r>
        <w:rPr>
          <w:rFonts w:ascii="宋体" w:hAnsi="宋体" w:eastAsia="宋体" w:cs="宋体"/>
        </w:rPr>
        <w:t>已知直线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宋体" w:hAnsi="宋体" w:eastAsia="宋体" w:cs="宋体"/>
        </w:rPr>
        <w:t>：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</w:rPr>
        <w:t>+4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</w:rPr>
        <w:t>=0</w:t>
      </w:r>
      <w:r>
        <w:rPr>
          <w:rFonts w:ascii="宋体" w:hAnsi="宋体" w:eastAsia="宋体" w:cs="宋体"/>
        </w:rPr>
        <w:t>，圆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 w:eastAsia="宋体" w:cs="宋体"/>
        </w:rPr>
        <w:t>：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 w:eastAsia="宋体" w:cs="宋体"/>
        </w:rPr>
        <w:t>－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</w:rPr>
        <w:t>+2=0</w:t>
      </w:r>
      <w:r>
        <w:rPr>
          <w:rFonts w:ascii="宋体" w:hAnsi="宋体" w:eastAsia="宋体" w:cs="宋体"/>
        </w:rPr>
        <w:t>，则圆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 w:eastAsia="宋体" w:cs="宋体"/>
        </w:rPr>
        <w:t>的半径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</w:rPr>
        <w:t>=</w:t>
      </w:r>
      <w:r>
        <w:t>_____</w:t>
      </w:r>
      <w:r>
        <w:rPr>
          <w:rFonts w:ascii="宋体" w:hAnsi="宋体" w:eastAsia="宋体" w:cs="宋体"/>
        </w:rPr>
        <w:t>；若在圆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 w:eastAsia="宋体" w:cs="宋体"/>
        </w:rPr>
        <w:t>上存在两点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，在直线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宋体" w:hAnsi="宋体" w:eastAsia="宋体" w:cs="宋体"/>
        </w:rPr>
        <w:t>上存在一点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 w:eastAsia="宋体" w:cs="宋体"/>
        </w:rPr>
        <w:t>，使得∠</w:t>
      </w:r>
      <w:r>
        <w:rPr>
          <w:rFonts w:ascii="Times New Roman" w:hAnsi="Times New Roman" w:eastAsia="Times New Roman" w:cs="Times New Roman"/>
          <w:i/>
        </w:rPr>
        <w:t>APB</w:t>
      </w:r>
      <w:r>
        <w:rPr>
          <w:rFonts w:ascii="Times New Roman" w:hAnsi="Times New Roman" w:eastAsia="Times New Roman" w:cs="Times New Roman"/>
        </w:rPr>
        <w:t>=90°</w:t>
      </w:r>
      <w:r>
        <w:rPr>
          <w:rFonts w:ascii="宋体" w:hAnsi="宋体" w:eastAsia="宋体" w:cs="宋体"/>
        </w:rPr>
        <w:t>，则实数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的取值范围是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宋体"/>
        </w:rPr>
        <w:t>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-1997075</wp:posOffset>
            </wp:positionH>
            <wp:positionV relativeFrom="paragraph">
              <wp:posOffset>148590</wp:posOffset>
            </wp:positionV>
            <wp:extent cx="2413635" cy="1405255"/>
            <wp:effectExtent l="0" t="0" r="43815" b="61595"/>
            <wp:wrapTight wrapText="bothSides">
              <wp:wrapPolygon>
                <wp:start x="0" y="0"/>
                <wp:lineTo x="0" y="21376"/>
                <wp:lineTo x="21481" y="21376"/>
                <wp:lineTo x="21481" y="0"/>
                <wp:lineTo x="0" y="0"/>
              </wp:wrapPolygon>
            </wp:wrapTight>
            <wp:docPr id="12" name="图片 1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8" descr="IMG_2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cs="Times New Roman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设计意图：</w:t>
      </w:r>
      <w:r>
        <w:rPr>
          <w:rFonts w:hint="eastAsia" w:ascii="宋体" w:hAnsi="宋体" w:cs="宋体"/>
          <w:lang w:val="en-US" w:eastAsia="zh-CN"/>
        </w:rPr>
        <w:t>1、对于动直线上的一个动点P，以及定圆上的两个动点A、B，使得</w:t>
      </w:r>
      <w:r>
        <w:rPr>
          <w:rFonts w:ascii="宋体" w:hAnsi="宋体" w:eastAsia="宋体" w:cs="宋体"/>
        </w:rPr>
        <w:t>∠</w:t>
      </w:r>
      <w:r>
        <w:rPr>
          <w:rFonts w:ascii="Times New Roman" w:hAnsi="Times New Roman" w:eastAsia="Times New Roman" w:cs="Times New Roman"/>
          <w:i/>
        </w:rPr>
        <w:t>APB</w:t>
      </w:r>
      <w:r>
        <w:rPr>
          <w:rFonts w:ascii="Times New Roman" w:hAnsi="Times New Roman" w:eastAsia="Times New Roman" w:cs="Times New Roman"/>
        </w:rPr>
        <w:t>=90°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对于直线上的不同P，考虑对应点A的存在性、不存在性、唯一性以及非唯一性；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cs="Times New Roman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cs="Times New Roman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cs="Times New Roman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30480</wp:posOffset>
            </wp:positionV>
            <wp:extent cx="2096770" cy="1537970"/>
            <wp:effectExtent l="0" t="0" r="36830" b="43180"/>
            <wp:wrapTight wrapText="bothSides">
              <wp:wrapPolygon>
                <wp:start x="0" y="0"/>
                <wp:lineTo x="0" y="21404"/>
                <wp:lineTo x="21391" y="21404"/>
                <wp:lineTo x="21391" y="0"/>
                <wp:lineTo x="0" y="0"/>
              </wp:wrapPolygon>
            </wp:wrapTight>
            <wp:docPr id="13" name="图片 1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9" descr="IMG_256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lang w:val="en-US" w:eastAsia="zh-CN"/>
        </w:rPr>
        <w:t>2、考虑临界情况，对于特殊位置上的PA，符合提议的A、B只有一种情况（PA、PB均为切线时）；即先考虑点A、B的唯一性；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159385</wp:posOffset>
            </wp:positionV>
            <wp:extent cx="2305050" cy="1776730"/>
            <wp:effectExtent l="0" t="0" r="38100" b="33020"/>
            <wp:wrapTight wrapText="bothSides">
              <wp:wrapPolygon>
                <wp:start x="0" y="0"/>
                <wp:lineTo x="0" y="21307"/>
                <wp:lineTo x="21421" y="21307"/>
                <wp:lineTo x="21421" y="0"/>
                <wp:lineTo x="0" y="0"/>
              </wp:wrapPolygon>
            </wp:wrapTight>
            <wp:docPr id="14" name="图片 1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0" descr="IMG_256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3、最后考虑点P的唯一性，即CP垂直于直线l时，符合题意的点P有且只有一个，对应的就是m的临界情况。</w:t>
      </w: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sz w:val="28"/>
          <w:szCs w:val="28"/>
          <w:lang w:val="en-US" w:eastAsia="zh-CN"/>
        </w:rPr>
        <w:t>总结：</w:t>
      </w:r>
      <w:r>
        <w:rPr>
          <w:rFonts w:hint="eastAsia"/>
          <w:lang w:val="en-US" w:eastAsia="zh-CN"/>
        </w:rPr>
        <w:t>本</w:t>
      </w:r>
      <w:r>
        <w:rPr>
          <w:rFonts w:hint="eastAsia"/>
          <w:lang w:val="en-US" w:eastAsia="zh-CN"/>
        </w:rPr>
        <w:t>堂课通过讲解一些平面解析几何中求解参数的题目，虽然题目难度偏难，但都很好的体现了数形结合思想，以及临界极值思想，一是培养的是学生的数形结合思想，使得在以后的学习中，能够做到“心中有图”；二是能够分析动点的轨迹问题；三是能够结合题意，不仅能够分析一般的位置关系，更能找到临界的位置关系，从而求出参数的最值或者取值范围。</w:t>
      </w:r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5C74"/>
    <w:multiLevelType w:val="singleLevel"/>
    <w:tmpl w:val="78A95C7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2A11"/>
    <w:rsid w:val="007A196B"/>
    <w:rsid w:val="03D72A11"/>
    <w:rsid w:val="1DFE584D"/>
    <w:rsid w:val="282A3EEA"/>
    <w:rsid w:val="43C11134"/>
    <w:rsid w:val="76D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image" Target="media/image2.wmf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oleObject" Target="embeddings/oleObject31.bin"/><Relationship Id="rId65" Type="http://schemas.openxmlformats.org/officeDocument/2006/relationships/image" Target="media/image32.png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png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../NULL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png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2020-06-27T13:05:00Z</dcterms:created>
  <dc:creator>王……小二♀</dc:creator>
  <cp:lastModifiedBy>王……小二♀</cp:lastModifiedBy>
  <dcterms:modified xsi:type="dcterms:W3CDTF">2020-07-01T13:27:12Z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