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趣而有味  发现数学之美</w:t>
      </w:r>
    </w:p>
    <w:p>
      <w:pPr>
        <w:jc w:val="righ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—以多元表征在《烙饼问题》教学中的运用为例</w:t>
      </w:r>
    </w:p>
    <w:p>
      <w:pPr>
        <w:ind w:firstLine="480"/>
        <w:jc w:val="left"/>
        <w:rPr>
          <w:rFonts w:hint="eastAsia" w:ascii="宋体" w:hAnsi="宋体" w:eastAsia="宋体" w:cs="宋体"/>
          <w:sz w:val="30"/>
          <w:szCs w:val="30"/>
          <w:vertAlign w:val="superscrip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美国教育心理学家布鲁纳认为：在人类智慧生长期，有三种表征方式在起作用，它们是动作表征、图像表征和符号表征。这三种表征系统的相互作用，是人类认知生长和智慧生长的核心。</w:t>
      </w:r>
      <w:r>
        <w:rPr>
          <w:rFonts w:hint="eastAsia" w:ascii="宋体" w:hAnsi="宋体" w:eastAsia="宋体" w:cs="宋体"/>
          <w:sz w:val="30"/>
          <w:szCs w:val="30"/>
          <w:vertAlign w:val="superscript"/>
          <w:lang w:val="en-US" w:eastAsia="zh-CN"/>
        </w:rPr>
        <w:t>【1】</w:t>
      </w:r>
    </w:p>
    <w:p>
      <w:pPr>
        <w:ind w:firstLine="480"/>
        <w:jc w:val="left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690880</wp:posOffset>
                </wp:positionV>
                <wp:extent cx="314325" cy="9525"/>
                <wp:effectExtent l="0" t="46990" r="9525" b="5778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9.3pt;margin-top:54.4pt;height:0.75pt;width:24.75pt;z-index:251663360;mso-width-relative:page;mso-height-relative:page;" filled="f" stroked="t" coordsize="21600,21600" o:gfxdata="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T/&#10;lsnXAAAACwEAAA8AAAAAAAAAAQAgAAAAIgAAAGRycy9kb3ducmV2LnhtbFBLAQIUABQAAAAIAIdO&#10;4kCz6x6h6wEAAJMDAAAOAAAAAAAAAAEAIAAAACYBAABkcnMvZTJvRG9jLnhtbFBLBQYAAAAABgAG&#10;AFkBAACDBQAAAAA=&#10;">
                <v:fill on="f" focussize="0,0"/>
                <v:stroke weight="1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700405</wp:posOffset>
                </wp:positionV>
                <wp:extent cx="314325" cy="9525"/>
                <wp:effectExtent l="0" t="46990" r="9525" b="5778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9.3pt;margin-top:55.15pt;height:0.75pt;width:24.75pt;z-index:251659264;mso-width-relative:page;mso-height-relative:page;" filled="f" stroked="t" coordsize="21600,21600" o:gfxdata="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Xb/&#10;I9cAAAALAQAADwAAAAAAAAABACAAAAAiAAAAZHJzL2Rvd25yZXYueG1sUEsBAhQAFAAAAAgAh07i&#10;QL2lJl3qAQAAkwMAAA4AAAAAAAAAAQAgAAAAJgEAAGRycy9lMm9Eb2MueG1sUEsFBgAAAAAGAAYA&#10;WQEAAIIFAAAAAA==&#10;">
                <v:fill on="f" focussize="0,0"/>
                <v:stroke weight="1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481330</wp:posOffset>
                </wp:positionV>
                <wp:extent cx="314325" cy="9525"/>
                <wp:effectExtent l="0" t="46990" r="9525" b="5778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8.3pt;margin-top:37.9pt;height:0.75pt;width:24.75pt;z-index:251661312;mso-width-relative:page;mso-height-relative:page;" filled="f" stroked="t" coordsize="21600,21600" o:gfxdata="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67+j&#10;btYAAAAJAQAADwAAAAAAAAABACAAAAAiAAAAZHJzL2Rvd25yZXYueG1sUEsBAhQAFAAAAAgAh07i&#10;QEBHLXfrAQAAkwMAAA4AAAAAAAAAAQAgAAAAJQEAAGRycy9lMm9Eb2MueG1sUEsFBgAAAAAGAAYA&#10;WQEAAIIFAAAAAA==&#10;">
                <v:fill on="f" focussize="0,0"/>
                <v:stroke weight="1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多元表征是儿童数学能力和认知发展的关键要素之一，这三种表征方式所体现的思维深度是不一样的。小学阶段解决问题策略的教学，往往建立在学生已有的知识、方法、经验的基础上。一般经历以下过程：设置情境，理解题意    操作体验，感悟归纳     比较追问，凸显价值（反思）    变化背景，丰富提升（运用）。</w:t>
      </w:r>
      <w:r>
        <w:rPr>
          <w:rFonts w:hint="eastAsia" w:ascii="宋体" w:hAnsi="宋体" w:eastAsia="宋体" w:cs="宋体"/>
          <w:sz w:val="24"/>
          <w:szCs w:val="24"/>
          <w:vertAlign w:val="superscript"/>
          <w:lang w:val="en-US" w:eastAsia="zh-CN"/>
        </w:rPr>
        <w:t>【2】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多元表征的运用，可以让学生经历实践和思考的过程，从而在数学中学会思维的品质，打破单一表征的局限，重构教学过程，实现思维的深刻性与创造性的统一，灵活性与整合性的达成。</w:t>
      </w:r>
    </w:p>
    <w:p>
      <w:pPr>
        <w:ind w:firstLine="480"/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以人教版四年级下册《烙饼问题》为例，笔者的第一次教学，在一张饼和两张饼的烙法交流中，采取图像表征的方式，学生很容易看出两种烙法时间相同的原因，充分感悟同时烙的优点。然而在三张饼的教学中，学生在记录烙饼过程时，受到图像表征的限制，不能简洁的记录烙饼过程，学生容易一边烙一边遗忘，动作表征的优势也就不复存在。在面对更多张数的时候，思维无法突破，学生很难找到不同张数之间的联系，无法顺利建立解决问题的模型。所以笔者调整了单一表征的教学策略，采取多元表征的教学实施策略，相互渗透，彼此提升，于是有了以下的教学过程：</w:t>
      </w:r>
    </w:p>
    <w:p>
      <w:pPr>
        <w:jc w:val="lef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一：初步感知—探索一张饼和两张饼的烙法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师：一张饼怎样烙，需要多长时间？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生：先烙这一面，（学生做翻的动作），再烙另一面。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师：老师把你们的想法记录下来，第一次先烙这张饼的正面，第二次再烙这张饼的反面，需要6分钟。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师：那两张饼怎么烙呢？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生：先同时烙两张饼的正面，再同时烙两张饼的反面。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师：第一次烙两张饼的正面，我们可以记录为正1正2来区分，那第二次怎么记录呢？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生：反1反2.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比较：为什么烙两张饼和一张饼，都用6分钟？把你的想法和同桌说一说。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生：因为第二次是同时烙的，锅已经满了。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小结：看来两张饼同时烙，锅没有空位，从而节约时间。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二：实验探究—烙三张饼的合理方法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师：三张饼要怎样烙才能尽快吃上呢？有点难度，我们可以做个实验来研究。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实验要求： 1.想一想：怎样才能尽快吃上饼？</w:t>
      </w:r>
    </w:p>
    <w:p>
      <w:pPr>
        <w:numPr>
          <w:ilvl w:val="0"/>
          <w:numId w:val="1"/>
        </w:numPr>
        <w:ind w:left="1305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烙一烙：借助三张学具饼模拟开展烙饼活动，一边烙一边记录烙饼过程，完成在1号实验单上。</w:t>
      </w:r>
    </w:p>
    <w:p>
      <w:pPr>
        <w:numPr>
          <w:ilvl w:val="0"/>
          <w:numId w:val="1"/>
        </w:numPr>
        <w:ind w:left="1305" w:leftChars="0" w:firstLine="0" w:firstLineChars="0"/>
        <w:jc w:val="left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算一算：烙三张饼需要多少时间，并和同桌说一说你的想法。</w:t>
      </w:r>
    </w:p>
    <w:p>
      <w:pPr>
        <w:numPr>
          <w:numId w:val="0"/>
        </w:numPr>
        <w:ind w:left="1305" w:leftChars="0"/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交流：老师发现有的小组需要12分钟，而有的小组只要9分钟，分别是怎么烙的呢？我们一起来看一看，一边看一边思考，你觉得哪种方法比较合理？（希沃直播学生烙饼过程）</w:t>
      </w: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numPr>
          <w:numId w:val="0"/>
        </w:numPr>
        <w:jc w:val="left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1849755" cy="1859280"/>
            <wp:effectExtent l="0" t="0" r="17145" b="7620"/>
            <wp:docPr id="7" name="图片 7" descr="IMG_20200619_11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619_1130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2123440" cy="1762760"/>
            <wp:effectExtent l="0" t="0" r="10160" b="8890"/>
            <wp:docPr id="6" name="图片 6" descr="IMG_20200619_11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619_1127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 xml:space="preserve">    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生：我觉得9分钟的更合理，因为时间少了。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师：他们是怎么烙让时间更少的呢？可以请你来演示一下吗？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生：第一次烙正1正2，第二次把反2拿出来，先烙反1和正3，第三次烙反2和反3，共需要9分钟。（展示烙的过程）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师：原来是第二次烙的时候有变化！像这样交替着烙，锅没有空位，对烙饼的过程进行优化，从而合理得节约了时间。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聚焦：两张饼、三张饼怎样烙比较合理？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生：两张饼要同时烙，三张饼要交替烙。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小结：看来我们要根据饼的张数，选择合理的烙法。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 xml:space="preserve">   在第二次的设计中，因为符号表征的提前介入，优化了学生的记录方式。在三张饼的教学中，学生很自然地用简洁的方式记录烙饼过程，从而把实验探究的重点放在过程的设计与优化上，提升了思维的层次。符号表征、动作表征与图像表征的相互协作，让学生在后续研究多张饼时，比较容易发现偶数张饼和奇数张饼在烙法上的相通之处，从而顺利建立模型来解决问题，发现规律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 xml:space="preserve">   回顾前后两次教学设计，我们要根据学生的现有思维水平，选择合适的表征方式，既要符合学生的认知特点，也要根据教材知识的重难点来灵活调整，为学生突破思维的桎梏指名方向。</w:t>
      </w:r>
      <w:bookmarkStart w:id="0" w:name="_GoBack"/>
      <w:bookmarkEnd w:id="0"/>
    </w:p>
    <w:p>
      <w:pPr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ind w:firstLine="480"/>
        <w:jc w:val="left"/>
        <w:rPr>
          <w:rFonts w:hint="eastAsia" w:ascii="宋体" w:hAnsi="宋体" w:eastAsia="宋体" w:cs="宋体"/>
          <w:sz w:val="30"/>
          <w:szCs w:val="30"/>
          <w:vertAlign w:val="superscript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vertAlign w:val="baseline"/>
          <w:lang w:val="en-US" w:eastAsia="zh-CN"/>
        </w:rPr>
        <w:t>主要参考文献：</w:t>
      </w:r>
    </w:p>
    <w:p>
      <w:p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  <w:t>【1】卢清荣.在多元表征中深化概念理解【J】.江苏教育,2016(19)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  <w:t>【2】潘小福.课型范式与实施策略.小学数学【M】.江苏教育出版社，2012.10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5A380"/>
    <w:multiLevelType w:val="singleLevel"/>
    <w:tmpl w:val="51B5A380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1305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F95FB6"/>
    <w:rsid w:val="7854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2020-06-30T08:01:42Z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