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常州市焦溪小学中层干部岗位竞聘工作实施方案</w:t>
      </w:r>
    </w:p>
    <w:p>
      <w:pPr>
        <w:widowControl/>
        <w:spacing w:line="500" w:lineRule="exact"/>
        <w:ind w:firstLine="966" w:firstLineChars="345"/>
        <w:rPr>
          <w:rFonts w:ascii="宋体" w:hAnsi="宋体" w:cs="宋体"/>
          <w:color w:val="000000"/>
          <w:kern w:val="0"/>
          <w:sz w:val="28"/>
          <w:szCs w:val="28"/>
        </w:rPr>
      </w:pPr>
    </w:p>
    <w:p>
      <w:pPr>
        <w:widowControl/>
        <w:spacing w:line="500" w:lineRule="exact"/>
        <w:ind w:firstLine="560"/>
        <w:rPr>
          <w:rFonts w:ascii="宋体" w:hAnsi="宋体" w:cs="宋体"/>
          <w:color w:val="000000"/>
          <w:kern w:val="0"/>
          <w:sz w:val="28"/>
          <w:szCs w:val="28"/>
        </w:rPr>
      </w:pPr>
      <w:r>
        <w:rPr>
          <w:rFonts w:ascii="宋体" w:hAnsi="宋体" w:cs="宋体"/>
          <w:b/>
          <w:bCs/>
          <w:color w:val="000000"/>
          <w:kern w:val="0"/>
          <w:sz w:val="28"/>
          <w:szCs w:val="28"/>
        </w:rPr>
        <w:t>一、指导思想</w:t>
      </w:r>
    </w:p>
    <w:p>
      <w:pPr>
        <w:widowControl/>
        <w:spacing w:before="75" w:after="75" w:line="500" w:lineRule="exact"/>
        <w:ind w:firstLine="560" w:firstLineChars="200"/>
        <w:rPr>
          <w:rFonts w:ascii="宋体" w:hAnsi="宋体"/>
          <w:color w:val="000000"/>
          <w:sz w:val="28"/>
          <w:szCs w:val="28"/>
        </w:rPr>
      </w:pPr>
      <w:r>
        <w:rPr>
          <w:rFonts w:ascii="宋体" w:hAnsi="宋体" w:cs="宋体"/>
          <w:color w:val="000000"/>
          <w:kern w:val="0"/>
          <w:sz w:val="28"/>
          <w:szCs w:val="28"/>
        </w:rPr>
        <w:t>为进一步加强学校中层干部队伍建设，</w:t>
      </w:r>
      <w:r>
        <w:rPr>
          <w:rFonts w:hint="eastAsia" w:ascii="宋体" w:hAnsi="宋体" w:cs="宋体"/>
          <w:color w:val="000000"/>
          <w:kern w:val="0"/>
          <w:sz w:val="28"/>
          <w:szCs w:val="28"/>
        </w:rPr>
        <w:t>建立公开、平等、竞争、择优的用人机制，扩大学校干部选拔的民主化进程，拓宽选人用人渠道，激发学校干部队伍的活力，促进优秀人才脱颖而出，保证学校的可持续发展，根据天宁</w:t>
      </w:r>
      <w:r>
        <w:rPr>
          <w:rFonts w:hint="eastAsia" w:ascii="宋体" w:hAnsi="宋体" w:cs="Arial"/>
          <w:color w:val="000000"/>
          <w:kern w:val="0"/>
          <w:sz w:val="28"/>
          <w:szCs w:val="28"/>
        </w:rPr>
        <w:t>区委教育</w:t>
      </w:r>
      <w:r>
        <w:rPr>
          <w:rFonts w:ascii="宋体" w:hAnsi="宋体" w:cs="Arial"/>
          <w:color w:val="000000"/>
          <w:kern w:val="0"/>
          <w:sz w:val="28"/>
          <w:szCs w:val="28"/>
        </w:rPr>
        <w:t>工委</w:t>
      </w:r>
      <w:r>
        <w:rPr>
          <w:rFonts w:hint="eastAsia" w:ascii="宋体" w:hAnsi="宋体" w:cs="Arial"/>
          <w:color w:val="000000"/>
          <w:kern w:val="0"/>
          <w:sz w:val="28"/>
          <w:szCs w:val="28"/>
        </w:rPr>
        <w:t>印发</w:t>
      </w:r>
      <w:r>
        <w:rPr>
          <w:rFonts w:ascii="宋体" w:hAnsi="宋体" w:cs="Arial"/>
          <w:color w:val="000000"/>
          <w:kern w:val="0"/>
          <w:sz w:val="28"/>
          <w:szCs w:val="28"/>
        </w:rPr>
        <w:t>的</w:t>
      </w:r>
      <w:r>
        <w:rPr>
          <w:rFonts w:hint="eastAsia" w:ascii="宋体" w:hAnsi="宋体" w:cs="Arial"/>
          <w:color w:val="000000"/>
          <w:spacing w:val="-15"/>
          <w:kern w:val="0"/>
          <w:sz w:val="28"/>
          <w:szCs w:val="28"/>
        </w:rPr>
        <w:t>《天宁区学校中层干部管理办法（试行）》（</w:t>
      </w:r>
      <w:r>
        <w:rPr>
          <w:rFonts w:ascii="宋体" w:hAnsi="宋体" w:cs="Arial"/>
          <w:color w:val="000000"/>
          <w:kern w:val="0"/>
          <w:sz w:val="28"/>
          <w:szCs w:val="28"/>
        </w:rPr>
        <w:t>常天教委〔2019〕27号</w:t>
      </w:r>
      <w:r>
        <w:rPr>
          <w:rFonts w:hint="eastAsia" w:ascii="宋体" w:hAnsi="宋体" w:cs="Arial"/>
          <w:color w:val="000000"/>
          <w:spacing w:val="-15"/>
          <w:kern w:val="0"/>
          <w:sz w:val="28"/>
          <w:szCs w:val="28"/>
        </w:rPr>
        <w:t>）</w:t>
      </w:r>
      <w:r>
        <w:rPr>
          <w:rFonts w:hint="eastAsia" w:ascii="宋体" w:hAnsi="宋体"/>
          <w:bCs/>
          <w:color w:val="000000"/>
          <w:sz w:val="28"/>
          <w:szCs w:val="28"/>
        </w:rPr>
        <w:t>文件精神，结合</w:t>
      </w:r>
      <w:r>
        <w:rPr>
          <w:rFonts w:hint="eastAsia" w:ascii="宋体" w:hAnsi="宋体" w:cs="宋体"/>
          <w:color w:val="000000"/>
          <w:kern w:val="0"/>
          <w:sz w:val="28"/>
          <w:szCs w:val="28"/>
        </w:rPr>
        <w:t>我校实际，</w:t>
      </w:r>
      <w:r>
        <w:rPr>
          <w:rFonts w:hint="eastAsia" w:ascii="宋体" w:hAnsi="宋体"/>
          <w:color w:val="000000"/>
          <w:sz w:val="28"/>
          <w:szCs w:val="28"/>
        </w:rPr>
        <w:t>就学校中层干部岗位竞聘工作制定本方案。</w:t>
      </w:r>
    </w:p>
    <w:p>
      <w:pPr>
        <w:widowControl/>
        <w:tabs>
          <w:tab w:val="left" w:pos="1320"/>
        </w:tabs>
        <w:adjustRightInd w:val="0"/>
        <w:snapToGrid w:val="0"/>
        <w:spacing w:line="500" w:lineRule="exact"/>
        <w:outlineLvl w:val="0"/>
        <w:rPr>
          <w:rFonts w:ascii="宋体" w:hAnsi="宋体" w:cs="仿宋_GB2312"/>
          <w:b/>
          <w:color w:val="000000"/>
          <w:kern w:val="0"/>
          <w:sz w:val="28"/>
          <w:szCs w:val="28"/>
        </w:rPr>
      </w:pPr>
      <w:r>
        <w:rPr>
          <w:rFonts w:hint="eastAsia" w:ascii="宋体" w:hAnsi="宋体" w:cs="仿宋_GB2312"/>
          <w:b/>
          <w:color w:val="000000"/>
          <w:kern w:val="0"/>
          <w:sz w:val="28"/>
          <w:szCs w:val="28"/>
        </w:rPr>
        <w:t>二、领导小组</w:t>
      </w:r>
    </w:p>
    <w:p>
      <w:pPr>
        <w:widowControl/>
        <w:tabs>
          <w:tab w:val="left" w:pos="1320"/>
        </w:tabs>
        <w:adjustRightInd w:val="0"/>
        <w:snapToGrid w:val="0"/>
        <w:spacing w:line="500" w:lineRule="exact"/>
        <w:ind w:firstLine="560" w:firstLineChars="200"/>
        <w:outlineLvl w:val="0"/>
        <w:rPr>
          <w:rFonts w:ascii="宋体" w:hAnsi="宋体" w:cs="仿宋_GB2312"/>
          <w:color w:val="000000"/>
          <w:kern w:val="0"/>
          <w:sz w:val="28"/>
          <w:szCs w:val="28"/>
        </w:rPr>
      </w:pPr>
      <w:r>
        <w:rPr>
          <w:rFonts w:hint="eastAsia" w:ascii="宋体" w:hAnsi="宋体" w:cs="仿宋_GB2312"/>
          <w:color w:val="000000"/>
          <w:kern w:val="0"/>
          <w:sz w:val="28"/>
          <w:szCs w:val="28"/>
        </w:rPr>
        <w:t>组长：金东旭</w:t>
      </w:r>
    </w:p>
    <w:p>
      <w:pPr>
        <w:widowControl/>
        <w:tabs>
          <w:tab w:val="left" w:pos="1320"/>
        </w:tabs>
        <w:adjustRightInd w:val="0"/>
        <w:snapToGrid w:val="0"/>
        <w:spacing w:line="500" w:lineRule="exact"/>
        <w:ind w:firstLine="560" w:firstLineChars="200"/>
        <w:rPr>
          <w:rFonts w:hint="eastAsia" w:ascii="宋体" w:hAnsi="宋体" w:eastAsia="宋体" w:cs="宋体"/>
          <w:color w:val="000000"/>
          <w:kern w:val="0"/>
          <w:sz w:val="28"/>
          <w:szCs w:val="28"/>
          <w:lang w:eastAsia="zh-CN"/>
        </w:rPr>
      </w:pPr>
      <w:r>
        <w:rPr>
          <w:rFonts w:hint="eastAsia" w:ascii="宋体" w:hAnsi="宋体" w:cs="仿宋_GB2312"/>
          <w:color w:val="000000"/>
          <w:kern w:val="0"/>
          <w:sz w:val="28"/>
          <w:szCs w:val="28"/>
        </w:rPr>
        <w:t xml:space="preserve">组员：金建瑛  吴建宏  阚亚云  </w:t>
      </w:r>
      <w:r>
        <w:rPr>
          <w:rFonts w:hint="eastAsia" w:ascii="宋体" w:hAnsi="宋体" w:cs="仿宋_GB2312"/>
          <w:color w:val="000000"/>
          <w:kern w:val="0"/>
          <w:sz w:val="28"/>
          <w:szCs w:val="28"/>
          <w:lang w:eastAsia="zh-CN"/>
        </w:rPr>
        <w:t>周燕</w:t>
      </w:r>
    </w:p>
    <w:p>
      <w:pPr>
        <w:widowControl/>
        <w:tabs>
          <w:tab w:val="left" w:pos="1320"/>
        </w:tabs>
        <w:adjustRightInd w:val="0"/>
        <w:snapToGrid w:val="0"/>
        <w:spacing w:line="500" w:lineRule="exact"/>
        <w:rPr>
          <w:rFonts w:ascii="宋体" w:hAnsi="宋体" w:cs="宋体"/>
          <w:b/>
          <w:color w:val="000000"/>
          <w:kern w:val="0"/>
          <w:sz w:val="28"/>
          <w:szCs w:val="28"/>
        </w:rPr>
      </w:pPr>
      <w:r>
        <w:rPr>
          <w:rFonts w:hint="eastAsia" w:ascii="宋体" w:hAnsi="宋体" w:cs="宋体"/>
          <w:b/>
          <w:color w:val="000000"/>
          <w:kern w:val="0"/>
          <w:sz w:val="28"/>
          <w:szCs w:val="28"/>
        </w:rPr>
        <w:t>三、</w:t>
      </w:r>
      <w:r>
        <w:rPr>
          <w:rFonts w:hint="eastAsia" w:ascii="宋体" w:hAnsi="宋体"/>
          <w:b/>
          <w:color w:val="000000"/>
          <w:sz w:val="28"/>
          <w:szCs w:val="28"/>
        </w:rPr>
        <w:t xml:space="preserve">竞聘原则 </w:t>
      </w:r>
    </w:p>
    <w:p>
      <w:pPr>
        <w:widowControl/>
        <w:tabs>
          <w:tab w:val="left" w:pos="1320"/>
        </w:tabs>
        <w:adjustRightInd w:val="0"/>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竞聘上岗坚持德才兼备、以德为先、群众公认和公开、公平、公正、竞争、择优的原则。</w:t>
      </w:r>
    </w:p>
    <w:p>
      <w:pPr>
        <w:widowControl/>
        <w:snapToGrid w:val="0"/>
        <w:spacing w:line="500" w:lineRule="exact"/>
        <w:jc w:val="left"/>
        <w:rPr>
          <w:rFonts w:ascii="宋体" w:hAnsi="宋体" w:cs="宋体"/>
          <w:color w:val="000000"/>
          <w:kern w:val="0"/>
          <w:sz w:val="28"/>
          <w:szCs w:val="28"/>
        </w:rPr>
      </w:pPr>
      <w:r>
        <w:rPr>
          <w:rFonts w:hint="eastAsia" w:ascii="宋体" w:hAnsi="宋体"/>
          <w:b/>
          <w:color w:val="000000"/>
          <w:sz w:val="28"/>
          <w:szCs w:val="28"/>
        </w:rPr>
        <w:t>四、</w:t>
      </w:r>
      <w:r>
        <w:rPr>
          <w:rFonts w:hint="eastAsia" w:ascii="宋体" w:hAnsi="宋体" w:cs="宋体"/>
          <w:b/>
          <w:bCs/>
          <w:color w:val="000000"/>
          <w:kern w:val="0"/>
          <w:sz w:val="28"/>
          <w:szCs w:val="28"/>
        </w:rPr>
        <w:t>竞聘职位及职数</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人力资源中心：副主任1名。</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课程教学中心：主任1名，副主任1名。</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学生发展中心：主任1名，副主任1名（兼任少先队大队辅导员）。</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后勤保障中心：主任1名，副主任1名。</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信息技术中心：主任1名。</w:t>
      </w:r>
    </w:p>
    <w:p>
      <w:pPr>
        <w:widowControl/>
        <w:tabs>
          <w:tab w:val="left" w:pos="1320"/>
        </w:tabs>
        <w:adjustRightInd w:val="0"/>
        <w:snapToGrid w:val="0"/>
        <w:spacing w:line="500" w:lineRule="exact"/>
        <w:rPr>
          <w:rFonts w:ascii="宋体" w:hAnsi="宋体" w:cs="宋体"/>
          <w:b/>
          <w:color w:val="000000"/>
          <w:kern w:val="0"/>
          <w:sz w:val="28"/>
          <w:szCs w:val="28"/>
        </w:rPr>
      </w:pPr>
      <w:r>
        <w:rPr>
          <w:rFonts w:hint="eastAsia" w:ascii="宋体" w:hAnsi="宋体"/>
          <w:b/>
          <w:color w:val="000000"/>
          <w:sz w:val="28"/>
          <w:szCs w:val="28"/>
        </w:rPr>
        <w:t>五、竞聘对象</w:t>
      </w:r>
    </w:p>
    <w:p>
      <w:pPr>
        <w:widowControl/>
        <w:tabs>
          <w:tab w:val="left" w:pos="1320"/>
        </w:tabs>
        <w:adjustRightInd w:val="0"/>
        <w:snapToGrid w:val="0"/>
        <w:spacing w:line="500" w:lineRule="exact"/>
        <w:ind w:firstLine="560" w:firstLineChars="200"/>
        <w:rPr>
          <w:rFonts w:ascii="宋体" w:hAnsi="宋体" w:cs="宋体"/>
          <w:color w:val="000000"/>
          <w:kern w:val="0"/>
          <w:sz w:val="28"/>
          <w:szCs w:val="28"/>
        </w:rPr>
      </w:pPr>
      <w:r>
        <w:rPr>
          <w:rFonts w:hint="eastAsia" w:ascii="宋体" w:hAnsi="宋体"/>
          <w:color w:val="000000"/>
          <w:sz w:val="28"/>
          <w:szCs w:val="28"/>
        </w:rPr>
        <w:t>符合竞聘条件的在编在岗教师。</w:t>
      </w:r>
    </w:p>
    <w:p>
      <w:pPr>
        <w:widowControl/>
        <w:snapToGrid w:val="0"/>
        <w:spacing w:line="500" w:lineRule="exact"/>
        <w:jc w:val="left"/>
        <w:rPr>
          <w:rFonts w:hint="eastAsia" w:ascii="宋体" w:hAnsi="宋体" w:cs="宋体"/>
          <w:color w:val="000000"/>
          <w:kern w:val="0"/>
          <w:sz w:val="28"/>
          <w:szCs w:val="28"/>
        </w:rPr>
      </w:pPr>
      <w:r>
        <w:rPr>
          <w:rFonts w:hint="eastAsia" w:ascii="宋体" w:hAnsi="宋体" w:cs="宋体"/>
          <w:b/>
          <w:bCs/>
          <w:color w:val="000000"/>
          <w:kern w:val="0"/>
          <w:sz w:val="28"/>
          <w:szCs w:val="28"/>
        </w:rPr>
        <w:t>六</w:t>
      </w:r>
      <w:r>
        <w:rPr>
          <w:rFonts w:ascii="宋体" w:hAnsi="宋体" w:cs="宋体"/>
          <w:b/>
          <w:bCs/>
          <w:color w:val="000000"/>
          <w:kern w:val="0"/>
          <w:sz w:val="28"/>
          <w:szCs w:val="28"/>
        </w:rPr>
        <w:t>、竞聘条件与要求</w:t>
      </w:r>
    </w:p>
    <w:p>
      <w:pPr>
        <w:widowControl/>
        <w:snapToGrid w:val="0"/>
        <w:spacing w:line="500" w:lineRule="exact"/>
        <w:ind w:firstLine="560"/>
        <w:jc w:val="left"/>
        <w:rPr>
          <w:rFonts w:hint="eastAsia" w:ascii="宋体" w:hAnsi="宋体" w:cs="宋体"/>
          <w:color w:val="000000"/>
          <w:kern w:val="0"/>
          <w:sz w:val="28"/>
          <w:szCs w:val="28"/>
        </w:rPr>
      </w:pPr>
      <w:r>
        <w:rPr>
          <w:rFonts w:hint="eastAsia" w:ascii="宋体" w:hAnsi="宋体" w:cs="宋体"/>
          <w:color w:val="000000"/>
          <w:kern w:val="0"/>
          <w:sz w:val="28"/>
          <w:szCs w:val="28"/>
        </w:rPr>
        <w:t>1.认真贯彻执行党的教育方针、政策，有较强的法规意识、组织纪律观念。乐于吃苦，甘于奉献，勤于工作，任劳任怨。</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w:t>
      </w:r>
      <w:r>
        <w:rPr>
          <w:rFonts w:ascii="宋体" w:hAnsi="宋体" w:cs="宋体"/>
          <w:color w:val="000000"/>
          <w:kern w:val="0"/>
          <w:sz w:val="28"/>
          <w:szCs w:val="28"/>
        </w:rPr>
        <w:t>具有较高的教育理论水平和教学专业水平，熟悉当前课程改革、教学改革的基本理念，熟练掌握现代教育技术和教学手段。教育观念先进，教学经验丰富，教学成绩优秀。</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3.具有较强的组织协调能力，认真贯彻上级和学校工作意见，能结合实际创造性地开展工作。</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4.清正廉洁，为人师表，作风民主、正派，办事公道，事业心、责任心和全局观念强，善于集中正确意见，善于团结同志一道工作，群众威信高。</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5.具有竞聘岗位所需的专业管理知识、政策理论水平和专业业务能力，具备较强的文字处理和口头表达能力。</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6.首次聘任为中层干部的，年龄原则上在</w:t>
      </w:r>
      <w:r>
        <w:rPr>
          <w:rFonts w:ascii="宋体" w:hAnsi="宋体" w:cs="宋体"/>
          <w:color w:val="000000"/>
          <w:kern w:val="0"/>
          <w:sz w:val="28"/>
          <w:szCs w:val="28"/>
        </w:rPr>
        <w:t>40</w:t>
      </w:r>
      <w:r>
        <w:rPr>
          <w:rFonts w:hint="eastAsia" w:ascii="宋体" w:hAnsi="宋体" w:cs="宋体"/>
          <w:color w:val="000000"/>
          <w:kern w:val="0"/>
          <w:sz w:val="28"/>
          <w:szCs w:val="28"/>
        </w:rPr>
        <w:t>周岁以下，需具有本科及以上学历，身体健康，精力充沛，从教满5年及以上，一般应当具有两年及以上班主任、年级组长、教研组长、备课组长或课题组长等任职经历。特别优秀的（获得市区级以上优秀教师或优秀班主任、或荣立三等功、或市五级梯队教师、或参加市区级教师基本功、评优课竞赛获得一等奖者）可适当放宽。</w:t>
      </w:r>
    </w:p>
    <w:p>
      <w:pPr>
        <w:widowControl/>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7．竞聘中层正职需有副职工作经历，</w:t>
      </w:r>
      <w:r>
        <w:rPr>
          <w:rFonts w:ascii="宋体" w:hAnsi="宋体" w:cs="宋体"/>
          <w:color w:val="000000"/>
          <w:kern w:val="0"/>
          <w:sz w:val="28"/>
          <w:szCs w:val="28"/>
        </w:rPr>
        <w:t>具备一定管理经验，在教育教学中作出突出贡献的优先考虑</w:t>
      </w:r>
      <w:r>
        <w:rPr>
          <w:rFonts w:hint="eastAsia" w:ascii="宋体" w:hAnsi="宋体" w:cs="宋体"/>
          <w:color w:val="000000"/>
          <w:kern w:val="0"/>
          <w:sz w:val="28"/>
          <w:szCs w:val="28"/>
        </w:rPr>
        <w:t>。</w:t>
      </w:r>
    </w:p>
    <w:p>
      <w:pPr>
        <w:widowControl/>
        <w:snapToGrid w:val="0"/>
        <w:spacing w:line="500" w:lineRule="exact"/>
        <w:jc w:val="left"/>
        <w:rPr>
          <w:rFonts w:ascii="宋体" w:hAnsi="宋体" w:cs="宋体"/>
          <w:color w:val="000000"/>
          <w:kern w:val="0"/>
          <w:sz w:val="28"/>
          <w:szCs w:val="28"/>
        </w:rPr>
      </w:pPr>
      <w:r>
        <w:rPr>
          <w:rFonts w:hint="eastAsia" w:ascii="宋体" w:hAnsi="宋体" w:cs="宋体"/>
          <w:b/>
          <w:bCs/>
          <w:color w:val="000000"/>
          <w:kern w:val="0"/>
          <w:sz w:val="28"/>
          <w:szCs w:val="28"/>
        </w:rPr>
        <w:t>七、竞聘程序与方法</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1.准备阶段</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xml:space="preserve">  （1）成立领导小组。由党支部、校长室成员与工会主席组成竞聘工作领导小组，党支部书记、校长任领导小组组长。(6月11号)</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xml:space="preserve">  （2）</w:t>
      </w:r>
      <w:r>
        <w:rPr>
          <w:rFonts w:ascii="宋体" w:hAnsi="宋体" w:cs="宋体"/>
          <w:color w:val="000000"/>
          <w:kern w:val="0"/>
          <w:sz w:val="28"/>
          <w:szCs w:val="28"/>
        </w:rPr>
        <w:t>制定《</w:t>
      </w:r>
      <w:r>
        <w:rPr>
          <w:rFonts w:hint="eastAsia" w:ascii="宋体" w:hAnsi="宋体" w:cs="宋体"/>
          <w:color w:val="000000"/>
          <w:kern w:val="0"/>
          <w:sz w:val="28"/>
          <w:szCs w:val="28"/>
        </w:rPr>
        <w:t>常州市焦溪小学中层干部岗位竞聘工作实施方案</w:t>
      </w:r>
      <w:r>
        <w:rPr>
          <w:rFonts w:ascii="宋体" w:hAnsi="宋体" w:cs="宋体"/>
          <w:color w:val="000000"/>
          <w:kern w:val="0"/>
          <w:sz w:val="28"/>
          <w:szCs w:val="28"/>
        </w:rPr>
        <w:t>》</w:t>
      </w:r>
      <w:r>
        <w:rPr>
          <w:rFonts w:hint="eastAsia" w:ascii="宋体" w:hAnsi="宋体" w:cs="宋体"/>
          <w:color w:val="000000"/>
          <w:kern w:val="0"/>
          <w:sz w:val="28"/>
          <w:szCs w:val="28"/>
        </w:rPr>
        <w:t>报区</w:t>
      </w:r>
      <w:r>
        <w:rPr>
          <w:rFonts w:ascii="宋体" w:hAnsi="宋体" w:cs="宋体"/>
          <w:color w:val="000000"/>
          <w:kern w:val="0"/>
          <w:sz w:val="28"/>
          <w:szCs w:val="28"/>
        </w:rPr>
        <w:t>教育局组织科预审</w:t>
      </w:r>
      <w:r>
        <w:rPr>
          <w:rFonts w:hint="eastAsia" w:ascii="宋体" w:hAnsi="宋体" w:cs="宋体"/>
          <w:color w:val="000000"/>
          <w:kern w:val="0"/>
          <w:sz w:val="28"/>
          <w:szCs w:val="28"/>
        </w:rPr>
        <w:t>。(6月28号)</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2.宣传发动：上网公布</w:t>
      </w:r>
      <w:r>
        <w:rPr>
          <w:rFonts w:ascii="宋体" w:hAnsi="宋体" w:cs="宋体"/>
          <w:color w:val="000000"/>
          <w:kern w:val="0"/>
          <w:sz w:val="28"/>
          <w:szCs w:val="28"/>
        </w:rPr>
        <w:t>《</w:t>
      </w:r>
      <w:r>
        <w:rPr>
          <w:rFonts w:hint="eastAsia" w:ascii="宋体" w:hAnsi="宋体" w:cs="宋体"/>
          <w:color w:val="000000"/>
          <w:kern w:val="0"/>
          <w:sz w:val="28"/>
          <w:szCs w:val="28"/>
        </w:rPr>
        <w:t>常州市焦溪小学中层干部岗位竞聘工作实施方案</w:t>
      </w:r>
      <w:r>
        <w:rPr>
          <w:rFonts w:ascii="宋体" w:hAnsi="宋体" w:cs="宋体"/>
          <w:color w:val="000000"/>
          <w:kern w:val="0"/>
          <w:sz w:val="28"/>
          <w:szCs w:val="28"/>
        </w:rPr>
        <w:t>》</w:t>
      </w:r>
      <w:r>
        <w:rPr>
          <w:rFonts w:hint="eastAsia" w:ascii="宋体" w:hAnsi="宋体" w:cs="宋体"/>
          <w:color w:val="000000"/>
          <w:kern w:val="0"/>
          <w:sz w:val="28"/>
          <w:szCs w:val="28"/>
        </w:rPr>
        <w:t>，组织教职工学习有关方案，公布竞聘职位，明确实行竞聘上岗的目的意义，条件、程序和方法。(7月</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3.公开报名：符合竞聘上岗条件的人员在规定时间期限内填写“竞聘上岗报名登记表”，申报竞聘岗位。也可以组织推荐、校长提名等方法推荐竞聘人员。(7月7日截止)</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4.资格审查：依据竞聘上岗的条件和要求，由</w:t>
      </w:r>
      <w:r>
        <w:rPr>
          <w:rFonts w:ascii="宋体" w:hAnsi="宋体" w:cs="宋体"/>
          <w:color w:val="000000"/>
          <w:kern w:val="0"/>
          <w:sz w:val="28"/>
          <w:szCs w:val="28"/>
        </w:rPr>
        <w:t>竞聘工作领导小组</w:t>
      </w:r>
      <w:r>
        <w:rPr>
          <w:rFonts w:hint="eastAsia" w:ascii="宋体" w:hAnsi="宋体" w:cs="宋体"/>
          <w:color w:val="000000"/>
          <w:kern w:val="0"/>
          <w:sz w:val="28"/>
          <w:szCs w:val="28"/>
        </w:rPr>
        <w:t>对报名者进行资格审查，确定竞聘人选。(7月8日)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5.竞聘演讲：召开全体教师大会，</w:t>
      </w:r>
      <w:r>
        <w:rPr>
          <w:rFonts w:ascii="宋体" w:hAnsi="宋体" w:cs="宋体"/>
          <w:color w:val="000000"/>
          <w:kern w:val="0"/>
          <w:sz w:val="28"/>
          <w:szCs w:val="28"/>
        </w:rPr>
        <w:t>竞聘人员在教师大会上进行竞聘演讲答辩，介绍自己的个人简历、工作业绩、任职优势、任职设想和措施等</w:t>
      </w:r>
      <w:r>
        <w:rPr>
          <w:rFonts w:hint="eastAsia" w:ascii="宋体" w:hAnsi="宋体" w:cs="宋体"/>
          <w:color w:val="000000"/>
          <w:kern w:val="0"/>
          <w:sz w:val="28"/>
          <w:szCs w:val="28"/>
        </w:rPr>
        <w:t>。(7月14日)</w:t>
      </w:r>
    </w:p>
    <w:p>
      <w:pPr>
        <w:widowControl/>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6.民主测评：全体教师及</w:t>
      </w:r>
      <w:r>
        <w:rPr>
          <w:rFonts w:ascii="宋体" w:hAnsi="宋体" w:cs="宋体"/>
          <w:color w:val="000000"/>
          <w:kern w:val="0"/>
          <w:sz w:val="28"/>
          <w:szCs w:val="28"/>
        </w:rPr>
        <w:t>竞聘领导小组根据竞聘者的竞聘演讲</w:t>
      </w:r>
      <w:r>
        <w:rPr>
          <w:rFonts w:hint="eastAsia" w:ascii="宋体" w:hAnsi="宋体" w:cs="宋体"/>
          <w:color w:val="000000"/>
          <w:kern w:val="0"/>
          <w:sz w:val="28"/>
          <w:szCs w:val="28"/>
        </w:rPr>
        <w:t>答辩</w:t>
      </w:r>
      <w:r>
        <w:rPr>
          <w:rFonts w:ascii="宋体" w:hAnsi="宋体" w:cs="宋体"/>
          <w:color w:val="000000"/>
          <w:kern w:val="0"/>
          <w:sz w:val="28"/>
          <w:szCs w:val="28"/>
        </w:rPr>
        <w:t>，结合平时对竞聘者德、能、勤、绩</w:t>
      </w:r>
      <w:r>
        <w:rPr>
          <w:rFonts w:hint="eastAsia" w:ascii="宋体" w:hAnsi="宋体" w:cs="宋体"/>
          <w:color w:val="000000"/>
          <w:kern w:val="0"/>
          <w:sz w:val="28"/>
          <w:szCs w:val="28"/>
        </w:rPr>
        <w:t>、廉</w:t>
      </w:r>
      <w:r>
        <w:rPr>
          <w:rFonts w:ascii="宋体" w:hAnsi="宋体" w:cs="宋体"/>
          <w:color w:val="000000"/>
          <w:kern w:val="0"/>
          <w:sz w:val="28"/>
          <w:szCs w:val="28"/>
        </w:rPr>
        <w:t>等方面的考核进行</w:t>
      </w:r>
      <w:r>
        <w:rPr>
          <w:rFonts w:hint="eastAsia" w:ascii="宋体" w:hAnsi="宋体" w:cs="宋体"/>
          <w:color w:val="000000"/>
          <w:kern w:val="0"/>
          <w:sz w:val="28"/>
          <w:szCs w:val="28"/>
        </w:rPr>
        <w:t>民主测评，参加民主测评的人员不得少于应到会人数的80%。(7月14日)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7.组织考察：竞聘工作领导小组根据</w:t>
      </w:r>
      <w:r>
        <w:rPr>
          <w:rFonts w:hint="eastAsia" w:ascii="宋体" w:hAnsi="宋体"/>
          <w:color w:val="000000"/>
          <w:sz w:val="28"/>
          <w:szCs w:val="28"/>
        </w:rPr>
        <w:t>竞聘演讲、答辩及评委组意见、</w:t>
      </w:r>
      <w:r>
        <w:rPr>
          <w:rFonts w:hint="eastAsia" w:ascii="宋体" w:hAnsi="宋体" w:cs="宋体"/>
          <w:color w:val="000000"/>
          <w:kern w:val="0"/>
          <w:sz w:val="28"/>
          <w:szCs w:val="28"/>
        </w:rPr>
        <w:t>民主测评情况，结合岗位实际确定考察对象并组织考察。(7月14日)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8.讨论聘任：竞聘工作领导小组根据考察情况</w:t>
      </w:r>
      <w:r>
        <w:rPr>
          <w:rFonts w:hint="eastAsia" w:ascii="宋体" w:hAnsi="宋体"/>
          <w:color w:val="000000"/>
          <w:sz w:val="28"/>
          <w:szCs w:val="28"/>
        </w:rPr>
        <w:t>集体研究确定拟聘用人选。</w:t>
      </w:r>
      <w:r>
        <w:rPr>
          <w:rFonts w:hint="eastAsia" w:ascii="宋体" w:hAnsi="宋体" w:cs="宋体"/>
          <w:color w:val="000000"/>
          <w:kern w:val="0"/>
          <w:sz w:val="28"/>
          <w:szCs w:val="28"/>
        </w:rPr>
        <w:t>(7月14日)</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9.校内公示：竞聘工作领导小组将拟聘任中层干部名单在校务公开栏内向全校公示（7月15日起5个</w:t>
      </w:r>
      <w:r>
        <w:rPr>
          <w:rFonts w:ascii="宋体" w:hAnsi="宋体" w:cs="宋体"/>
          <w:color w:val="000000"/>
          <w:kern w:val="0"/>
          <w:sz w:val="28"/>
          <w:szCs w:val="28"/>
        </w:rPr>
        <w:t>工作日</w:t>
      </w:r>
      <w:r>
        <w:rPr>
          <w:rFonts w:hint="eastAsia" w:ascii="宋体" w:hAnsi="宋体" w:cs="宋体"/>
          <w:color w:val="000000"/>
          <w:kern w:val="0"/>
          <w:sz w:val="28"/>
          <w:szCs w:val="28"/>
        </w:rPr>
        <w:t>）。</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10.校长聘任：校长按规定签发中层干部聘书，与其签订责任状。聘任文件报上级有关部门备案，材料归档。（7月22日）</w:t>
      </w:r>
    </w:p>
    <w:p>
      <w:pPr>
        <w:widowControl/>
        <w:snapToGrid w:val="0"/>
        <w:spacing w:line="500" w:lineRule="exact"/>
        <w:jc w:val="left"/>
        <w:rPr>
          <w:rFonts w:ascii="宋体" w:hAnsi="宋体" w:cs="宋体"/>
          <w:color w:val="000000"/>
          <w:kern w:val="0"/>
          <w:sz w:val="28"/>
          <w:szCs w:val="28"/>
        </w:rPr>
      </w:pPr>
      <w:r>
        <w:rPr>
          <w:rFonts w:hint="eastAsia" w:ascii="宋体" w:hAnsi="宋体" w:cs="宋体"/>
          <w:b/>
          <w:bCs/>
          <w:color w:val="000000"/>
          <w:kern w:val="0"/>
          <w:sz w:val="28"/>
          <w:szCs w:val="28"/>
        </w:rPr>
        <w:t>八、其他规定及</w:t>
      </w:r>
      <w:r>
        <w:rPr>
          <w:rFonts w:hint="eastAsia" w:ascii="宋体" w:hAnsi="宋体"/>
          <w:b/>
          <w:color w:val="000000"/>
          <w:sz w:val="28"/>
          <w:szCs w:val="28"/>
        </w:rPr>
        <w:t>说明</w:t>
      </w:r>
      <w:r>
        <w:rPr>
          <w:rFonts w:hint="eastAsia" w:ascii="宋体" w:hAnsi="宋体" w:cs="宋体"/>
          <w:b/>
          <w:bCs/>
          <w:color w:val="000000"/>
          <w:kern w:val="0"/>
          <w:sz w:val="28"/>
          <w:szCs w:val="28"/>
        </w:rPr>
        <w:t>：</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1.中层干部竞聘上岗工作在学校党支部统一领导下进行。</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2.中层干部岗位职数按上级有关规定和学校实际情况确定。</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3.中层干部竞聘上岗采用竞聘演讲、评委考评和民主推荐相结合的形式进行。申报人员都需参加竞聘演讲。</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4.民主测评中，竞聘工作领导小组的权重占25%，其他人员占75%。测评大会上当场汇总、公布测评情况。</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5.校长室对中层干部履行职责、工作实绩进行考核。中层干部聘任期内，有下列情况之一的，校长可以解除聘任。</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（1）受到党内警告或行政记过处分及以上的；</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（2）年度考核不合格的；</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（3）因失职、渎职造成严重后果的；</w:t>
      </w:r>
    </w:p>
    <w:p>
      <w:pPr>
        <w:widowControl/>
        <w:snapToGrid w:val="0"/>
        <w:spacing w:line="500" w:lineRule="exact"/>
        <w:jc w:val="left"/>
        <w:rPr>
          <w:rFonts w:ascii="宋体" w:hAnsi="宋体" w:cs="宋体"/>
          <w:color w:val="000000"/>
          <w:kern w:val="0"/>
          <w:sz w:val="28"/>
          <w:szCs w:val="28"/>
        </w:rPr>
      </w:pPr>
      <w:r>
        <w:rPr>
          <w:rFonts w:hint="eastAsia" w:ascii="宋体" w:hAnsi="宋体" w:cs="宋体"/>
          <w:color w:val="000000"/>
          <w:kern w:val="0"/>
          <w:sz w:val="28"/>
          <w:szCs w:val="28"/>
        </w:rPr>
        <w:t>   7.受聘人员有下列情况之一的，校长可以决定终止聘任。</w:t>
      </w:r>
    </w:p>
    <w:p>
      <w:pPr>
        <w:widowControl/>
        <w:snapToGrid w:val="0"/>
        <w:spacing w:line="500" w:lineRule="exact"/>
        <w:ind w:firstLine="840" w:firstLineChars="300"/>
        <w:jc w:val="left"/>
        <w:rPr>
          <w:rFonts w:ascii="宋体" w:hAnsi="宋体" w:cs="宋体"/>
          <w:color w:val="000000"/>
          <w:kern w:val="0"/>
          <w:sz w:val="28"/>
          <w:szCs w:val="28"/>
        </w:rPr>
      </w:pPr>
      <w:r>
        <w:rPr>
          <w:rFonts w:hint="eastAsia" w:ascii="宋体" w:hAnsi="宋体" w:cs="宋体"/>
          <w:color w:val="000000"/>
          <w:kern w:val="0"/>
          <w:sz w:val="28"/>
          <w:szCs w:val="28"/>
        </w:rPr>
        <w:t>（1）被调离工作岗位的；</w:t>
      </w:r>
    </w:p>
    <w:p>
      <w:pPr>
        <w:widowControl/>
        <w:snapToGrid w:val="0"/>
        <w:spacing w:line="500" w:lineRule="exact"/>
        <w:ind w:firstLine="840" w:firstLineChars="300"/>
        <w:jc w:val="left"/>
        <w:rPr>
          <w:rFonts w:ascii="宋体" w:hAnsi="宋体" w:cs="宋体"/>
          <w:color w:val="000000"/>
          <w:kern w:val="0"/>
          <w:sz w:val="28"/>
          <w:szCs w:val="28"/>
        </w:rPr>
      </w:pPr>
      <w:r>
        <w:rPr>
          <w:rFonts w:hint="eastAsia" w:ascii="宋体" w:hAnsi="宋体" w:cs="宋体"/>
          <w:color w:val="000000"/>
          <w:kern w:val="0"/>
          <w:sz w:val="28"/>
          <w:szCs w:val="28"/>
        </w:rPr>
        <w:t>（2）本人申请辞职获批准的；</w:t>
      </w:r>
    </w:p>
    <w:p>
      <w:pPr>
        <w:widowControl/>
        <w:snapToGrid w:val="0"/>
        <w:spacing w:line="500" w:lineRule="exact"/>
        <w:ind w:firstLine="840" w:firstLineChars="300"/>
        <w:jc w:val="left"/>
        <w:rPr>
          <w:rFonts w:ascii="宋体" w:hAnsi="宋体" w:cs="宋体"/>
          <w:color w:val="000000"/>
          <w:kern w:val="0"/>
          <w:sz w:val="28"/>
          <w:szCs w:val="28"/>
        </w:rPr>
      </w:pPr>
      <w:r>
        <w:rPr>
          <w:rFonts w:hint="eastAsia" w:ascii="宋体" w:hAnsi="宋体" w:cs="宋体"/>
          <w:color w:val="000000"/>
          <w:kern w:val="0"/>
          <w:sz w:val="28"/>
          <w:szCs w:val="28"/>
        </w:rPr>
        <w:t>（3）在年度民主评议领导干部中</w:t>
      </w:r>
      <w:bookmarkStart w:id="0" w:name="_GoBack"/>
      <w:bookmarkEnd w:id="0"/>
      <w:r>
        <w:rPr>
          <w:rFonts w:hint="eastAsia" w:ascii="宋体" w:hAnsi="宋体" w:cs="宋体"/>
          <w:color w:val="000000"/>
          <w:kern w:val="0"/>
          <w:sz w:val="28"/>
          <w:szCs w:val="28"/>
        </w:rPr>
        <w:t>获得优秀票与称职票之和低于60%或不称职票超过30%，经查确属个人原因造成的；</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8.校长解除或终止中层干部聘任，必须提前30天，以书面形式通知本人，并书面说明解除聘任的理由。</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9.中层干部在聘期内申请辞职，须向校长提出书面报告，校长在收到申请报告的30个工作日内予以答复。未经批准，不得擅自离职。</w:t>
      </w:r>
    </w:p>
    <w:p>
      <w:pPr>
        <w:spacing w:line="500" w:lineRule="exact"/>
        <w:ind w:firstLine="560" w:firstLineChars="200"/>
        <w:rPr>
          <w:rFonts w:ascii="宋体" w:hAnsi="宋体"/>
          <w:color w:val="000000"/>
          <w:sz w:val="28"/>
          <w:szCs w:val="28"/>
        </w:rPr>
      </w:pPr>
      <w:r>
        <w:rPr>
          <w:rFonts w:hint="eastAsia" w:ascii="宋体" w:hAnsi="宋体" w:cs="宋体"/>
          <w:color w:val="000000"/>
          <w:kern w:val="0"/>
          <w:sz w:val="28"/>
          <w:szCs w:val="28"/>
        </w:rPr>
        <w:t>10.</w:t>
      </w:r>
      <w:r>
        <w:rPr>
          <w:rFonts w:hint="eastAsia" w:ascii="宋体" w:hAnsi="宋体" w:cs="Arial"/>
          <w:color w:val="000000"/>
          <w:sz w:val="28"/>
          <w:szCs w:val="28"/>
        </w:rPr>
        <w:t>学校中层干部每届聘期为三年，聘期届满自动解聘，须重新参加新一轮竞聘</w:t>
      </w:r>
      <w:r>
        <w:rPr>
          <w:rFonts w:hint="eastAsia" w:ascii="宋体" w:hAnsi="宋体" w:cs="宋体"/>
          <w:color w:val="000000"/>
          <w:kern w:val="0"/>
          <w:sz w:val="28"/>
          <w:szCs w:val="28"/>
        </w:rPr>
        <w:t>。</w:t>
      </w:r>
      <w:r>
        <w:rPr>
          <w:rFonts w:hint="eastAsia" w:ascii="宋体" w:hAnsi="宋体"/>
          <w:color w:val="000000"/>
          <w:sz w:val="28"/>
          <w:szCs w:val="28"/>
        </w:rPr>
        <w:t>本届中层干部任期自2020年8月1日至2023年7月31日止。新聘职务实行任职试用期制度，试用期一年，期满后经考评小组考核称职的再续聘，聘期为两年。</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11.中层干部选聘工作接受上级党工委、纪检</w:t>
      </w:r>
      <w:r>
        <w:rPr>
          <w:rFonts w:ascii="宋体" w:hAnsi="宋体" w:cs="宋体"/>
          <w:color w:val="000000"/>
          <w:kern w:val="0"/>
          <w:sz w:val="28"/>
          <w:szCs w:val="28"/>
        </w:rPr>
        <w:t>委、</w:t>
      </w:r>
      <w:r>
        <w:rPr>
          <w:rFonts w:hint="eastAsia" w:ascii="宋体" w:hAnsi="宋体" w:cs="宋体"/>
          <w:color w:val="000000"/>
          <w:kern w:val="0"/>
          <w:sz w:val="28"/>
          <w:szCs w:val="28"/>
        </w:rPr>
        <w:t>和教育行政部门的监督。</w:t>
      </w:r>
    </w:p>
    <w:p>
      <w:pPr>
        <w:widowControl/>
        <w:snapToGrid w:val="0"/>
        <w:spacing w:line="500" w:lineRule="exact"/>
        <w:ind w:firstLine="560"/>
        <w:jc w:val="left"/>
        <w:rPr>
          <w:rFonts w:ascii="宋体" w:hAnsi="宋体" w:cs="宋体"/>
          <w:color w:val="000000"/>
          <w:kern w:val="0"/>
          <w:sz w:val="28"/>
          <w:szCs w:val="28"/>
        </w:rPr>
      </w:pPr>
      <w:r>
        <w:rPr>
          <w:rFonts w:hint="eastAsia" w:ascii="宋体" w:hAnsi="宋体" w:cs="宋体"/>
          <w:color w:val="000000"/>
          <w:kern w:val="0"/>
          <w:sz w:val="28"/>
          <w:szCs w:val="28"/>
        </w:rPr>
        <w:t>12.本方案</w:t>
      </w:r>
      <w:r>
        <w:rPr>
          <w:rFonts w:hint="eastAsia" w:ascii="宋体" w:hAnsi="宋体"/>
          <w:color w:val="000000"/>
          <w:sz w:val="28"/>
          <w:szCs w:val="28"/>
        </w:rPr>
        <w:t>解释权归</w:t>
      </w:r>
      <w:r>
        <w:rPr>
          <w:rFonts w:hint="eastAsia" w:ascii="宋体" w:hAnsi="宋体" w:cs="宋体"/>
          <w:color w:val="000000"/>
          <w:kern w:val="0"/>
          <w:sz w:val="28"/>
          <w:szCs w:val="28"/>
        </w:rPr>
        <w:t>竞聘工作领导小组，过去有关规定与本方案不符的，以本方案为准。</w:t>
      </w:r>
    </w:p>
    <w:p>
      <w:pPr>
        <w:widowControl/>
        <w:spacing w:line="500" w:lineRule="exact"/>
        <w:ind w:firstLine="560" w:firstLineChars="200"/>
        <w:rPr>
          <w:rFonts w:ascii="宋体" w:hAnsi="宋体" w:cs="宋体"/>
          <w:color w:val="000000"/>
          <w:kern w:val="0"/>
          <w:sz w:val="28"/>
          <w:szCs w:val="28"/>
        </w:rPr>
      </w:pPr>
    </w:p>
    <w:p>
      <w:pPr>
        <w:widowControl/>
        <w:spacing w:line="500" w:lineRule="exact"/>
        <w:ind w:firstLine="560" w:firstLineChars="200"/>
        <w:jc w:val="right"/>
        <w:rPr>
          <w:rFonts w:ascii="宋体" w:hAnsi="宋体" w:cs="宋体"/>
          <w:color w:val="000000"/>
          <w:kern w:val="0"/>
          <w:sz w:val="28"/>
          <w:szCs w:val="28"/>
        </w:rPr>
      </w:pPr>
      <w:r>
        <w:rPr>
          <w:rFonts w:hint="eastAsia" w:ascii="宋体" w:hAnsi="宋体" w:cs="宋体"/>
          <w:color w:val="000000"/>
          <w:kern w:val="0"/>
          <w:sz w:val="28"/>
          <w:szCs w:val="28"/>
        </w:rPr>
        <w:t>常州市焦溪</w:t>
      </w:r>
      <w:r>
        <w:rPr>
          <w:rFonts w:ascii="宋体" w:hAnsi="宋体" w:cs="宋体"/>
          <w:color w:val="000000"/>
          <w:kern w:val="0"/>
          <w:sz w:val="28"/>
          <w:szCs w:val="28"/>
        </w:rPr>
        <w:t>小学</w:t>
      </w:r>
    </w:p>
    <w:p>
      <w:pPr>
        <w:widowControl/>
        <w:spacing w:line="500" w:lineRule="exact"/>
        <w:ind w:firstLine="560" w:firstLineChars="200"/>
        <w:jc w:val="right"/>
        <w:rPr>
          <w:rFonts w:ascii="宋体" w:hAnsi="宋体" w:cs="宋体"/>
          <w:color w:val="000000"/>
          <w:kern w:val="0"/>
          <w:sz w:val="28"/>
          <w:szCs w:val="28"/>
        </w:rPr>
      </w:pPr>
      <w:r>
        <w:rPr>
          <w:rFonts w:hint="eastAsia" w:ascii="宋体" w:hAnsi="宋体" w:cs="宋体"/>
          <w:color w:val="000000"/>
          <w:kern w:val="0"/>
          <w:sz w:val="28"/>
          <w:szCs w:val="28"/>
        </w:rPr>
        <w:t>2020年6</w:t>
      </w:r>
      <w:r>
        <w:rPr>
          <w:rFonts w:ascii="宋体" w:hAnsi="宋体" w:cs="宋体"/>
          <w:color w:val="000000"/>
          <w:kern w:val="0"/>
          <w:sz w:val="28"/>
          <w:szCs w:val="28"/>
        </w:rPr>
        <w:t>月</w:t>
      </w:r>
      <w:r>
        <w:rPr>
          <w:rFonts w:hint="eastAsia" w:ascii="宋体" w:hAnsi="宋体" w:cs="宋体"/>
          <w:color w:val="000000"/>
          <w:kern w:val="0"/>
          <w:sz w:val="28"/>
          <w:szCs w:val="28"/>
        </w:rPr>
        <w:t>2</w:t>
      </w:r>
      <w:r>
        <w:rPr>
          <w:rFonts w:ascii="宋体" w:hAnsi="宋体" w:cs="宋体"/>
          <w:color w:val="000000"/>
          <w:kern w:val="0"/>
          <w:sz w:val="28"/>
          <w:szCs w:val="28"/>
        </w:rPr>
        <w:t>日</w:t>
      </w:r>
    </w:p>
    <w:p>
      <w:pPr>
        <w:widowControl/>
        <w:snapToGrid w:val="0"/>
        <w:spacing w:line="500" w:lineRule="exact"/>
        <w:ind w:firstLine="560" w:firstLineChars="200"/>
        <w:rPr>
          <w:rFonts w:ascii="宋体" w:hAnsi="宋体" w:cs="宋体"/>
          <w:color w:val="000000"/>
          <w:kern w:val="0"/>
          <w:sz w:val="28"/>
          <w:szCs w:val="28"/>
        </w:rPr>
      </w:pPr>
      <w:r>
        <w:rPr>
          <w:rFonts w:hint="eastAsia" w:ascii="宋体" w:hAnsi="宋体"/>
          <w:color w:val="000000"/>
          <w:sz w:val="28"/>
          <w:szCs w:val="28"/>
        </w:rPr>
        <w:t>附件一、常州市焦溪小学</w:t>
      </w:r>
      <w:r>
        <w:rPr>
          <w:rFonts w:hint="eastAsia" w:ascii="宋体" w:hAnsi="宋体" w:cs="宋体"/>
          <w:color w:val="000000"/>
          <w:kern w:val="0"/>
          <w:sz w:val="28"/>
          <w:szCs w:val="28"/>
        </w:rPr>
        <w:t>各部门工作职责</w:t>
      </w:r>
    </w:p>
    <w:p>
      <w:pPr>
        <w:spacing w:line="500" w:lineRule="exact"/>
        <w:ind w:firstLine="560"/>
        <w:rPr>
          <w:rFonts w:ascii="宋体" w:hAnsi="宋体"/>
          <w:color w:val="000000"/>
          <w:sz w:val="28"/>
          <w:szCs w:val="28"/>
        </w:rPr>
      </w:pPr>
      <w:r>
        <w:rPr>
          <w:rFonts w:hint="eastAsia" w:ascii="宋体" w:hAnsi="宋体"/>
          <w:color w:val="000000"/>
          <w:sz w:val="28"/>
          <w:szCs w:val="28"/>
        </w:rPr>
        <w:t>附件二、常州市</w:t>
      </w:r>
      <w:r>
        <w:rPr>
          <w:rFonts w:hint="eastAsia" w:ascii="宋体" w:hAnsi="宋体"/>
          <w:bCs/>
          <w:color w:val="000000"/>
          <w:sz w:val="28"/>
          <w:szCs w:val="28"/>
        </w:rPr>
        <w:t>焦溪小学</w:t>
      </w:r>
      <w:r>
        <w:rPr>
          <w:rFonts w:hint="eastAsia" w:ascii="宋体" w:hAnsi="宋体"/>
          <w:color w:val="000000"/>
          <w:sz w:val="28"/>
          <w:szCs w:val="28"/>
        </w:rPr>
        <w:t>中层干部竞聘上岗报名表</w:t>
      </w:r>
    </w:p>
    <w:p>
      <w:pPr>
        <w:spacing w:line="480" w:lineRule="exact"/>
        <w:ind w:firstLine="640"/>
        <w:rPr>
          <w:rFonts w:ascii="宋体" w:hAnsi="宋体" w:cs="宋体"/>
          <w:color w:val="000000"/>
          <w:kern w:val="0"/>
          <w:sz w:val="18"/>
          <w:szCs w:val="18"/>
        </w:rPr>
      </w:pPr>
      <w:r>
        <w:rPr>
          <w:rFonts w:hint="eastAsia" w:ascii="宋体" w:hAnsi="宋体" w:cs="宋体"/>
          <w:b/>
          <w:bCs/>
          <w:color w:val="000000"/>
          <w:kern w:val="0"/>
          <w:sz w:val="32"/>
        </w:rPr>
        <w:t>附件一</w:t>
      </w:r>
    </w:p>
    <w:p>
      <w:pPr>
        <w:ind w:firstLine="723"/>
        <w:jc w:val="center"/>
        <w:rPr>
          <w:rFonts w:ascii="黑体" w:hAnsi="黑体" w:eastAsia="黑体"/>
          <w:b/>
          <w:bCs/>
          <w:sz w:val="36"/>
          <w:szCs w:val="36"/>
        </w:rPr>
      </w:pPr>
      <w:r>
        <w:rPr>
          <w:rFonts w:hint="eastAsia" w:ascii="黑体" w:hAnsi="黑体" w:eastAsia="黑体"/>
          <w:b/>
          <w:bCs/>
          <w:sz w:val="36"/>
          <w:szCs w:val="36"/>
        </w:rPr>
        <w:t>常州市焦溪小学人力资源中心职责</w:t>
      </w:r>
    </w:p>
    <w:p>
      <w:pPr>
        <w:spacing w:line="440" w:lineRule="exact"/>
        <w:ind w:firstLine="480" w:firstLineChars="200"/>
        <w:rPr>
          <w:sz w:val="24"/>
          <w:szCs w:val="20"/>
        </w:rPr>
      </w:pPr>
      <w:r>
        <w:rPr>
          <w:rFonts w:hint="eastAsia" w:ascii="宋体"/>
          <w:sz w:val="24"/>
        </w:rPr>
        <w:t>在学校党支部和校长室领导下，</w:t>
      </w:r>
      <w:r>
        <w:rPr>
          <w:rFonts w:hint="eastAsia"/>
          <w:sz w:val="24"/>
          <w:szCs w:val="20"/>
        </w:rPr>
        <w:t>主</w:t>
      </w:r>
      <w:r>
        <w:rPr>
          <w:rFonts w:hint="eastAsia"/>
          <w:spacing w:val="-2"/>
          <w:sz w:val="24"/>
          <w:szCs w:val="20"/>
        </w:rPr>
        <w:t>持中心全面工作，组织、督促本中心相关人员做好职责范围内的工作，同时</w:t>
      </w:r>
      <w:r>
        <w:rPr>
          <w:rFonts w:hint="eastAsia" w:ascii="宋体"/>
          <w:sz w:val="24"/>
        </w:rPr>
        <w:t>负责学校党务、人事、工资、统计等具体工作。</w:t>
      </w:r>
    </w:p>
    <w:p>
      <w:pPr>
        <w:spacing w:line="440" w:lineRule="exact"/>
        <w:ind w:firstLine="480" w:firstLineChars="200"/>
        <w:rPr>
          <w:rFonts w:ascii="宋体"/>
          <w:sz w:val="24"/>
        </w:rPr>
      </w:pPr>
      <w:r>
        <w:rPr>
          <w:rFonts w:hint="eastAsia" w:ascii="宋体"/>
          <w:sz w:val="24"/>
        </w:rPr>
        <w:t>一、认真贯彻党支部的决议，协助党支部和校长室把好政策关，当好参谋和助手,及时、准确提供有关政策和数据材料，并提出可行性参考意见。</w:t>
      </w:r>
    </w:p>
    <w:p>
      <w:pPr>
        <w:spacing w:line="440" w:lineRule="exact"/>
        <w:ind w:firstLine="480"/>
        <w:rPr>
          <w:rFonts w:ascii="宋体"/>
          <w:sz w:val="24"/>
        </w:rPr>
      </w:pPr>
      <w:r>
        <w:rPr>
          <w:rFonts w:hint="eastAsia" w:ascii="宋体"/>
          <w:sz w:val="24"/>
        </w:rPr>
        <w:t>二、负责组织起草学校中长期发展规划，安排学期和学年学校工作计划，负责学期、学年行事历制订及周工作安排，记载学校大事记。定期总结学校全面工作，完成学校有关材料上交。</w:t>
      </w:r>
    </w:p>
    <w:p>
      <w:pPr>
        <w:spacing w:line="440" w:lineRule="exact"/>
        <w:ind w:firstLine="480"/>
        <w:rPr>
          <w:rFonts w:ascii="宋体"/>
          <w:sz w:val="24"/>
        </w:rPr>
      </w:pPr>
      <w:r>
        <w:rPr>
          <w:rFonts w:hint="eastAsia" w:ascii="宋体"/>
          <w:sz w:val="24"/>
        </w:rPr>
        <w:t>三、协调平衡各中心的工作，了解督促校长室决定的执行情况。负责行政会议及全体教职工会议的记录，协管好党务台帐工作。</w:t>
      </w:r>
    </w:p>
    <w:p>
      <w:pPr>
        <w:spacing w:line="440" w:lineRule="exact"/>
        <w:ind w:firstLine="480"/>
        <w:rPr>
          <w:rFonts w:ascii="宋体"/>
          <w:sz w:val="24"/>
        </w:rPr>
      </w:pPr>
      <w:r>
        <w:rPr>
          <w:rFonts w:hint="eastAsia" w:ascii="宋体"/>
          <w:sz w:val="24"/>
        </w:rPr>
        <w:t>四、围绕学校发展目标、办学特色、学校文化建设和中心工作，对学校发展中的问题进行研究，做好依法治校和文明校园创建工作。</w:t>
      </w:r>
    </w:p>
    <w:p>
      <w:pPr>
        <w:spacing w:line="440" w:lineRule="exact"/>
        <w:ind w:firstLine="480"/>
        <w:rPr>
          <w:rFonts w:ascii="宋体"/>
          <w:sz w:val="24"/>
        </w:rPr>
      </w:pPr>
      <w:r>
        <w:rPr>
          <w:rFonts w:hint="eastAsia" w:ascii="宋体"/>
          <w:sz w:val="24"/>
        </w:rPr>
        <w:t>五、协助做好人事安排，把好人员进出关，办好有关手续。负责全校人事信息的采集,人事、工资、党员、编制等的统计上报工作。做好教职工工资调整、奖金发放、住房补贴、养老金汇缴</w:t>
      </w:r>
      <w:r>
        <w:rPr>
          <w:rFonts w:hint="eastAsia" w:ascii="宋体"/>
          <w:sz w:val="24"/>
          <w:lang w:eastAsia="zh-CN"/>
        </w:rPr>
        <w:t>、年度考核</w:t>
      </w:r>
      <w:r>
        <w:rPr>
          <w:rFonts w:hint="eastAsia" w:ascii="宋体"/>
          <w:sz w:val="24"/>
        </w:rPr>
        <w:t>等工作，为教师提供服务。</w:t>
      </w:r>
    </w:p>
    <w:p>
      <w:pPr>
        <w:spacing w:line="440" w:lineRule="exact"/>
        <w:ind w:firstLine="480"/>
        <w:rPr>
          <w:rFonts w:ascii="宋体"/>
          <w:sz w:val="24"/>
        </w:rPr>
      </w:pPr>
      <w:r>
        <w:rPr>
          <w:rFonts w:hint="eastAsia" w:ascii="宋体"/>
          <w:sz w:val="24"/>
        </w:rPr>
        <w:t>六、负责学校档案管理工作，档案管理制度健全，各类档案规范齐全，归档及时，使用规范。</w:t>
      </w:r>
    </w:p>
    <w:p>
      <w:pPr>
        <w:spacing w:line="440" w:lineRule="exact"/>
        <w:ind w:firstLine="480"/>
        <w:rPr>
          <w:rFonts w:ascii="宋体"/>
          <w:sz w:val="24"/>
        </w:rPr>
      </w:pPr>
      <w:r>
        <w:rPr>
          <w:rFonts w:hint="eastAsia" w:ascii="宋体"/>
          <w:sz w:val="24"/>
        </w:rPr>
        <w:t>七、及时打印网上文件、登记上级来文并给有关领导传阅，负责来信来访、外调等对外接待工作。</w:t>
      </w:r>
    </w:p>
    <w:p>
      <w:pPr>
        <w:spacing w:line="440" w:lineRule="exact"/>
        <w:ind w:firstLine="420" w:firstLineChars="200"/>
        <w:rPr>
          <w:sz w:val="24"/>
        </w:rPr>
      </w:pPr>
      <w:r>
        <w:rPr>
          <w:rFonts w:hint="eastAsia" w:ascii="宋体"/>
        </w:rPr>
        <w:t>八、</w:t>
      </w:r>
      <w:r>
        <w:rPr>
          <w:rFonts w:hint="eastAsia"/>
          <w:sz w:val="24"/>
        </w:rPr>
        <w:t>紧紧围绕学校中心工作，积极组织通讯报道组成员，撰写稿件，不断健全通讯报道制度及奖励制度，使学校宣传工作更上一个台阶。</w:t>
      </w:r>
    </w:p>
    <w:p>
      <w:pPr>
        <w:spacing w:line="440" w:lineRule="exact"/>
        <w:ind w:firstLine="480" w:firstLineChars="200"/>
        <w:rPr>
          <w:rFonts w:ascii="宋体"/>
          <w:sz w:val="24"/>
        </w:rPr>
      </w:pPr>
      <w:r>
        <w:rPr>
          <w:rFonts w:hint="eastAsia" w:ascii="宋体"/>
          <w:sz w:val="24"/>
        </w:rPr>
        <w:t xml:space="preserve">九、热心为教职工服务、了解和关心本单位教职工的要求和困难，负责对离退休人员的服务管理工作。 </w:t>
      </w:r>
    </w:p>
    <w:p>
      <w:pPr>
        <w:spacing w:line="440" w:lineRule="exact"/>
        <w:ind w:firstLine="480" w:firstLineChars="200"/>
        <w:rPr>
          <w:sz w:val="24"/>
        </w:rPr>
      </w:pPr>
      <w:r>
        <w:rPr>
          <w:rFonts w:hint="eastAsia" w:ascii="宋体"/>
          <w:sz w:val="24"/>
        </w:rPr>
        <w:t>十、</w:t>
      </w:r>
      <w:r>
        <w:rPr>
          <w:rFonts w:hint="eastAsia"/>
          <w:sz w:val="24"/>
        </w:rPr>
        <w:t>负责全校教师职称的申报、审核、上报材料工作，组织有关人员对申报职称的教师进行考核、评议。</w:t>
      </w:r>
    </w:p>
    <w:p>
      <w:pPr>
        <w:spacing w:line="440" w:lineRule="exact"/>
        <w:ind w:firstLine="480" w:firstLineChars="200"/>
        <w:rPr>
          <w:sz w:val="24"/>
        </w:rPr>
      </w:pPr>
      <w:r>
        <w:rPr>
          <w:rFonts w:hint="eastAsia"/>
          <w:sz w:val="24"/>
        </w:rPr>
        <w:t>十一、中心主任（副主任）担任教师一半的教学任务，并参与教科研活动。</w:t>
      </w:r>
    </w:p>
    <w:p>
      <w:pPr>
        <w:spacing w:line="440" w:lineRule="exact"/>
        <w:ind w:firstLine="480" w:firstLineChars="200"/>
        <w:rPr>
          <w:sz w:val="24"/>
        </w:rPr>
      </w:pPr>
      <w:r>
        <w:rPr>
          <w:rFonts w:hint="eastAsia"/>
          <w:sz w:val="24"/>
        </w:rPr>
        <w:t>十二、做好党支部和校长室安排的其他工作。</w:t>
      </w:r>
    </w:p>
    <w:p>
      <w:pPr>
        <w:spacing w:line="480" w:lineRule="exact"/>
        <w:ind w:left="6439" w:leftChars="2166" w:hanging="1890" w:hangingChars="900"/>
        <w:rPr>
          <w:rFonts w:asciiTheme="majorEastAsia" w:hAnsiTheme="majorEastAsia" w:eastAsiaTheme="majorEastAsia"/>
          <w:b/>
          <w:bCs/>
          <w:sz w:val="28"/>
        </w:rPr>
      </w:pPr>
      <w:r>
        <w:t xml:space="preserve">                                            </w:t>
      </w:r>
      <w:r>
        <w:rPr>
          <w:rFonts w:hint="eastAsia" w:asciiTheme="majorEastAsia" w:hAnsiTheme="majorEastAsia" w:eastAsiaTheme="majorEastAsia"/>
          <w:b/>
          <w:bCs/>
          <w:sz w:val="28"/>
        </w:rPr>
        <w:t>常州市焦溪小学</w:t>
      </w:r>
    </w:p>
    <w:p>
      <w:pPr>
        <w:spacing w:line="440" w:lineRule="exact"/>
        <w:ind w:firstLine="6720" w:firstLineChars="2400"/>
        <w:rPr>
          <w:rFonts w:asciiTheme="majorEastAsia" w:hAnsiTheme="majorEastAsia" w:eastAsiaTheme="majorEastAsia"/>
        </w:rPr>
      </w:pPr>
      <w:r>
        <w:rPr>
          <w:rFonts w:asciiTheme="majorEastAsia" w:hAnsiTheme="majorEastAsia" w:eastAsiaTheme="majorEastAsia"/>
          <w:sz w:val="28"/>
        </w:rPr>
        <w:t>20</w:t>
      </w:r>
      <w:r>
        <w:rPr>
          <w:rFonts w:hint="eastAsia" w:asciiTheme="majorEastAsia" w:hAnsiTheme="majorEastAsia" w:eastAsiaTheme="majorEastAsia"/>
          <w:sz w:val="28"/>
        </w:rPr>
        <w:t>20年6月</w:t>
      </w:r>
    </w:p>
    <w:p>
      <w:pPr>
        <w:ind w:firstLine="723"/>
        <w:jc w:val="center"/>
        <w:rPr>
          <w:rFonts w:ascii="黑体" w:hAnsi="黑体" w:eastAsia="黑体"/>
          <w:b/>
          <w:bCs/>
          <w:sz w:val="36"/>
        </w:rPr>
      </w:pPr>
      <w:r>
        <w:rPr>
          <w:rFonts w:hint="eastAsia" w:ascii="黑体" w:hAnsi="黑体" w:eastAsia="黑体"/>
          <w:b/>
          <w:bCs/>
          <w:sz w:val="36"/>
        </w:rPr>
        <w:t>常州市焦溪小学课程教学中心职责</w:t>
      </w:r>
    </w:p>
    <w:p>
      <w:pPr>
        <w:spacing w:line="480" w:lineRule="exact"/>
        <w:ind w:firstLine="480" w:firstLineChars="200"/>
        <w:rPr>
          <w:sz w:val="24"/>
        </w:rPr>
      </w:pPr>
      <w:r>
        <w:rPr>
          <w:rFonts w:hint="eastAsia"/>
          <w:sz w:val="24"/>
        </w:rPr>
        <w:t>课程教学中心主任是校长的助手，在副校长的具体指导下，协调好教导处各条线工作，组织和带领学校师生积极实施品牌学校三年发展规划，积极创建学校品牌。</w:t>
      </w:r>
    </w:p>
    <w:p>
      <w:pPr>
        <w:spacing w:line="480" w:lineRule="exact"/>
        <w:ind w:firstLine="480" w:firstLineChars="200"/>
        <w:rPr>
          <w:sz w:val="24"/>
        </w:rPr>
      </w:pPr>
      <w:r>
        <w:rPr>
          <w:rFonts w:hint="eastAsia"/>
          <w:sz w:val="24"/>
        </w:rPr>
        <w:t>一、树立和宣传学校教育教学思想，并积极探索教育教学思想管理策略，帮助教师树立教育理想。</w:t>
      </w:r>
    </w:p>
    <w:p>
      <w:pPr>
        <w:spacing w:line="480" w:lineRule="exact"/>
        <w:ind w:firstLine="480" w:firstLineChars="200"/>
        <w:rPr>
          <w:sz w:val="24"/>
        </w:rPr>
      </w:pPr>
      <w:r>
        <w:rPr>
          <w:rFonts w:hint="eastAsia"/>
          <w:sz w:val="24"/>
        </w:rPr>
        <w:t>二、协助校长完成学校品格提升建设项目工程暨前瞻性教学改革实验项目的设计、实施与评价工作。</w:t>
      </w:r>
    </w:p>
    <w:p>
      <w:pPr>
        <w:spacing w:line="480" w:lineRule="exact"/>
        <w:ind w:firstLine="480" w:firstLineChars="200"/>
        <w:rPr>
          <w:sz w:val="24"/>
        </w:rPr>
      </w:pPr>
      <w:r>
        <w:rPr>
          <w:rFonts w:hint="eastAsia"/>
          <w:sz w:val="24"/>
        </w:rPr>
        <w:t>三、协助校长制订、实施学校的教育、教学工作计划，检查和总结学校的教育、教学工作，审查教师的学科教学计划。</w:t>
      </w:r>
    </w:p>
    <w:p>
      <w:pPr>
        <w:spacing w:line="480" w:lineRule="exact"/>
        <w:ind w:firstLine="480" w:firstLineChars="200"/>
        <w:rPr>
          <w:sz w:val="24"/>
        </w:rPr>
      </w:pPr>
      <w:r>
        <w:rPr>
          <w:rFonts w:hint="eastAsia"/>
          <w:sz w:val="24"/>
        </w:rPr>
        <w:t>四、严格执行国家颁布的教育、教学计划，积极贯彻上级有关教育教学工作的规定和要求，建立稳定的、科学的、有助于学生全面发展的教学秩序。</w:t>
      </w:r>
    </w:p>
    <w:p>
      <w:pPr>
        <w:spacing w:line="480" w:lineRule="exact"/>
        <w:ind w:firstLine="480" w:firstLineChars="200"/>
        <w:rPr>
          <w:sz w:val="24"/>
        </w:rPr>
      </w:pPr>
      <w:r>
        <w:rPr>
          <w:rFonts w:hint="eastAsia"/>
          <w:sz w:val="24"/>
        </w:rPr>
        <w:t>五、协调中心各条线之间的工作，促使各条线有规划、有措施、有督查地开展工作，把看准的事做实、做细、做出成效。</w:t>
      </w:r>
    </w:p>
    <w:p>
      <w:pPr>
        <w:spacing w:line="480" w:lineRule="exact"/>
        <w:ind w:firstLine="480" w:firstLineChars="200"/>
        <w:rPr>
          <w:sz w:val="24"/>
        </w:rPr>
      </w:pPr>
      <w:r>
        <w:rPr>
          <w:rFonts w:hint="eastAsia"/>
          <w:sz w:val="24"/>
        </w:rPr>
        <w:t>六、重视年级组长、教研组长、备课组长的队伍建设，充分发挥组长的作用。</w:t>
      </w:r>
    </w:p>
    <w:p>
      <w:pPr>
        <w:spacing w:line="480" w:lineRule="exact"/>
        <w:ind w:firstLine="480" w:firstLineChars="200"/>
        <w:rPr>
          <w:sz w:val="24"/>
        </w:rPr>
      </w:pPr>
      <w:r>
        <w:rPr>
          <w:rFonts w:hint="eastAsia"/>
          <w:sz w:val="24"/>
        </w:rPr>
        <w:t>七、协助校长构建教师专业自主发展的管理机制，积极推进校本研究和培训，及时总结和推广成功的经验，不断提升学校新课程实施水平。</w:t>
      </w:r>
    </w:p>
    <w:p>
      <w:pPr>
        <w:spacing w:line="480" w:lineRule="exact"/>
        <w:ind w:firstLine="480" w:firstLineChars="200"/>
        <w:rPr>
          <w:sz w:val="24"/>
        </w:rPr>
      </w:pPr>
      <w:r>
        <w:rPr>
          <w:rFonts w:hint="eastAsia"/>
          <w:sz w:val="24"/>
        </w:rPr>
        <w:t>八、积极推进阳光体育活动和艺体“2+1”工程、“减负增效”、学生研究性学习的开展和评价等工作，全面提升服务水平，为师生的成长创造良好的生态环境。</w:t>
      </w:r>
    </w:p>
    <w:p>
      <w:pPr>
        <w:spacing w:line="480" w:lineRule="exact"/>
        <w:ind w:firstLine="480" w:firstLineChars="200"/>
        <w:rPr>
          <w:sz w:val="24"/>
        </w:rPr>
      </w:pPr>
      <w:r>
        <w:rPr>
          <w:rFonts w:hint="eastAsia"/>
          <w:sz w:val="24"/>
        </w:rPr>
        <w:t>九、负责招生工作，做好学生学籍档案的登记管理工作，详细记录学生转入、转出等情况，形成学生的电子档案。</w:t>
      </w:r>
    </w:p>
    <w:p>
      <w:pPr>
        <w:spacing w:line="480" w:lineRule="exact"/>
        <w:ind w:firstLine="480" w:firstLineChars="200"/>
        <w:rPr>
          <w:sz w:val="24"/>
        </w:rPr>
      </w:pPr>
      <w:r>
        <w:rPr>
          <w:rFonts w:hint="eastAsia"/>
          <w:sz w:val="24"/>
        </w:rPr>
        <w:t>十、协助学校领导统筹、规划学校信息化建设方案，制定实施学校信息化发展计划。推进信息技术与学科课程整合工作，提高教师现代教育技术应用水平。</w:t>
      </w:r>
    </w:p>
    <w:p>
      <w:pPr>
        <w:spacing w:line="480" w:lineRule="exact"/>
        <w:ind w:firstLine="480" w:firstLineChars="200"/>
        <w:rPr>
          <w:sz w:val="24"/>
        </w:rPr>
      </w:pPr>
      <w:r>
        <w:rPr>
          <w:rFonts w:hint="eastAsia"/>
          <w:sz w:val="24"/>
        </w:rPr>
        <w:t>十一、课程教学中心主任（副主任）兼任一门学科的教学任务（教师一半课时），每天巡视校园，每学期听课不少于40节。</w:t>
      </w:r>
    </w:p>
    <w:p>
      <w:pPr>
        <w:spacing w:line="440" w:lineRule="exact"/>
        <w:ind w:firstLine="480" w:firstLineChars="200"/>
        <w:rPr>
          <w:sz w:val="24"/>
        </w:rPr>
      </w:pPr>
      <w:r>
        <w:rPr>
          <w:rFonts w:hint="eastAsia"/>
          <w:sz w:val="24"/>
        </w:rPr>
        <w:t>十二、做好党支部和校长室安排的其他工作。</w:t>
      </w:r>
    </w:p>
    <w:p>
      <w:pPr>
        <w:spacing w:line="480" w:lineRule="exact"/>
        <w:ind w:left="6439" w:leftChars="2166" w:hanging="1890" w:hangingChars="900"/>
        <w:rPr>
          <w:rFonts w:asciiTheme="majorEastAsia" w:hAnsiTheme="majorEastAsia" w:eastAsiaTheme="majorEastAsia"/>
          <w:b/>
          <w:bCs/>
          <w:sz w:val="28"/>
        </w:rPr>
      </w:pPr>
      <w:r>
        <w:t xml:space="preserve">                                            </w:t>
      </w:r>
      <w:r>
        <w:rPr>
          <w:rFonts w:hint="eastAsia" w:asciiTheme="majorEastAsia" w:hAnsiTheme="majorEastAsia" w:eastAsiaTheme="majorEastAsia"/>
          <w:b/>
          <w:bCs/>
          <w:sz w:val="28"/>
        </w:rPr>
        <w:t>常州市焦溪小学</w:t>
      </w:r>
    </w:p>
    <w:p>
      <w:pPr>
        <w:spacing w:line="440" w:lineRule="exact"/>
        <w:ind w:firstLine="6720" w:firstLineChars="2400"/>
        <w:rPr>
          <w:rFonts w:asciiTheme="majorEastAsia" w:hAnsiTheme="majorEastAsia" w:eastAsiaTheme="majorEastAsia"/>
        </w:rPr>
      </w:pPr>
      <w:r>
        <w:rPr>
          <w:rFonts w:asciiTheme="majorEastAsia" w:hAnsiTheme="majorEastAsia" w:eastAsiaTheme="majorEastAsia"/>
          <w:sz w:val="28"/>
        </w:rPr>
        <w:t>20</w:t>
      </w:r>
      <w:r>
        <w:rPr>
          <w:rFonts w:hint="eastAsia" w:asciiTheme="majorEastAsia" w:hAnsiTheme="majorEastAsia" w:eastAsiaTheme="majorEastAsia"/>
          <w:sz w:val="28"/>
        </w:rPr>
        <w:t>20年6月</w:t>
      </w:r>
    </w:p>
    <w:p>
      <w:pPr>
        <w:ind w:firstLine="723"/>
        <w:jc w:val="center"/>
        <w:rPr>
          <w:rFonts w:ascii="黑体" w:hAnsi="黑体" w:eastAsia="黑体"/>
          <w:b/>
          <w:bCs/>
          <w:sz w:val="36"/>
        </w:rPr>
      </w:pPr>
      <w:r>
        <w:rPr>
          <w:rFonts w:hint="eastAsia" w:ascii="黑体" w:hAnsi="黑体" w:eastAsia="黑体"/>
          <w:b/>
          <w:bCs/>
          <w:sz w:val="36"/>
        </w:rPr>
        <w:t>常州市焦溪小学学生发展中心职责</w:t>
      </w:r>
    </w:p>
    <w:p>
      <w:pPr>
        <w:pStyle w:val="8"/>
        <w:spacing w:before="0" w:beforeAutospacing="0" w:after="0" w:afterAutospacing="0" w:line="400" w:lineRule="exact"/>
        <w:ind w:right="74" w:firstLine="480" w:firstLineChars="200"/>
      </w:pPr>
      <w:r>
        <w:rPr>
          <w:rFonts w:hint="eastAsia"/>
        </w:rPr>
        <w:t>积极实施品牌学校三年发展规划，在副校长的具体指导下,以“提升学生在校获得感”为内容，以校本研究和校本培训为抓手，负责开展学校德育研究工作。</w:t>
      </w:r>
    </w:p>
    <w:p>
      <w:pPr>
        <w:pStyle w:val="8"/>
        <w:spacing w:before="0" w:beforeAutospacing="0" w:after="0" w:afterAutospacing="0" w:line="400" w:lineRule="exact"/>
        <w:ind w:right="74" w:firstLine="480" w:firstLineChars="200"/>
      </w:pPr>
      <w:r>
        <w:rPr>
          <w:rFonts w:hint="eastAsia"/>
        </w:rPr>
        <w:t>一、积极开展以“提升学生在校获得感”为主题的校本教研，积极开展德育创新活动，加强班主任、少先队工作的研究，确立并提升学校德育品牌。</w:t>
      </w:r>
    </w:p>
    <w:p>
      <w:pPr>
        <w:pStyle w:val="8"/>
        <w:spacing w:before="0" w:beforeAutospacing="0" w:after="0" w:afterAutospacing="0" w:line="400" w:lineRule="exact"/>
        <w:ind w:right="74" w:firstLine="480" w:firstLineChars="200"/>
      </w:pPr>
      <w:r>
        <w:rPr>
          <w:rFonts w:hint="eastAsia"/>
        </w:rPr>
        <w:t>二、根据上级有关德育工作的指示和学校思想品德教育的要求，制订学期德育工作计划（包括少先队工作计划），期末写好总结。</w:t>
      </w:r>
    </w:p>
    <w:p>
      <w:pPr>
        <w:pStyle w:val="8"/>
        <w:spacing w:before="0" w:beforeAutospacing="0" w:after="0" w:afterAutospacing="0" w:line="400" w:lineRule="exact"/>
        <w:ind w:right="74" w:firstLine="480" w:firstLineChars="200"/>
      </w:pPr>
      <w:r>
        <w:rPr>
          <w:rFonts w:hint="eastAsia"/>
        </w:rPr>
        <w:t>三、加强年级组、</w:t>
      </w:r>
      <w:r>
        <w:rPr>
          <w:rFonts w:hint="eastAsia"/>
          <w:szCs w:val="18"/>
        </w:rPr>
        <w:t>班主任</w:t>
      </w:r>
      <w:r>
        <w:rPr>
          <w:rFonts w:hint="eastAsia"/>
        </w:rPr>
        <w:t>（中队辅导员）</w:t>
      </w:r>
      <w:r>
        <w:rPr>
          <w:rFonts w:hint="eastAsia"/>
          <w:szCs w:val="18"/>
        </w:rPr>
        <w:t>队伍和少先队组织建设，总结、交流和宣传班主任工作经验。推进班级文化建设，指导班级在常规建设、制度建设、文化建设方面不断进步，不断提高德育队伍专业发展水平。</w:t>
      </w:r>
    </w:p>
    <w:p>
      <w:pPr>
        <w:pStyle w:val="8"/>
        <w:spacing w:before="0" w:beforeAutospacing="0" w:after="0" w:afterAutospacing="0" w:line="400" w:lineRule="exact"/>
        <w:ind w:right="74" w:firstLine="480" w:firstLineChars="200"/>
      </w:pPr>
      <w:r>
        <w:rPr>
          <w:rFonts w:hint="eastAsia"/>
        </w:rPr>
        <w:t>四、</w:t>
      </w:r>
      <w:r>
        <w:rPr>
          <w:rFonts w:hint="eastAsia"/>
          <w:szCs w:val="18"/>
        </w:rPr>
        <w:t>加强</w:t>
      </w:r>
      <w:r>
        <w:rPr>
          <w:szCs w:val="18"/>
        </w:rPr>
        <w:t>少先队的组织建设</w:t>
      </w:r>
      <w:r>
        <w:rPr>
          <w:rFonts w:hint="eastAsia"/>
          <w:szCs w:val="18"/>
        </w:rPr>
        <w:t>和</w:t>
      </w:r>
      <w:r>
        <w:rPr>
          <w:szCs w:val="18"/>
        </w:rPr>
        <w:t>少先队活动阵地的建设</w:t>
      </w:r>
      <w:r>
        <w:rPr>
          <w:rFonts w:hint="eastAsia"/>
          <w:szCs w:val="18"/>
          <w:lang w:eastAsia="zh-CN"/>
        </w:rPr>
        <w:t>，重视做好</w:t>
      </w:r>
      <w:r>
        <w:rPr>
          <w:szCs w:val="18"/>
        </w:rPr>
        <w:t>宣传工作，加强对学校红领巾电视台、广播站、</w:t>
      </w:r>
      <w:r>
        <w:rPr>
          <w:rFonts w:hint="eastAsia"/>
          <w:szCs w:val="18"/>
        </w:rPr>
        <w:t>鼓号队以及</w:t>
      </w:r>
      <w:r>
        <w:rPr>
          <w:szCs w:val="18"/>
        </w:rPr>
        <w:t>橱窗的建设和管理，组织好升旗仪式。</w:t>
      </w:r>
    </w:p>
    <w:p>
      <w:pPr>
        <w:pStyle w:val="8"/>
        <w:spacing w:before="0" w:beforeAutospacing="0" w:after="0" w:afterAutospacing="0" w:line="400" w:lineRule="exact"/>
        <w:ind w:right="74" w:firstLine="480" w:firstLineChars="200"/>
        <w:rPr>
          <w:szCs w:val="18"/>
        </w:rPr>
      </w:pPr>
      <w:r>
        <w:rPr>
          <w:rFonts w:hint="eastAsia"/>
          <w:szCs w:val="18"/>
        </w:rPr>
        <w:t>五、负责学生主题教育活动的组织与策划，做到形式多样、内容丰富。负责各类社团活动的设置、开展、评价、展示，协助开展好四大主题节等活动。</w:t>
      </w:r>
    </w:p>
    <w:p>
      <w:pPr>
        <w:pStyle w:val="8"/>
        <w:spacing w:before="0" w:beforeAutospacing="0" w:after="0" w:afterAutospacing="0" w:line="400" w:lineRule="exact"/>
        <w:ind w:right="74" w:firstLine="480" w:firstLineChars="200"/>
      </w:pPr>
      <w:r>
        <w:rPr>
          <w:rFonts w:hint="eastAsia"/>
          <w:szCs w:val="18"/>
        </w:rPr>
        <w:t>六、加强德育特色的建设，加强德育基地、心理咨询室、团队活动室等德育阵地的建设。</w:t>
      </w:r>
      <w:r>
        <w:rPr>
          <w:szCs w:val="18"/>
        </w:rPr>
        <w:t>加强</w:t>
      </w:r>
      <w:r>
        <w:rPr>
          <w:rFonts w:hint="eastAsia"/>
          <w:szCs w:val="18"/>
        </w:rPr>
        <w:t>德育工作各项</w:t>
      </w:r>
      <w:r>
        <w:rPr>
          <w:szCs w:val="18"/>
        </w:rPr>
        <w:t>制度</w:t>
      </w:r>
      <w:r>
        <w:rPr>
          <w:rFonts w:hint="eastAsia"/>
          <w:szCs w:val="18"/>
        </w:rPr>
        <w:t>的</w:t>
      </w:r>
      <w:r>
        <w:rPr>
          <w:szCs w:val="18"/>
        </w:rPr>
        <w:t>建设，做好</w:t>
      </w:r>
      <w:r>
        <w:rPr>
          <w:rFonts w:hint="eastAsia"/>
          <w:szCs w:val="18"/>
        </w:rPr>
        <w:t>班主任（中队辅导员）以及</w:t>
      </w:r>
      <w:r>
        <w:rPr>
          <w:szCs w:val="18"/>
        </w:rPr>
        <w:t>少先队档案资料的收集、立卷工作</w:t>
      </w:r>
      <w:r>
        <w:rPr>
          <w:rFonts w:hint="eastAsia"/>
          <w:szCs w:val="18"/>
        </w:rPr>
        <w:t>。</w:t>
      </w:r>
    </w:p>
    <w:p>
      <w:pPr>
        <w:pStyle w:val="8"/>
        <w:spacing w:before="0" w:beforeAutospacing="0" w:after="0" w:afterAutospacing="0" w:line="400" w:lineRule="exact"/>
        <w:ind w:right="74" w:firstLine="480" w:firstLineChars="200"/>
        <w:rPr>
          <w:szCs w:val="18"/>
        </w:rPr>
      </w:pPr>
      <w:r>
        <w:rPr>
          <w:rFonts w:hint="eastAsia"/>
        </w:rPr>
        <w:t>七、负责学生的行为规范的养成教育，</w:t>
      </w:r>
      <w:r>
        <w:t>有针对性地开展道德法纪教育、安全教育</w:t>
      </w:r>
      <w:r>
        <w:rPr>
          <w:rFonts w:hint="eastAsia"/>
        </w:rPr>
        <w:t>，</w:t>
      </w:r>
      <w:r>
        <w:t>组织学生参加社会实践活动，公益宣传活动、公益劳动等一切有益学生身心健康的教育活动，培养学生健康、科学的人生观、世界观。</w:t>
      </w:r>
    </w:p>
    <w:p>
      <w:pPr>
        <w:pStyle w:val="8"/>
        <w:spacing w:before="0" w:beforeAutospacing="0" w:after="0" w:afterAutospacing="0" w:line="400" w:lineRule="exact"/>
        <w:ind w:right="74" w:firstLine="480" w:firstLineChars="200"/>
      </w:pPr>
      <w:r>
        <w:rPr>
          <w:rFonts w:hint="eastAsia"/>
        </w:rPr>
        <w:t>八、加强与家长和社会组织的联系工作，聘请校外辅导员；定期召开家长会，举行家长开放日活动。了解学生思想情况，研究学生特点，使学校教育与家庭教育、社会教育协调一致。</w:t>
      </w:r>
    </w:p>
    <w:p>
      <w:pPr>
        <w:pStyle w:val="8"/>
        <w:spacing w:before="0" w:beforeAutospacing="0" w:after="0" w:afterAutospacing="0" w:line="400" w:lineRule="exact"/>
        <w:ind w:right="74" w:firstLine="480" w:firstLineChars="200"/>
      </w:pPr>
      <w:r>
        <w:rPr>
          <w:rFonts w:hint="eastAsia"/>
        </w:rPr>
        <w:t>九、积极探索学生评价方式的改革；负责</w:t>
      </w:r>
      <w:r>
        <w:t>中小学生品格提升建设项目</w:t>
      </w:r>
      <w:r>
        <w:rPr>
          <w:rFonts w:hint="eastAsia"/>
        </w:rPr>
        <w:t>设计与实施；负责文明城市迎检、红十字会、关工委、学生资助等工作。</w:t>
      </w:r>
    </w:p>
    <w:p>
      <w:pPr>
        <w:pStyle w:val="8"/>
        <w:spacing w:before="0" w:beforeAutospacing="0" w:after="0" w:afterAutospacing="0" w:line="400" w:lineRule="exact"/>
        <w:ind w:right="74" w:firstLine="480" w:firstLineChars="200"/>
      </w:pPr>
      <w:r>
        <w:rPr>
          <w:rFonts w:hint="eastAsia"/>
        </w:rPr>
        <w:t>十、日常加强与年级组长、班主任和任课教师的沟通交流，及时发现学生发展中出现的新问题，并积极采取有效的应对措施。</w:t>
      </w:r>
    </w:p>
    <w:p>
      <w:pPr>
        <w:pStyle w:val="8"/>
        <w:spacing w:before="0" w:beforeAutospacing="0" w:after="0" w:afterAutospacing="0" w:line="400" w:lineRule="exact"/>
        <w:ind w:right="74" w:firstLine="480" w:firstLineChars="200"/>
      </w:pPr>
      <w:r>
        <w:rPr>
          <w:rFonts w:hint="eastAsia"/>
        </w:rPr>
        <w:t>十一、中心主任(副主任)承担一门学科的教学任务（教师一半课时），一学期听课（道法课、班队活动、夕会课等）40节以上，并参与教科研活动。。</w:t>
      </w:r>
    </w:p>
    <w:p>
      <w:pPr>
        <w:pStyle w:val="8"/>
        <w:spacing w:before="0" w:beforeAutospacing="0" w:after="0" w:afterAutospacing="0" w:line="400" w:lineRule="exact"/>
        <w:ind w:right="74" w:firstLine="480" w:firstLineChars="200"/>
      </w:pPr>
      <w:r>
        <w:rPr>
          <w:rFonts w:hint="eastAsia"/>
        </w:rPr>
        <w:t>十二、做好党支部和校长室安排的其他工作。</w:t>
      </w:r>
    </w:p>
    <w:p>
      <w:pPr>
        <w:spacing w:line="480" w:lineRule="exact"/>
        <w:ind w:left="6439" w:leftChars="2166" w:hanging="1890" w:hangingChars="900"/>
      </w:pPr>
      <w:r>
        <w:t xml:space="preserve">                </w:t>
      </w:r>
    </w:p>
    <w:p>
      <w:pPr>
        <w:spacing w:line="480" w:lineRule="exact"/>
        <w:ind w:firstLine="6465" w:firstLineChars="2300"/>
        <w:rPr>
          <w:rFonts w:asciiTheme="majorEastAsia" w:hAnsiTheme="majorEastAsia" w:eastAsiaTheme="majorEastAsia"/>
          <w:b/>
          <w:bCs/>
          <w:sz w:val="28"/>
        </w:rPr>
      </w:pPr>
      <w:r>
        <w:rPr>
          <w:rFonts w:hint="eastAsia" w:asciiTheme="majorEastAsia" w:hAnsiTheme="majorEastAsia" w:eastAsiaTheme="majorEastAsia"/>
          <w:b/>
          <w:bCs/>
          <w:sz w:val="28"/>
        </w:rPr>
        <w:t>常州市焦溪小学</w:t>
      </w:r>
    </w:p>
    <w:p>
      <w:pPr>
        <w:spacing w:line="440" w:lineRule="exact"/>
        <w:ind w:firstLine="6720" w:firstLineChars="2400"/>
        <w:rPr>
          <w:rFonts w:asciiTheme="majorEastAsia" w:hAnsiTheme="majorEastAsia" w:eastAsiaTheme="majorEastAsia"/>
        </w:rPr>
      </w:pPr>
      <w:r>
        <w:rPr>
          <w:rFonts w:asciiTheme="majorEastAsia" w:hAnsiTheme="majorEastAsia" w:eastAsiaTheme="majorEastAsia"/>
          <w:sz w:val="28"/>
        </w:rPr>
        <w:t>20</w:t>
      </w:r>
      <w:r>
        <w:rPr>
          <w:rFonts w:hint="eastAsia" w:asciiTheme="majorEastAsia" w:hAnsiTheme="majorEastAsia" w:eastAsiaTheme="majorEastAsia"/>
          <w:sz w:val="28"/>
        </w:rPr>
        <w:t>20年6月</w:t>
      </w:r>
    </w:p>
    <w:p>
      <w:pPr>
        <w:ind w:firstLine="723"/>
        <w:jc w:val="center"/>
        <w:rPr>
          <w:rFonts w:ascii="黑体" w:hAnsi="黑体" w:eastAsia="黑体"/>
          <w:b/>
          <w:bCs/>
          <w:sz w:val="36"/>
        </w:rPr>
      </w:pPr>
      <w:r>
        <w:rPr>
          <w:rFonts w:hint="eastAsia" w:ascii="黑体" w:hAnsi="黑体" w:eastAsia="黑体"/>
          <w:b/>
          <w:bCs/>
          <w:sz w:val="36"/>
        </w:rPr>
        <w:t>常州市焦溪小学后勤保障中心职责</w:t>
      </w:r>
      <w:r>
        <w:rPr>
          <w:rFonts w:hint="eastAsia" w:ascii="黑体" w:hAnsi="黑体" w:eastAsia="黑体"/>
          <w:b/>
          <w:bCs/>
          <w:sz w:val="36"/>
          <w:szCs w:val="36"/>
        </w:rPr>
        <w:t>(讨论稿)</w:t>
      </w:r>
    </w:p>
    <w:p>
      <w:pPr>
        <w:pStyle w:val="8"/>
        <w:spacing w:before="0" w:beforeAutospacing="0" w:after="0" w:afterAutospacing="0" w:line="400" w:lineRule="exact"/>
        <w:ind w:right="74" w:firstLine="480" w:firstLineChars="200"/>
      </w:pPr>
      <w:r>
        <w:rPr>
          <w:rFonts w:hint="eastAsia"/>
        </w:rPr>
        <w:t>积极实施品牌学校三年发展规划，以“</w:t>
      </w:r>
      <w:r>
        <w:rPr>
          <w:rFonts w:hint="eastAsia"/>
          <w:szCs w:val="18"/>
        </w:rPr>
        <w:t>一切为教育教学服务</w:t>
      </w:r>
      <w:r>
        <w:rPr>
          <w:rFonts w:hint="eastAsia"/>
        </w:rPr>
        <w:t>”为原则，</w:t>
      </w:r>
      <w:r>
        <w:rPr>
          <w:rFonts w:hint="eastAsia"/>
          <w:color w:val="000000"/>
          <w:szCs w:val="18"/>
        </w:rPr>
        <w:t>对分管校长负责，全面落实后勤保障中心各项职责。</w:t>
      </w:r>
    </w:p>
    <w:p>
      <w:pPr>
        <w:pStyle w:val="8"/>
        <w:spacing w:before="0" w:beforeAutospacing="0" w:after="0" w:afterAutospacing="0" w:line="440" w:lineRule="exact"/>
        <w:ind w:firstLine="480" w:firstLineChars="200"/>
        <w:jc w:val="both"/>
        <w:rPr>
          <w:color w:val="000000"/>
          <w:szCs w:val="18"/>
        </w:rPr>
      </w:pPr>
      <w:r>
        <w:rPr>
          <w:rFonts w:hint="eastAsia"/>
          <w:szCs w:val="18"/>
        </w:rPr>
        <w:t>一、</w:t>
      </w:r>
      <w:r>
        <w:rPr>
          <w:rFonts w:hint="eastAsia"/>
          <w:color w:val="000000"/>
          <w:szCs w:val="18"/>
        </w:rPr>
        <w:t>负责后勤各部门的人员管理，做好相关人员的政治思想工作和业务培训管理，负责中心内廉政建设和综治工作。</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二、严格执行财务制度，合理使用各项经费。经常检查收支情况，保证学校经费正常、合理使用，并贯彻勤俭办学的精神。</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三、负责组织和参与编制、修订学校校园发展规划和后勤保障工作计划；</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四、负责学校资产管理工作，组织学校行政设备项目、维修项目的招发包工作，</w:t>
      </w:r>
      <w:r>
        <w:rPr>
          <w:rFonts w:hint="eastAsia"/>
        </w:rPr>
        <w:t>负责校产的添置、登记、分配、使用、管理与维修，督促、评价师生执行校产使用、保管制度。</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五、搞好绿化和环境卫生工作，协助相关部门搞好安全保卫工作，</w:t>
      </w:r>
      <w:r>
        <w:rPr>
          <w:rFonts w:hint="eastAsia"/>
        </w:rPr>
        <w:t>严格制度，落实到位。日常安全管理规范，定期对学生进行安全教育和应急演练，增强学生自我保护意识和能力。</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六、</w:t>
      </w:r>
      <w:r>
        <w:rPr>
          <w:rFonts w:hint="eastAsia"/>
        </w:rPr>
        <w:t>负责学校食堂</w:t>
      </w:r>
      <w:r>
        <w:rPr>
          <w:rFonts w:hint="eastAsia"/>
          <w:lang w:eastAsia="zh-CN"/>
        </w:rPr>
        <w:t>和校车</w:t>
      </w:r>
      <w:r>
        <w:rPr>
          <w:rFonts w:hint="eastAsia"/>
        </w:rPr>
        <w:t>的规范管理，食品卫生安全、安全监管到位，符合《江苏省中小学管理规范》要求及食堂“5常”</w:t>
      </w:r>
      <w:r>
        <w:rPr>
          <w:rFonts w:hint="eastAsia"/>
          <w:lang w:eastAsia="zh-CN"/>
        </w:rPr>
        <w:t>、校车</w:t>
      </w:r>
      <w:r>
        <w:rPr>
          <w:rFonts w:hint="eastAsia"/>
        </w:rPr>
        <w:t>管理相关规定。</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七、</w:t>
      </w:r>
      <w:r>
        <w:rPr>
          <w:rFonts w:hint="eastAsia"/>
        </w:rPr>
        <w:t>负责公共资源管理工作（水电气、各室等空间的安排和使用）。</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八、</w:t>
      </w:r>
      <w:r>
        <w:rPr>
          <w:rFonts w:hint="eastAsia"/>
        </w:rPr>
        <w:t>抓好学校环境规划与建设，负责校园的绿化、美化、亮化、净化工作。</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九、</w:t>
      </w:r>
      <w:r>
        <w:rPr>
          <w:rFonts w:hint="eastAsia"/>
        </w:rPr>
        <w:t>负责学校综合治理，巩固平安校园创建成果，不断强化服务意识，关心师生学习生活工作，有力保障教育教学工作和学生健康成长。</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十、负责联系对外工作，争取各方面对学校后勤工作的支持。</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十一、中心主任(副主任)</w:t>
      </w:r>
      <w:r>
        <w:rPr>
          <w:rFonts w:hint="eastAsia"/>
        </w:rPr>
        <w:t>兼任一门学科的教学任务（教师一半课时）），并参与教科研活动。</w:t>
      </w:r>
    </w:p>
    <w:p>
      <w:pPr>
        <w:pStyle w:val="8"/>
        <w:spacing w:before="0" w:beforeAutospacing="0" w:after="0" w:afterAutospacing="0" w:line="440" w:lineRule="exact"/>
        <w:ind w:firstLine="480" w:firstLineChars="200"/>
        <w:jc w:val="both"/>
        <w:rPr>
          <w:color w:val="000000"/>
          <w:szCs w:val="18"/>
        </w:rPr>
      </w:pPr>
      <w:r>
        <w:rPr>
          <w:rFonts w:hint="eastAsia"/>
          <w:color w:val="000000"/>
          <w:szCs w:val="18"/>
        </w:rPr>
        <w:t>十二、完成学校党支部和校长室安排的其他工作。</w:t>
      </w:r>
    </w:p>
    <w:p>
      <w:pPr>
        <w:ind w:firstLine="640"/>
      </w:pPr>
    </w:p>
    <w:p>
      <w:pPr>
        <w:spacing w:line="480" w:lineRule="exact"/>
        <w:ind w:left="6439" w:leftChars="2166" w:hanging="1890" w:hangingChars="900"/>
      </w:pPr>
    </w:p>
    <w:p>
      <w:pPr>
        <w:spacing w:line="480" w:lineRule="exact"/>
        <w:ind w:left="6439" w:leftChars="2166" w:hanging="1890" w:hangingChars="900"/>
      </w:pPr>
    </w:p>
    <w:p>
      <w:pPr>
        <w:spacing w:line="480" w:lineRule="exact"/>
        <w:ind w:left="6439" w:leftChars="2166" w:hanging="1890" w:hangingChars="900"/>
        <w:rPr>
          <w:rFonts w:asciiTheme="majorEastAsia" w:hAnsiTheme="majorEastAsia" w:eastAsiaTheme="majorEastAsia"/>
          <w:b/>
          <w:bCs/>
          <w:sz w:val="28"/>
        </w:rPr>
      </w:pPr>
      <w:r>
        <w:t xml:space="preserve">                </w:t>
      </w:r>
      <w:r>
        <w:rPr>
          <w:rFonts w:hint="eastAsia" w:asciiTheme="majorEastAsia" w:hAnsiTheme="majorEastAsia" w:eastAsiaTheme="majorEastAsia"/>
          <w:b/>
          <w:bCs/>
          <w:sz w:val="28"/>
        </w:rPr>
        <w:t>常州市焦溪小学</w:t>
      </w:r>
    </w:p>
    <w:p>
      <w:pPr>
        <w:spacing w:line="440" w:lineRule="exact"/>
        <w:ind w:firstLine="6720" w:firstLineChars="2400"/>
        <w:rPr>
          <w:rFonts w:asciiTheme="majorEastAsia" w:hAnsiTheme="majorEastAsia" w:eastAsiaTheme="majorEastAsia"/>
        </w:rPr>
      </w:pPr>
      <w:r>
        <w:rPr>
          <w:rFonts w:asciiTheme="majorEastAsia" w:hAnsiTheme="majorEastAsia" w:eastAsiaTheme="majorEastAsia"/>
          <w:sz w:val="28"/>
        </w:rPr>
        <w:t>20</w:t>
      </w:r>
      <w:r>
        <w:rPr>
          <w:rFonts w:hint="eastAsia" w:asciiTheme="majorEastAsia" w:hAnsiTheme="majorEastAsia" w:eastAsiaTheme="majorEastAsia"/>
          <w:sz w:val="28"/>
        </w:rPr>
        <w:t>20年6月</w:t>
      </w:r>
    </w:p>
    <w:p>
      <w:pPr>
        <w:ind w:firstLine="640"/>
      </w:pPr>
    </w:p>
    <w:p>
      <w:pPr>
        <w:widowControl/>
        <w:jc w:val="left"/>
        <w:rPr>
          <w:rFonts w:ascii="宋体" w:hAnsi="宋体" w:cs="宋体"/>
          <w:b/>
          <w:bCs/>
          <w:color w:val="000000"/>
          <w:kern w:val="0"/>
          <w:sz w:val="32"/>
        </w:rPr>
      </w:pPr>
      <w:r>
        <w:rPr>
          <w:rFonts w:ascii="宋体" w:hAnsi="宋体" w:cs="宋体"/>
          <w:b/>
          <w:bCs/>
          <w:color w:val="000000"/>
          <w:kern w:val="0"/>
          <w:sz w:val="32"/>
        </w:rPr>
        <w:br w:type="page"/>
      </w:r>
    </w:p>
    <w:p>
      <w:pPr>
        <w:jc w:val="center"/>
        <w:rPr>
          <w:rFonts w:eastAsia="黑体"/>
          <w:sz w:val="36"/>
          <w:szCs w:val="22"/>
        </w:rPr>
      </w:pPr>
      <w:r>
        <w:rPr>
          <w:rFonts w:hint="eastAsia" w:eastAsia="黑体"/>
          <w:sz w:val="36"/>
          <w:szCs w:val="22"/>
        </w:rPr>
        <w:t>常州市焦溪小学信息技术中心职责</w:t>
      </w:r>
    </w:p>
    <w:p>
      <w:pPr>
        <w:jc w:val="center"/>
        <w:rPr>
          <w:rFonts w:ascii="宋体" w:hAnsi="宋体" w:eastAsia="黑体"/>
          <w:sz w:val="36"/>
          <w:szCs w:val="22"/>
        </w:rPr>
      </w:pPr>
    </w:p>
    <w:p>
      <w:pPr>
        <w:pStyle w:val="8"/>
        <w:spacing w:before="0" w:beforeAutospacing="0" w:after="0" w:afterAutospacing="0" w:line="440" w:lineRule="exact"/>
        <w:ind w:right="74" w:firstLine="480" w:firstLineChars="200"/>
        <w:rPr>
          <w:szCs w:val="18"/>
        </w:rPr>
      </w:pPr>
      <w:r>
        <w:rPr>
          <w:rFonts w:hint="eastAsia"/>
          <w:szCs w:val="18"/>
        </w:rPr>
        <w:t>在学校党支部和校长室领导下，在副校长具体指导下，负责学校信息化的建设、管理与维护工作。</w:t>
      </w:r>
    </w:p>
    <w:p>
      <w:pPr>
        <w:pStyle w:val="8"/>
        <w:spacing w:before="0" w:beforeAutospacing="0" w:after="0" w:afterAutospacing="0" w:line="440" w:lineRule="exact"/>
        <w:ind w:right="74" w:firstLine="480" w:firstLineChars="200"/>
        <w:rPr>
          <w:szCs w:val="18"/>
        </w:rPr>
      </w:pPr>
      <w:r>
        <w:rPr>
          <w:rFonts w:hint="eastAsia"/>
          <w:szCs w:val="18"/>
        </w:rPr>
        <w:t>一、协助校长室制定学校信息化建设发展中远期规划，当好参谋与助手</w:t>
      </w:r>
      <w:r>
        <w:rPr>
          <w:szCs w:val="18"/>
        </w:rPr>
        <w:t xml:space="preserve">。 </w:t>
      </w:r>
    </w:p>
    <w:p>
      <w:pPr>
        <w:pStyle w:val="8"/>
        <w:spacing w:before="0" w:beforeAutospacing="0" w:after="0" w:afterAutospacing="0" w:line="440" w:lineRule="exact"/>
        <w:ind w:right="74" w:firstLine="480" w:firstLineChars="200"/>
        <w:rPr>
          <w:szCs w:val="18"/>
        </w:rPr>
      </w:pPr>
      <w:r>
        <w:rPr>
          <w:rFonts w:hint="eastAsia"/>
          <w:szCs w:val="18"/>
        </w:rPr>
        <w:t>二、组织、指导、协调信息技术人员完成相应岗位工作，协调解决工作中出现的技术问题。协调解决处理各部门工作中需要协助的技术问题。</w:t>
      </w:r>
    </w:p>
    <w:p>
      <w:pPr>
        <w:pStyle w:val="8"/>
        <w:spacing w:before="0" w:beforeAutospacing="0" w:after="0" w:afterAutospacing="0" w:line="440" w:lineRule="exact"/>
        <w:ind w:right="74" w:firstLine="480" w:firstLineChars="200"/>
        <w:rPr>
          <w:szCs w:val="18"/>
        </w:rPr>
      </w:pPr>
      <w:r>
        <w:rPr>
          <w:rFonts w:hint="eastAsia"/>
          <w:szCs w:val="18"/>
        </w:rPr>
        <w:t>三、负责学校重要活动的音响设备、视频直播等电教设备的准备、管理与操作；负责多媒体教室设备的安全管理。</w:t>
      </w:r>
    </w:p>
    <w:p>
      <w:pPr>
        <w:pStyle w:val="8"/>
        <w:spacing w:before="0" w:beforeAutospacing="0" w:after="0" w:afterAutospacing="0" w:line="440" w:lineRule="exact"/>
        <w:ind w:right="74" w:firstLine="480" w:firstLineChars="200"/>
        <w:rPr>
          <w:szCs w:val="18"/>
        </w:rPr>
      </w:pPr>
      <w:r>
        <w:rPr>
          <w:rFonts w:hint="eastAsia"/>
          <w:szCs w:val="18"/>
        </w:rPr>
        <w:t>四、负责学校大型教育教学活动的音视频采集工作，组织、协调信息技术人员做好摄影、摄像、采编及节目光盘刻录工作。</w:t>
      </w:r>
    </w:p>
    <w:p>
      <w:pPr>
        <w:pStyle w:val="8"/>
        <w:spacing w:before="0" w:beforeAutospacing="0" w:after="0" w:afterAutospacing="0" w:line="440" w:lineRule="exact"/>
        <w:ind w:right="74" w:firstLine="480" w:firstLineChars="200"/>
        <w:rPr>
          <w:szCs w:val="18"/>
        </w:rPr>
      </w:pPr>
      <w:r>
        <w:rPr>
          <w:rFonts w:hint="eastAsia"/>
          <w:szCs w:val="18"/>
        </w:rPr>
        <w:t>五、组织、实施教师信息技术培训，配合学校课程教学中心做好信息技术与学科课程融合专题教研活动的技术支持工作。</w:t>
      </w:r>
    </w:p>
    <w:p>
      <w:pPr>
        <w:pStyle w:val="8"/>
        <w:spacing w:before="0" w:beforeAutospacing="0" w:after="0" w:afterAutospacing="0" w:line="440" w:lineRule="exact"/>
        <w:ind w:right="74" w:firstLine="480" w:firstLineChars="200"/>
        <w:rPr>
          <w:szCs w:val="18"/>
        </w:rPr>
      </w:pPr>
      <w:r>
        <w:rPr>
          <w:rFonts w:hint="eastAsia"/>
          <w:szCs w:val="18"/>
        </w:rPr>
        <w:t>六、负责学校网站建设与管理工作，督促各部门行政完成网站相关板块的资源建设与信息发布的分级审核。</w:t>
      </w:r>
    </w:p>
    <w:p>
      <w:pPr>
        <w:pStyle w:val="8"/>
        <w:spacing w:before="0" w:beforeAutospacing="0" w:after="0" w:afterAutospacing="0" w:line="440" w:lineRule="exact"/>
        <w:ind w:right="74" w:firstLine="480" w:firstLineChars="200"/>
        <w:rPr>
          <w:szCs w:val="18"/>
        </w:rPr>
      </w:pPr>
      <w:r>
        <w:rPr>
          <w:rFonts w:hint="eastAsia"/>
          <w:szCs w:val="18"/>
        </w:rPr>
        <w:t>七、负责学校宣传平台微信公众号的技术支持、运行与维护管理工作。</w:t>
      </w:r>
    </w:p>
    <w:p>
      <w:pPr>
        <w:pStyle w:val="8"/>
        <w:spacing w:before="0" w:beforeAutospacing="0" w:after="0" w:afterAutospacing="0" w:line="440" w:lineRule="exact"/>
        <w:ind w:right="74" w:firstLine="480" w:firstLineChars="200"/>
        <w:rPr>
          <w:szCs w:val="18"/>
        </w:rPr>
      </w:pPr>
      <w:r>
        <w:rPr>
          <w:rFonts w:hint="eastAsia"/>
          <w:szCs w:val="18"/>
        </w:rPr>
        <w:t>八、负责学校云办公、班级云管理服务平台的运行与维护管理工作。</w:t>
      </w:r>
    </w:p>
    <w:p>
      <w:pPr>
        <w:pStyle w:val="8"/>
        <w:spacing w:before="0" w:beforeAutospacing="0" w:after="0" w:afterAutospacing="0" w:line="440" w:lineRule="exact"/>
        <w:ind w:right="74" w:firstLine="480" w:firstLineChars="200"/>
        <w:rPr>
          <w:szCs w:val="18"/>
        </w:rPr>
      </w:pPr>
      <w:r>
        <w:rPr>
          <w:rFonts w:hint="eastAsia"/>
          <w:szCs w:val="18"/>
        </w:rPr>
        <w:t>九、协助校长室做好校园网逐级规划与建设，负责并协调第三方做好网络运行管理与安全维护工作。</w:t>
      </w:r>
    </w:p>
    <w:p>
      <w:pPr>
        <w:pStyle w:val="8"/>
        <w:spacing w:before="0" w:beforeAutospacing="0" w:after="0" w:afterAutospacing="0" w:line="440" w:lineRule="exact"/>
        <w:ind w:right="74" w:firstLine="480" w:firstLineChars="200"/>
        <w:rPr>
          <w:szCs w:val="18"/>
        </w:rPr>
      </w:pPr>
      <w:r>
        <w:rPr>
          <w:rFonts w:hint="eastAsia"/>
          <w:szCs w:val="18"/>
        </w:rPr>
        <w:t>十、负责电教设备的日常调配、维修、管理工作，组织信息技术人员处理教学过程中出现的设备与技术问题，确保电教设备的正常工作。</w:t>
      </w:r>
    </w:p>
    <w:p>
      <w:pPr>
        <w:pStyle w:val="8"/>
        <w:spacing w:before="0" w:beforeAutospacing="0" w:after="0" w:afterAutospacing="0" w:line="440" w:lineRule="exact"/>
        <w:ind w:right="74" w:firstLine="480" w:firstLineChars="200"/>
        <w:rPr>
          <w:szCs w:val="18"/>
        </w:rPr>
      </w:pPr>
      <w:r>
        <w:rPr>
          <w:rFonts w:hint="eastAsia"/>
          <w:szCs w:val="18"/>
        </w:rPr>
        <w:t>十一、中心主任（副主任）兼任一门学科的教学任务（教师一半课时），并参与教科研活动。</w:t>
      </w:r>
    </w:p>
    <w:p>
      <w:pPr>
        <w:pStyle w:val="8"/>
        <w:spacing w:before="0" w:beforeAutospacing="0" w:after="0" w:afterAutospacing="0" w:line="440" w:lineRule="exact"/>
        <w:ind w:right="74" w:firstLine="480" w:firstLineChars="200"/>
        <w:rPr>
          <w:szCs w:val="18"/>
        </w:rPr>
      </w:pPr>
      <w:r>
        <w:rPr>
          <w:rFonts w:hint="eastAsia"/>
          <w:szCs w:val="18"/>
        </w:rPr>
        <w:t>十二、做好学校党支部和校长室安排的其他工作。</w:t>
      </w:r>
    </w:p>
    <w:p>
      <w:pPr>
        <w:pStyle w:val="8"/>
        <w:spacing w:before="0" w:beforeAutospacing="0" w:after="0" w:afterAutospacing="0" w:line="400" w:lineRule="exact"/>
        <w:ind w:right="74" w:firstLine="480" w:firstLineChars="200"/>
        <w:rPr>
          <w:szCs w:val="18"/>
        </w:rPr>
      </w:pPr>
    </w:p>
    <w:p>
      <w:pPr>
        <w:spacing w:line="480" w:lineRule="exact"/>
        <w:ind w:left="6709" w:leftChars="2166" w:hanging="2160" w:hangingChars="900"/>
        <w:rPr>
          <w:rFonts w:asciiTheme="majorEastAsia" w:hAnsiTheme="majorEastAsia" w:eastAsiaTheme="majorEastAsia"/>
          <w:b/>
          <w:bCs/>
          <w:sz w:val="28"/>
        </w:rPr>
      </w:pPr>
      <w:r>
        <w:rPr>
          <w:sz w:val="24"/>
          <w:szCs w:val="18"/>
        </w:rPr>
        <w:tab/>
      </w:r>
      <w:r>
        <w:rPr>
          <w:rFonts w:hint="eastAsia" w:asciiTheme="majorEastAsia" w:hAnsiTheme="majorEastAsia" w:eastAsiaTheme="majorEastAsia"/>
          <w:b/>
          <w:bCs/>
          <w:sz w:val="28"/>
        </w:rPr>
        <w:t>常州市焦溪小学</w:t>
      </w:r>
    </w:p>
    <w:p>
      <w:pPr>
        <w:spacing w:line="440" w:lineRule="exact"/>
        <w:ind w:firstLine="6720" w:firstLineChars="2400"/>
        <w:rPr>
          <w:rFonts w:asciiTheme="majorEastAsia" w:hAnsiTheme="majorEastAsia" w:eastAsiaTheme="majorEastAsia"/>
        </w:rPr>
      </w:pPr>
      <w:r>
        <w:rPr>
          <w:rFonts w:hint="eastAsia" w:asciiTheme="majorEastAsia" w:hAnsiTheme="majorEastAsia" w:eastAsiaTheme="majorEastAsia"/>
          <w:sz w:val="28"/>
        </w:rPr>
        <w:t xml:space="preserve">   </w:t>
      </w:r>
      <w:r>
        <w:rPr>
          <w:rFonts w:asciiTheme="majorEastAsia" w:hAnsiTheme="majorEastAsia" w:eastAsiaTheme="majorEastAsia"/>
          <w:sz w:val="28"/>
        </w:rPr>
        <w:t>20</w:t>
      </w:r>
      <w:r>
        <w:rPr>
          <w:rFonts w:hint="eastAsia" w:asciiTheme="majorEastAsia" w:hAnsiTheme="majorEastAsia" w:eastAsiaTheme="majorEastAsia"/>
          <w:sz w:val="28"/>
        </w:rPr>
        <w:t>20年6月</w:t>
      </w:r>
    </w:p>
    <w:p>
      <w:pPr>
        <w:pStyle w:val="8"/>
        <w:spacing w:before="0" w:beforeAutospacing="0" w:after="0" w:afterAutospacing="0" w:line="400" w:lineRule="exact"/>
        <w:ind w:right="74" w:firstLine="643" w:firstLineChars="200"/>
        <w:rPr>
          <w:rFonts w:cs="宋体"/>
          <w:b/>
          <w:bCs/>
          <w:color w:val="000000"/>
          <w:sz w:val="32"/>
        </w:rPr>
      </w:pPr>
    </w:p>
    <w:p>
      <w:pPr>
        <w:pStyle w:val="8"/>
        <w:spacing w:before="0" w:beforeAutospacing="0" w:after="0" w:afterAutospacing="0" w:line="400" w:lineRule="exact"/>
        <w:ind w:right="74" w:firstLine="643" w:firstLineChars="200"/>
        <w:rPr>
          <w:rFonts w:cs="宋体"/>
          <w:b/>
          <w:bCs/>
          <w:color w:val="000000"/>
          <w:sz w:val="32"/>
        </w:rPr>
      </w:pPr>
    </w:p>
    <w:p>
      <w:pPr>
        <w:pStyle w:val="8"/>
        <w:spacing w:before="0" w:beforeAutospacing="0" w:after="0" w:afterAutospacing="0" w:line="400" w:lineRule="exact"/>
        <w:ind w:right="74" w:firstLine="643" w:firstLineChars="200"/>
        <w:rPr>
          <w:rFonts w:cs="宋体"/>
          <w:b/>
          <w:bCs/>
          <w:color w:val="000000"/>
          <w:sz w:val="32"/>
        </w:rPr>
      </w:pPr>
    </w:p>
    <w:p>
      <w:pPr>
        <w:ind w:firstLine="640"/>
      </w:pPr>
    </w:p>
    <w:p>
      <w:pPr>
        <w:widowControl/>
        <w:spacing w:line="460" w:lineRule="exact"/>
        <w:ind w:firstLine="640"/>
        <w:jc w:val="left"/>
        <w:rPr>
          <w:rFonts w:ascii="宋体" w:hAnsi="宋体" w:cs="宋体"/>
          <w:color w:val="000000"/>
          <w:kern w:val="0"/>
          <w:sz w:val="18"/>
          <w:szCs w:val="18"/>
        </w:rPr>
      </w:pPr>
      <w:r>
        <w:rPr>
          <w:rFonts w:hint="eastAsia" w:ascii="宋体" w:hAnsi="宋体" w:cs="宋体"/>
          <w:b/>
          <w:bCs/>
          <w:color w:val="000000"/>
          <w:kern w:val="0"/>
          <w:sz w:val="32"/>
        </w:rPr>
        <w:t>附件二</w:t>
      </w:r>
      <w:r>
        <w:rPr>
          <w:rFonts w:hint="eastAsia" w:ascii="宋体" w:hAnsi="宋体" w:cs="宋体"/>
          <w:color w:val="000000"/>
          <w:kern w:val="0"/>
          <w:sz w:val="18"/>
          <w:szCs w:val="18"/>
        </w:rPr>
        <w:t> </w:t>
      </w:r>
    </w:p>
    <w:p>
      <w:pPr>
        <w:widowControl/>
        <w:spacing w:line="460" w:lineRule="exact"/>
        <w:ind w:firstLine="608"/>
        <w:jc w:val="center"/>
        <w:rPr>
          <w:rFonts w:ascii="黑体" w:hAnsi="黑体" w:eastAsia="黑体" w:cs="宋体"/>
          <w:color w:val="000000"/>
          <w:kern w:val="0"/>
          <w:sz w:val="32"/>
          <w:szCs w:val="32"/>
        </w:rPr>
      </w:pPr>
      <w:r>
        <w:rPr>
          <w:rFonts w:hint="eastAsia" w:ascii="黑体" w:hAnsi="黑体" w:eastAsia="黑体" w:cs="宋体"/>
          <w:bCs/>
          <w:color w:val="000000"/>
          <w:spacing w:val="-8"/>
          <w:kern w:val="0"/>
          <w:sz w:val="32"/>
          <w:szCs w:val="32"/>
        </w:rPr>
        <w:t>常州市焦溪小学中层干部竞聘上岗</w:t>
      </w:r>
      <w:r>
        <w:rPr>
          <w:rFonts w:hint="eastAsia" w:ascii="黑体" w:hAnsi="黑体" w:eastAsia="黑体" w:cs="宋体"/>
          <w:bCs/>
          <w:color w:val="000000"/>
          <w:kern w:val="0"/>
          <w:sz w:val="32"/>
          <w:szCs w:val="32"/>
        </w:rPr>
        <w:t>报名登记表</w:t>
      </w:r>
    </w:p>
    <w:p>
      <w:pPr>
        <w:widowControl/>
        <w:spacing w:line="460" w:lineRule="exact"/>
        <w:ind w:firstLine="560"/>
        <w:jc w:val="center"/>
        <w:rPr>
          <w:rFonts w:ascii="宋体" w:hAnsi="宋体"/>
          <w:color w:val="000000"/>
          <w:sz w:val="28"/>
          <w:szCs w:val="28"/>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1350"/>
        <w:gridCol w:w="1350"/>
        <w:gridCol w:w="149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姓  名</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性  别</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年  龄</w:t>
            </w:r>
          </w:p>
        </w:tc>
        <w:tc>
          <w:tcPr>
            <w:tcW w:w="1814" w:type="dxa"/>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最高学历</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政治面貌</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教师职称</w:t>
            </w:r>
          </w:p>
        </w:tc>
        <w:tc>
          <w:tcPr>
            <w:tcW w:w="1814" w:type="dxa"/>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68"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任教学科</w:t>
            </w:r>
          </w:p>
        </w:tc>
        <w:tc>
          <w:tcPr>
            <w:tcW w:w="1620" w:type="dxa"/>
            <w:vAlign w:val="center"/>
          </w:tcPr>
          <w:p>
            <w:pPr>
              <w:spacing w:line="480" w:lineRule="exact"/>
              <w:ind w:firstLine="560"/>
              <w:jc w:val="center"/>
              <w:rPr>
                <w:rFonts w:ascii="宋体" w:hAnsi="宋体"/>
                <w:color w:val="000000"/>
                <w:sz w:val="28"/>
                <w:szCs w:val="28"/>
              </w:rPr>
            </w:pPr>
          </w:p>
        </w:tc>
        <w:tc>
          <w:tcPr>
            <w:tcW w:w="1350"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现任职务</w:t>
            </w:r>
          </w:p>
        </w:tc>
        <w:tc>
          <w:tcPr>
            <w:tcW w:w="1350" w:type="dxa"/>
            <w:vAlign w:val="center"/>
          </w:tcPr>
          <w:p>
            <w:pPr>
              <w:spacing w:line="480" w:lineRule="exact"/>
              <w:ind w:firstLine="560"/>
              <w:jc w:val="center"/>
              <w:rPr>
                <w:rFonts w:ascii="宋体" w:hAnsi="宋体"/>
                <w:color w:val="000000"/>
                <w:sz w:val="28"/>
                <w:szCs w:val="28"/>
              </w:rPr>
            </w:pPr>
          </w:p>
        </w:tc>
        <w:tc>
          <w:tcPr>
            <w:tcW w:w="1496" w:type="dxa"/>
            <w:vAlign w:val="center"/>
          </w:tcPr>
          <w:p>
            <w:pPr>
              <w:spacing w:line="480" w:lineRule="exact"/>
              <w:jc w:val="center"/>
              <w:rPr>
                <w:rFonts w:ascii="宋体" w:hAnsi="宋体"/>
                <w:color w:val="000000"/>
                <w:sz w:val="28"/>
                <w:szCs w:val="28"/>
              </w:rPr>
            </w:pPr>
            <w:r>
              <w:rPr>
                <w:rFonts w:hint="eastAsia" w:ascii="宋体" w:hAnsi="宋体"/>
                <w:color w:val="000000"/>
                <w:sz w:val="28"/>
                <w:szCs w:val="28"/>
              </w:rPr>
              <w:t>竞聘岗位</w:t>
            </w:r>
          </w:p>
        </w:tc>
        <w:tc>
          <w:tcPr>
            <w:tcW w:w="1814" w:type="dxa"/>
            <w:vAlign w:val="center"/>
          </w:tcPr>
          <w:p>
            <w:pPr>
              <w:spacing w:line="480" w:lineRule="exact"/>
              <w:ind w:firstLine="56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68" w:type="dxa"/>
            <w:vAlign w:val="center"/>
          </w:tcPr>
          <w:p>
            <w:pPr>
              <w:widowControl/>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申报理由</w:t>
            </w:r>
          </w:p>
        </w:tc>
        <w:tc>
          <w:tcPr>
            <w:tcW w:w="7630" w:type="dxa"/>
            <w:gridSpan w:val="5"/>
            <w:vAlign w:val="center"/>
          </w:tcPr>
          <w:p>
            <w:pPr>
              <w:spacing w:line="480" w:lineRule="exact"/>
              <w:ind w:firstLine="56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1368" w:type="dxa"/>
            <w:vAlign w:val="center"/>
          </w:tcPr>
          <w:p>
            <w:pPr>
              <w:spacing w:line="480" w:lineRule="exact"/>
              <w:ind w:firstLine="560"/>
              <w:jc w:val="center"/>
              <w:rPr>
                <w:rFonts w:ascii="宋体" w:hAnsi="宋体"/>
                <w:color w:val="000000"/>
                <w:sz w:val="28"/>
                <w:szCs w:val="28"/>
              </w:rPr>
            </w:pPr>
            <w:r>
              <w:rPr>
                <w:rFonts w:ascii="宋体" w:hAnsi="宋体" w:cs="宋体"/>
                <w:color w:val="000000"/>
                <w:kern w:val="0"/>
                <w:sz w:val="28"/>
                <w:szCs w:val="28"/>
              </w:rPr>
              <w:t>个人简历、工作业绩、任职优势、任职设想和措施</w:t>
            </w:r>
            <w:r>
              <w:rPr>
                <w:rFonts w:hint="eastAsia" w:ascii="宋体" w:hAnsi="宋体"/>
                <w:color w:val="000000"/>
                <w:sz w:val="28"/>
                <w:szCs w:val="28"/>
              </w:rPr>
              <w:t>（控制在1500字以内）</w:t>
            </w:r>
          </w:p>
        </w:tc>
        <w:tc>
          <w:tcPr>
            <w:tcW w:w="7630" w:type="dxa"/>
            <w:gridSpan w:val="5"/>
            <w:vAlign w:val="center"/>
          </w:tcPr>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r>
              <w:rPr>
                <w:rFonts w:hint="eastAsia" w:ascii="宋体" w:hAnsi="宋体"/>
                <w:color w:val="000000"/>
                <w:sz w:val="28"/>
                <w:szCs w:val="28"/>
              </w:rPr>
              <w:t>可另附表</w:t>
            </w: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jc w:val="center"/>
              <w:rPr>
                <w:rFonts w:ascii="宋体" w:hAnsi="宋体"/>
                <w:color w:val="000000"/>
                <w:sz w:val="28"/>
                <w:szCs w:val="28"/>
              </w:rPr>
            </w:pPr>
          </w:p>
          <w:p>
            <w:pPr>
              <w:spacing w:line="480" w:lineRule="exact"/>
              <w:rPr>
                <w:rFonts w:ascii="宋体" w:hAnsi="宋体"/>
                <w:color w:val="000000"/>
                <w:sz w:val="28"/>
                <w:szCs w:val="28"/>
              </w:rPr>
            </w:pPr>
          </w:p>
        </w:tc>
      </w:tr>
    </w:tbl>
    <w:p>
      <w:pPr>
        <w:spacing w:line="480" w:lineRule="exact"/>
        <w:ind w:firstLine="560"/>
        <w:rPr>
          <w:rFonts w:ascii="宋体" w:hAnsi="宋体"/>
          <w:color w:val="000000"/>
          <w:sz w:val="28"/>
          <w:szCs w:val="28"/>
        </w:rPr>
      </w:pPr>
      <w:r>
        <w:rPr>
          <w:rFonts w:hint="eastAsia" w:ascii="宋体" w:hAnsi="宋体"/>
          <w:color w:val="000000"/>
          <w:sz w:val="28"/>
          <w:szCs w:val="28"/>
        </w:rPr>
        <w:t>注：现任职务指学校中层、年级组长、教研组长、备课组长、课题组长、班主任等。</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01"/>
    <w:rsid w:val="00000766"/>
    <w:rsid w:val="0001373D"/>
    <w:rsid w:val="000168D6"/>
    <w:rsid w:val="00027915"/>
    <w:rsid w:val="00040018"/>
    <w:rsid w:val="0005052A"/>
    <w:rsid w:val="00064E24"/>
    <w:rsid w:val="0009168B"/>
    <w:rsid w:val="000940BB"/>
    <w:rsid w:val="000A0DA7"/>
    <w:rsid w:val="000B3F05"/>
    <w:rsid w:val="000C2A33"/>
    <w:rsid w:val="000C2E60"/>
    <w:rsid w:val="000E654D"/>
    <w:rsid w:val="0014311B"/>
    <w:rsid w:val="001446EB"/>
    <w:rsid w:val="001460B7"/>
    <w:rsid w:val="001805C0"/>
    <w:rsid w:val="00186E10"/>
    <w:rsid w:val="001A3F49"/>
    <w:rsid w:val="001B7701"/>
    <w:rsid w:val="001B7958"/>
    <w:rsid w:val="001C224A"/>
    <w:rsid w:val="001C51FA"/>
    <w:rsid w:val="001C67CB"/>
    <w:rsid w:val="001D401E"/>
    <w:rsid w:val="001F2033"/>
    <w:rsid w:val="001F5E62"/>
    <w:rsid w:val="00202DA3"/>
    <w:rsid w:val="00225CC6"/>
    <w:rsid w:val="0024528A"/>
    <w:rsid w:val="00260ECD"/>
    <w:rsid w:val="00275F0B"/>
    <w:rsid w:val="002A0DDD"/>
    <w:rsid w:val="002A36B1"/>
    <w:rsid w:val="002A3760"/>
    <w:rsid w:val="002A644E"/>
    <w:rsid w:val="002C4FDC"/>
    <w:rsid w:val="002D4B4B"/>
    <w:rsid w:val="002E2A81"/>
    <w:rsid w:val="002F1A95"/>
    <w:rsid w:val="002F5932"/>
    <w:rsid w:val="003051CB"/>
    <w:rsid w:val="00315AC8"/>
    <w:rsid w:val="0032259C"/>
    <w:rsid w:val="003A7934"/>
    <w:rsid w:val="003D695A"/>
    <w:rsid w:val="003E2636"/>
    <w:rsid w:val="003F4FDC"/>
    <w:rsid w:val="003F7AEE"/>
    <w:rsid w:val="00403DB8"/>
    <w:rsid w:val="00410293"/>
    <w:rsid w:val="00410F80"/>
    <w:rsid w:val="0041406F"/>
    <w:rsid w:val="004239DF"/>
    <w:rsid w:val="004325C3"/>
    <w:rsid w:val="00443E42"/>
    <w:rsid w:val="00467FF2"/>
    <w:rsid w:val="00482CD8"/>
    <w:rsid w:val="004A271D"/>
    <w:rsid w:val="004E21D9"/>
    <w:rsid w:val="004E22F8"/>
    <w:rsid w:val="004E4ADB"/>
    <w:rsid w:val="00500535"/>
    <w:rsid w:val="00505C1A"/>
    <w:rsid w:val="00514480"/>
    <w:rsid w:val="00573CC0"/>
    <w:rsid w:val="005D2193"/>
    <w:rsid w:val="005F5FF4"/>
    <w:rsid w:val="006054B0"/>
    <w:rsid w:val="00630268"/>
    <w:rsid w:val="00631995"/>
    <w:rsid w:val="0063455F"/>
    <w:rsid w:val="00652F39"/>
    <w:rsid w:val="0066663A"/>
    <w:rsid w:val="00674EEF"/>
    <w:rsid w:val="00695437"/>
    <w:rsid w:val="006A667D"/>
    <w:rsid w:val="006C1459"/>
    <w:rsid w:val="006D0628"/>
    <w:rsid w:val="006E4E51"/>
    <w:rsid w:val="006E5745"/>
    <w:rsid w:val="006F3DC3"/>
    <w:rsid w:val="006F513E"/>
    <w:rsid w:val="006F7630"/>
    <w:rsid w:val="00717E3F"/>
    <w:rsid w:val="00732032"/>
    <w:rsid w:val="00736689"/>
    <w:rsid w:val="00741D6B"/>
    <w:rsid w:val="00743961"/>
    <w:rsid w:val="00754873"/>
    <w:rsid w:val="007552BA"/>
    <w:rsid w:val="00791D53"/>
    <w:rsid w:val="00794499"/>
    <w:rsid w:val="007A640B"/>
    <w:rsid w:val="007A6A4F"/>
    <w:rsid w:val="008021A7"/>
    <w:rsid w:val="00805831"/>
    <w:rsid w:val="00806C29"/>
    <w:rsid w:val="00817EE9"/>
    <w:rsid w:val="00866118"/>
    <w:rsid w:val="00880299"/>
    <w:rsid w:val="008B47AE"/>
    <w:rsid w:val="008C00FA"/>
    <w:rsid w:val="008C0502"/>
    <w:rsid w:val="008D044C"/>
    <w:rsid w:val="008E3E36"/>
    <w:rsid w:val="008E690E"/>
    <w:rsid w:val="008F08E3"/>
    <w:rsid w:val="008F56F7"/>
    <w:rsid w:val="008F6F67"/>
    <w:rsid w:val="00901B07"/>
    <w:rsid w:val="009063A9"/>
    <w:rsid w:val="00912465"/>
    <w:rsid w:val="00913D04"/>
    <w:rsid w:val="0091472A"/>
    <w:rsid w:val="00915447"/>
    <w:rsid w:val="00916F29"/>
    <w:rsid w:val="00932E75"/>
    <w:rsid w:val="009402E2"/>
    <w:rsid w:val="009407CC"/>
    <w:rsid w:val="00940A8E"/>
    <w:rsid w:val="009510D6"/>
    <w:rsid w:val="00951543"/>
    <w:rsid w:val="00961E71"/>
    <w:rsid w:val="009908F0"/>
    <w:rsid w:val="009916D5"/>
    <w:rsid w:val="00991E6A"/>
    <w:rsid w:val="009B0FCC"/>
    <w:rsid w:val="009B73F0"/>
    <w:rsid w:val="009C59A6"/>
    <w:rsid w:val="009D0390"/>
    <w:rsid w:val="009E1F3A"/>
    <w:rsid w:val="009E29EF"/>
    <w:rsid w:val="009E668E"/>
    <w:rsid w:val="00A06A4F"/>
    <w:rsid w:val="00A23EDD"/>
    <w:rsid w:val="00A25FBD"/>
    <w:rsid w:val="00A30129"/>
    <w:rsid w:val="00A332D4"/>
    <w:rsid w:val="00A42506"/>
    <w:rsid w:val="00A46E01"/>
    <w:rsid w:val="00A62B46"/>
    <w:rsid w:val="00A66CB5"/>
    <w:rsid w:val="00A75ADD"/>
    <w:rsid w:val="00A813A3"/>
    <w:rsid w:val="00A945AC"/>
    <w:rsid w:val="00AC4AAC"/>
    <w:rsid w:val="00AF26A3"/>
    <w:rsid w:val="00AF5EAF"/>
    <w:rsid w:val="00B02F63"/>
    <w:rsid w:val="00B11C6A"/>
    <w:rsid w:val="00B20175"/>
    <w:rsid w:val="00B27F96"/>
    <w:rsid w:val="00B317BA"/>
    <w:rsid w:val="00B45DD1"/>
    <w:rsid w:val="00B56468"/>
    <w:rsid w:val="00B6456B"/>
    <w:rsid w:val="00B73D78"/>
    <w:rsid w:val="00B812EA"/>
    <w:rsid w:val="00B93A53"/>
    <w:rsid w:val="00B97C7E"/>
    <w:rsid w:val="00BA1962"/>
    <w:rsid w:val="00BA59D1"/>
    <w:rsid w:val="00BB0920"/>
    <w:rsid w:val="00BB501A"/>
    <w:rsid w:val="00BD226D"/>
    <w:rsid w:val="00BE7C20"/>
    <w:rsid w:val="00C055A0"/>
    <w:rsid w:val="00C05B7C"/>
    <w:rsid w:val="00C330CC"/>
    <w:rsid w:val="00C47F67"/>
    <w:rsid w:val="00C502FD"/>
    <w:rsid w:val="00C5239E"/>
    <w:rsid w:val="00C6004C"/>
    <w:rsid w:val="00C66C20"/>
    <w:rsid w:val="00C826F7"/>
    <w:rsid w:val="00C845CA"/>
    <w:rsid w:val="00C926A8"/>
    <w:rsid w:val="00C93FC7"/>
    <w:rsid w:val="00CA1B89"/>
    <w:rsid w:val="00CD0926"/>
    <w:rsid w:val="00CD265A"/>
    <w:rsid w:val="00CD3AA3"/>
    <w:rsid w:val="00CD6C03"/>
    <w:rsid w:val="00CE1998"/>
    <w:rsid w:val="00CE48AE"/>
    <w:rsid w:val="00CF6AA3"/>
    <w:rsid w:val="00D012F2"/>
    <w:rsid w:val="00D20E6D"/>
    <w:rsid w:val="00D2266E"/>
    <w:rsid w:val="00D75818"/>
    <w:rsid w:val="00DA0E08"/>
    <w:rsid w:val="00DA6042"/>
    <w:rsid w:val="00DC3990"/>
    <w:rsid w:val="00DD7263"/>
    <w:rsid w:val="00DE2590"/>
    <w:rsid w:val="00DF6768"/>
    <w:rsid w:val="00E03B67"/>
    <w:rsid w:val="00E063B6"/>
    <w:rsid w:val="00E37DF9"/>
    <w:rsid w:val="00E404BD"/>
    <w:rsid w:val="00E44987"/>
    <w:rsid w:val="00E61E0F"/>
    <w:rsid w:val="00E66BA5"/>
    <w:rsid w:val="00E76790"/>
    <w:rsid w:val="00E915F6"/>
    <w:rsid w:val="00E93ABE"/>
    <w:rsid w:val="00E97FA6"/>
    <w:rsid w:val="00EC30B4"/>
    <w:rsid w:val="00EC699D"/>
    <w:rsid w:val="00ED585D"/>
    <w:rsid w:val="00EE4941"/>
    <w:rsid w:val="00EE5104"/>
    <w:rsid w:val="00EF48C3"/>
    <w:rsid w:val="00F16171"/>
    <w:rsid w:val="00F51684"/>
    <w:rsid w:val="00F862C7"/>
    <w:rsid w:val="00F939C9"/>
    <w:rsid w:val="00FC7440"/>
    <w:rsid w:val="00FF1B84"/>
    <w:rsid w:val="12145EF7"/>
    <w:rsid w:val="2DA22858"/>
    <w:rsid w:val="3C482648"/>
    <w:rsid w:val="759D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1"/>
    <w:pPr>
      <w:spacing w:line="570" w:lineRule="exact"/>
      <w:ind w:left="109" w:right="297" w:firstLine="872" w:firstLineChars="200"/>
      <w:jc w:val="center"/>
      <w:outlineLvl w:val="0"/>
    </w:pPr>
    <w:rPr>
      <w:rFonts w:ascii="方正小标宋简体" w:hAnsi="方正小标宋简体" w:eastAsia="方正小标宋简体" w:cs="方正小标宋简体"/>
      <w:sz w:val="44"/>
      <w:szCs w:val="44"/>
      <w:lang w:val="zh-CN" w:bidi="zh-CN"/>
    </w:rPr>
  </w:style>
  <w:style w:type="paragraph" w:styleId="3">
    <w:name w:val="heading 4"/>
    <w:basedOn w:val="1"/>
    <w:next w:val="1"/>
    <w:link w:val="17"/>
    <w:semiHidden/>
    <w:unhideWhenUsed/>
    <w:qFormat/>
    <w:uiPriority w:val="0"/>
    <w:pPr>
      <w:keepNext/>
      <w:keepLines/>
      <w:spacing w:line="372" w:lineRule="auto"/>
      <w:ind w:firstLine="872" w:firstLineChars="200"/>
      <w:outlineLvl w:val="3"/>
    </w:pPr>
    <w:rPr>
      <w:rFonts w:ascii="Arial" w:hAnsi="Arial" w:eastAsia="黑体"/>
      <w:b/>
      <w:kern w:val="0"/>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line="570" w:lineRule="exact"/>
      <w:ind w:firstLine="872" w:firstLineChars="200"/>
    </w:pPr>
    <w:rPr>
      <w:rFonts w:ascii="仿宋_GB2312" w:hAnsi="仿宋_GB2312" w:eastAsia="仿宋_GB2312" w:cs="仿宋_GB2312"/>
      <w:sz w:val="32"/>
      <w:szCs w:val="32"/>
      <w:lang w:val="zh-CN" w:bidi="zh-CN"/>
    </w:rPr>
  </w:style>
  <w:style w:type="paragraph" w:styleId="5">
    <w:name w:val="Body Text Indent 2"/>
    <w:basedOn w:val="1"/>
    <w:link w:val="15"/>
    <w:qFormat/>
    <w:uiPriority w:val="0"/>
    <w:pPr>
      <w:spacing w:line="570" w:lineRule="exact"/>
      <w:ind w:left="420" w:leftChars="200"/>
    </w:pPr>
    <w:rPr>
      <w:rFonts w:eastAsia="仿宋_GB2312" w:cstheme="minorBidi"/>
      <w:sz w:val="32"/>
    </w:rPr>
  </w:style>
  <w:style w:type="paragraph" w:styleId="6">
    <w:name w:val="footer"/>
    <w:basedOn w:val="1"/>
    <w:link w:val="19"/>
    <w:qFormat/>
    <w:uiPriority w:val="0"/>
    <w:pPr>
      <w:tabs>
        <w:tab w:val="center" w:pos="4153"/>
        <w:tab w:val="right" w:pos="8306"/>
      </w:tabs>
      <w:snapToGrid w:val="0"/>
      <w:spacing w:line="240" w:lineRule="atLeast"/>
      <w:ind w:firstLine="872" w:firstLineChars="200"/>
      <w:jc w:val="left"/>
    </w:pPr>
    <w:rPr>
      <w:rFonts w:eastAsia="仿宋_GB2312" w:cstheme="minorBidi"/>
      <w:sz w:val="18"/>
      <w:szCs w:val="18"/>
    </w:rPr>
  </w:style>
  <w:style w:type="paragraph" w:styleId="7">
    <w:name w:val="header"/>
    <w:basedOn w:val="1"/>
    <w:link w:val="18"/>
    <w:qFormat/>
    <w:uiPriority w:val="0"/>
    <w:pPr>
      <w:tabs>
        <w:tab w:val="center" w:pos="4153"/>
        <w:tab w:val="right" w:pos="8306"/>
      </w:tabs>
      <w:snapToGrid w:val="0"/>
      <w:spacing w:line="240" w:lineRule="atLeast"/>
      <w:ind w:firstLine="872" w:firstLineChars="200"/>
      <w:jc w:val="center"/>
    </w:pPr>
    <w:rPr>
      <w:rFonts w:eastAsia="仿宋_GB2312" w:cstheme="minorBidi"/>
      <w:sz w:val="18"/>
      <w:szCs w:val="18"/>
    </w:rPr>
  </w:style>
  <w:style w:type="paragraph" w:styleId="8">
    <w:name w:val="Normal (Web)"/>
    <w:basedOn w:val="1"/>
    <w:semiHidden/>
    <w:qFormat/>
    <w:uiPriority w:val="0"/>
    <w:pPr>
      <w:widowControl/>
      <w:spacing w:before="100" w:beforeAutospacing="1" w:after="100" w:afterAutospacing="1"/>
      <w:jc w:val="left"/>
    </w:pPr>
    <w:rPr>
      <w:rFonts w:ascii="宋体" w:hAnsi="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basedOn w:val="10"/>
    <w:qFormat/>
    <w:uiPriority w:val="0"/>
    <w:rPr>
      <w:i/>
      <w:iCs/>
    </w:rPr>
  </w:style>
  <w:style w:type="character" w:styleId="14">
    <w:name w:val="Hyperlink"/>
    <w:basedOn w:val="10"/>
    <w:qFormat/>
    <w:uiPriority w:val="0"/>
    <w:rPr>
      <w:color w:val="0000FF"/>
      <w:u w:val="single"/>
    </w:rPr>
  </w:style>
  <w:style w:type="character" w:customStyle="1" w:styleId="15">
    <w:name w:val="正文文本缩进 2 Char"/>
    <w:basedOn w:val="10"/>
    <w:link w:val="5"/>
    <w:qFormat/>
    <w:uiPriority w:val="0"/>
    <w:rPr>
      <w:rFonts w:ascii="Times New Roman" w:hAnsi="Times New Roman" w:eastAsia="仿宋_GB2312" w:cstheme="minorBidi"/>
      <w:kern w:val="2"/>
      <w:sz w:val="32"/>
      <w:szCs w:val="24"/>
    </w:rPr>
  </w:style>
  <w:style w:type="character" w:customStyle="1" w:styleId="16">
    <w:name w:val="标题 1 Char"/>
    <w:basedOn w:val="10"/>
    <w:link w:val="2"/>
    <w:qFormat/>
    <w:uiPriority w:val="1"/>
    <w:rPr>
      <w:rFonts w:ascii="方正小标宋简体" w:hAnsi="方正小标宋简体" w:eastAsia="方正小标宋简体" w:cs="方正小标宋简体"/>
      <w:kern w:val="2"/>
      <w:sz w:val="44"/>
      <w:szCs w:val="44"/>
      <w:lang w:val="zh-CN" w:bidi="zh-CN"/>
    </w:rPr>
  </w:style>
  <w:style w:type="character" w:customStyle="1" w:styleId="17">
    <w:name w:val="标题 4 Char"/>
    <w:link w:val="3"/>
    <w:qFormat/>
    <w:uiPriority w:val="0"/>
    <w:rPr>
      <w:rFonts w:ascii="Arial" w:hAnsi="Arial" w:eastAsia="黑体"/>
      <w:b/>
      <w:sz w:val="28"/>
    </w:rPr>
  </w:style>
  <w:style w:type="character" w:customStyle="1" w:styleId="18">
    <w:name w:val="页眉 Char"/>
    <w:basedOn w:val="10"/>
    <w:link w:val="7"/>
    <w:qFormat/>
    <w:uiPriority w:val="0"/>
    <w:rPr>
      <w:rFonts w:ascii="Times New Roman" w:hAnsi="Times New Roman" w:eastAsia="仿宋_GB2312" w:cstheme="minorBidi"/>
      <w:kern w:val="2"/>
      <w:sz w:val="18"/>
      <w:szCs w:val="18"/>
    </w:rPr>
  </w:style>
  <w:style w:type="character" w:customStyle="1" w:styleId="19">
    <w:name w:val="页脚 Char"/>
    <w:basedOn w:val="10"/>
    <w:link w:val="6"/>
    <w:qFormat/>
    <w:uiPriority w:val="0"/>
    <w:rPr>
      <w:rFonts w:ascii="Times New Roman" w:hAnsi="Times New Roman" w:eastAsia="仿宋_GB2312" w:cstheme="minorBidi"/>
      <w:kern w:val="2"/>
      <w:sz w:val="18"/>
      <w:szCs w:val="18"/>
    </w:rPr>
  </w:style>
  <w:style w:type="character" w:customStyle="1" w:styleId="20">
    <w:name w:val="正文文本 Char"/>
    <w:basedOn w:val="10"/>
    <w:link w:val="4"/>
    <w:qFormat/>
    <w:uiPriority w:val="1"/>
    <w:rPr>
      <w:rFonts w:ascii="仿宋_GB2312" w:hAnsi="仿宋_GB2312" w:eastAsia="仿宋_GB2312" w:cs="仿宋_GB2312"/>
      <w:kern w:val="2"/>
      <w:sz w:val="32"/>
      <w:szCs w:val="32"/>
      <w:lang w:val="zh-CN" w:bidi="zh-CN"/>
    </w:rPr>
  </w:style>
  <w:style w:type="paragraph" w:customStyle="1" w:styleId="21">
    <w:name w:val="标题1"/>
    <w:basedOn w:val="1"/>
    <w:next w:val="1"/>
    <w:qFormat/>
    <w:uiPriority w:val="0"/>
    <w:pPr>
      <w:tabs>
        <w:tab w:val="left" w:pos="9193"/>
        <w:tab w:val="left" w:pos="9827"/>
      </w:tabs>
      <w:overflowPunct w:val="0"/>
      <w:autoSpaceDE w:val="0"/>
      <w:autoSpaceDN w:val="0"/>
      <w:snapToGrid w:val="0"/>
      <w:spacing w:line="760" w:lineRule="atLeast"/>
      <w:ind w:firstLine="872" w:firstLineChars="200"/>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960</Words>
  <Characters>5478</Characters>
  <Lines>45</Lines>
  <Paragraphs>12</Paragraphs>
  <TotalTime>433</TotalTime>
  <ScaleCrop>false</ScaleCrop>
  <LinksUpToDate>false</LinksUpToDate>
  <CharactersWithSpaces>6426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2020-06-29T06:31:00Z</dcterms:created>
  <dc:creator>jdx</dc:creator>
  <cp:lastModifiedBy>美丽阳光</cp:lastModifiedBy>
  <cp:lastPrinted>2020-06-30T07:23:00Z</cp:lastPrinted>
  <dcterms:modified xsi:type="dcterms:W3CDTF">2020-07-02T01:20:48Z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