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0759A" w:rsidP="0000759A">
      <w:pPr>
        <w:spacing w:line="22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proofErr w:type="spellStart"/>
      <w:r w:rsidRPr="0000759A">
        <w:rPr>
          <w:rFonts w:asciiTheme="majorEastAsia" w:eastAsiaTheme="majorEastAsia" w:hAnsiTheme="majorEastAsia" w:hint="eastAsia"/>
          <w:b/>
          <w:sz w:val="32"/>
          <w:szCs w:val="32"/>
        </w:rPr>
        <w:t>GeoGebra</w:t>
      </w:r>
      <w:proofErr w:type="spellEnd"/>
      <w:r w:rsidRPr="0000759A">
        <w:rPr>
          <w:rFonts w:asciiTheme="majorEastAsia" w:eastAsiaTheme="majorEastAsia" w:hAnsiTheme="majorEastAsia" w:hint="eastAsia"/>
          <w:b/>
          <w:sz w:val="32"/>
          <w:szCs w:val="32"/>
        </w:rPr>
        <w:t>教学案例：函数与方程</w:t>
      </w:r>
    </w:p>
    <w:p w:rsidR="0000759A" w:rsidRPr="0000759A" w:rsidRDefault="0000759A" w:rsidP="0000759A">
      <w:pPr>
        <w:widowControl w:val="0"/>
        <w:snapToGrid/>
        <w:spacing w:after="0" w:line="312" w:lineRule="atLeast"/>
        <w:jc w:val="both"/>
        <w:textAlignment w:val="baseline"/>
        <w:rPr>
          <w:rFonts w:ascii="Times New Roman" w:eastAsia="黑体" w:hAnsi="Times New Roman" w:cs="Times New Roman"/>
          <w:b/>
          <w:sz w:val="24"/>
          <w:szCs w:val="24"/>
        </w:rPr>
      </w:pPr>
      <w:r w:rsidRPr="0000759A">
        <w:rPr>
          <w:rFonts w:ascii="Times New Roman" w:eastAsia="黑体" w:hAnsi="Times New Roman" w:cs="Times New Roman" w:hint="eastAsia"/>
          <w:b/>
          <w:sz w:val="24"/>
          <w:szCs w:val="24"/>
        </w:rPr>
        <w:t>教学目标</w:t>
      </w:r>
    </w:p>
    <w:p w:rsidR="0000759A" w:rsidRPr="0000759A" w:rsidRDefault="0000759A" w:rsidP="0000759A">
      <w:pPr>
        <w:widowControl w:val="0"/>
        <w:snapToGrid/>
        <w:spacing w:after="0" w:line="312" w:lineRule="atLeast"/>
        <w:jc w:val="both"/>
        <w:textAlignment w:val="baseline"/>
        <w:rPr>
          <w:rFonts w:ascii="Times New Roman" w:eastAsia="宋体" w:hAnsi="Times New Roman" w:cs="Times New Roman"/>
          <w:sz w:val="24"/>
          <w:szCs w:val="24"/>
        </w:rPr>
      </w:pPr>
      <w:r w:rsidRPr="0000759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00759A">
        <w:rPr>
          <w:rFonts w:ascii="Times New Roman" w:eastAsia="宋体" w:hAnsi="Times New Roman" w:cs="Times New Roman" w:hint="eastAsia"/>
          <w:sz w:val="24"/>
          <w:szCs w:val="24"/>
        </w:rPr>
        <w:t>、结合函数的图像，了解函数的零点与方程根的联系，判断方程根的个数以及解决一些含参函数的零点问题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00759A" w:rsidRPr="0000759A" w:rsidRDefault="0000759A" w:rsidP="0000759A">
      <w:pPr>
        <w:widowControl w:val="0"/>
        <w:snapToGrid/>
        <w:spacing w:after="0" w:line="312" w:lineRule="atLeast"/>
        <w:jc w:val="both"/>
        <w:textAlignment w:val="baseline"/>
        <w:rPr>
          <w:rFonts w:ascii="Times New Roman" w:eastAsia="宋体" w:hAnsi="Times New Roman" w:cs="Times New Roman"/>
          <w:sz w:val="24"/>
          <w:szCs w:val="24"/>
        </w:rPr>
      </w:pPr>
      <w:r w:rsidRPr="0000759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00759A">
        <w:rPr>
          <w:rFonts w:ascii="Times New Roman" w:eastAsia="宋体" w:hAnsi="Times New Roman" w:cs="Times New Roman" w:hint="eastAsia"/>
          <w:sz w:val="24"/>
          <w:szCs w:val="24"/>
        </w:rPr>
        <w:t>、利用</w:t>
      </w:r>
      <w:proofErr w:type="spellStart"/>
      <w:r w:rsidRPr="0000759A">
        <w:rPr>
          <w:rFonts w:asciiTheme="majorEastAsia" w:eastAsiaTheme="majorEastAsia" w:hAnsiTheme="majorEastAsia" w:hint="eastAsia"/>
          <w:b/>
          <w:sz w:val="24"/>
          <w:szCs w:val="24"/>
        </w:rPr>
        <w:t>GeoGebra</w:t>
      </w:r>
      <w:proofErr w:type="spellEnd"/>
      <w:r w:rsidRPr="0000759A">
        <w:rPr>
          <w:rFonts w:ascii="Times New Roman" w:eastAsia="宋体" w:hAnsi="Times New Roman" w:cs="Times New Roman" w:hint="eastAsia"/>
          <w:sz w:val="24"/>
          <w:szCs w:val="24"/>
        </w:rPr>
        <w:t>数学</w:t>
      </w:r>
      <w:r>
        <w:rPr>
          <w:rFonts w:ascii="Times New Roman" w:eastAsia="宋体" w:hAnsi="Times New Roman" w:cs="Times New Roman" w:hint="eastAsia"/>
          <w:sz w:val="24"/>
          <w:szCs w:val="24"/>
        </w:rPr>
        <w:t>软件，通过展示一些动态函数图象，提升学生选择合适函数作图</w:t>
      </w:r>
      <w:r w:rsidR="005347E8">
        <w:rPr>
          <w:rFonts w:ascii="Times New Roman" w:eastAsia="宋体" w:hAnsi="Times New Roman" w:cs="Times New Roman" w:hint="eastAsia"/>
          <w:sz w:val="24"/>
          <w:szCs w:val="24"/>
        </w:rPr>
        <w:t>解题</w:t>
      </w:r>
      <w:r>
        <w:rPr>
          <w:rFonts w:ascii="Times New Roman" w:eastAsia="宋体" w:hAnsi="Times New Roman" w:cs="Times New Roman" w:hint="eastAsia"/>
          <w:sz w:val="24"/>
          <w:szCs w:val="24"/>
        </w:rPr>
        <w:t>的能力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00759A" w:rsidRPr="0000759A" w:rsidRDefault="0000759A" w:rsidP="0000759A">
      <w:pPr>
        <w:widowControl w:val="0"/>
        <w:snapToGrid/>
        <w:spacing w:after="0" w:line="312" w:lineRule="atLeast"/>
        <w:jc w:val="both"/>
        <w:textAlignment w:val="baseline"/>
        <w:rPr>
          <w:rFonts w:ascii="Times New Roman" w:eastAsia="宋体" w:hAnsi="Times New Roman" w:cs="Times New Roman"/>
          <w:sz w:val="24"/>
          <w:szCs w:val="24"/>
        </w:rPr>
      </w:pPr>
      <w:r w:rsidRPr="0000759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00759A"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体验并理解函数与方程相互转化的数学思想和数形结合的数学思想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:rsidR="003C2DF0" w:rsidRPr="006D2420" w:rsidRDefault="0000759A" w:rsidP="006D2420">
      <w:pPr>
        <w:widowControl w:val="0"/>
        <w:snapToGrid/>
        <w:spacing w:after="0" w:line="312" w:lineRule="atLeast"/>
        <w:jc w:val="both"/>
        <w:textAlignment w:val="baseline"/>
        <w:rPr>
          <w:rFonts w:ascii="Times New Roman" w:eastAsia="宋体" w:hAnsi="Times New Roman" w:cs="Times New Roman"/>
          <w:sz w:val="24"/>
          <w:szCs w:val="24"/>
        </w:rPr>
      </w:pPr>
      <w:r w:rsidRPr="0000759A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00759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00759A">
        <w:rPr>
          <w:rFonts w:ascii="Times New Roman" w:eastAsia="宋体" w:hAnsi="宋体" w:cs="Times New Roman" w:hint="eastAsia"/>
          <w:color w:val="000000"/>
          <w:sz w:val="24"/>
          <w:szCs w:val="24"/>
        </w:rPr>
        <w:t>激发学生学习数学的热情，培养勇于探索的精神，</w:t>
      </w:r>
      <w:r w:rsidRPr="0000759A">
        <w:rPr>
          <w:rFonts w:ascii="Times New Roman" w:eastAsia="宋体" w:hAnsi="宋体" w:cs="Times New Roman" w:hint="eastAsia"/>
          <w:sz w:val="24"/>
          <w:szCs w:val="24"/>
        </w:rPr>
        <w:t>培养学生的合作意识和创新精神</w:t>
      </w:r>
      <w:r w:rsidRPr="0000759A">
        <w:rPr>
          <w:rFonts w:ascii="Times New Roman" w:eastAsia="宋体" w:hAnsi="宋体" w:cs="Times New Roman" w:hint="eastAsia"/>
          <w:color w:val="000000"/>
          <w:sz w:val="24"/>
          <w:szCs w:val="24"/>
        </w:rPr>
        <w:t>，同时体会事物之间普遍联系的辩证思想</w:t>
      </w:r>
      <w:r>
        <w:rPr>
          <w:rFonts w:ascii="Times New Roman" w:eastAsia="宋体" w:hAnsi="宋体" w:cs="Times New Roman" w:hint="eastAsia"/>
          <w:color w:val="000000"/>
          <w:sz w:val="24"/>
          <w:szCs w:val="24"/>
        </w:rPr>
        <w:t>.</w:t>
      </w:r>
    </w:p>
    <w:p w:rsidR="003C2DF0" w:rsidRPr="00935CFB" w:rsidRDefault="00935CFB" w:rsidP="006D2420">
      <w:pPr>
        <w:spacing w:after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一、</w:t>
      </w:r>
      <w:r w:rsidRPr="00935CFB">
        <w:rPr>
          <w:rFonts w:asciiTheme="majorEastAsia" w:eastAsiaTheme="majorEastAsia" w:hAnsiTheme="majorEastAsia" w:hint="eastAsia"/>
          <w:b/>
          <w:sz w:val="24"/>
          <w:szCs w:val="24"/>
        </w:rPr>
        <w:t>课前热身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6D2420" w:rsidRDefault="006D2420" w:rsidP="006D2420">
      <w:pPr>
        <w:pStyle w:val="a5"/>
        <w:snapToGrid w:val="0"/>
        <w:spacing w:line="0" w:lineRule="atLeas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1</w:t>
      </w:r>
      <w:r>
        <w:rPr>
          <w:rFonts w:ascii="Times New Roman" w:eastAsia="黑体" w:hAnsi="Times New Roman" w:cs="Times New Roman" w:hint="eastAsia"/>
        </w:rPr>
        <w:t>、</w:t>
      </w:r>
      <w:r w:rsidRPr="00F10A8C">
        <w:rPr>
          <w:rFonts w:ascii="Times New Roman" w:hAnsi="Times New Roman" w:cs="Times New Roman"/>
        </w:rPr>
        <w:t>已知</w:t>
      </w:r>
      <w:r w:rsidRPr="00F10A8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10A8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10A8C">
        <w:rPr>
          <w:rFonts w:ascii="Times New Roman" w:hAnsi="Times New Roman" w:cs="Times New Roman"/>
        </w:rPr>
        <w:t>是定义在</w:t>
      </w:r>
      <w:r w:rsidRPr="00F10A8C">
        <w:rPr>
          <w:rFonts w:ascii="Times New Roman" w:hAnsi="Times New Roman" w:cs="Times New Roman"/>
          <w:b/>
        </w:rPr>
        <w:t>R</w:t>
      </w:r>
      <w:r w:rsidRPr="00F10A8C">
        <w:rPr>
          <w:rFonts w:ascii="Times New Roman" w:hAnsi="Times New Roman" w:cs="Times New Roman"/>
        </w:rPr>
        <w:t>上且周期为</w:t>
      </w:r>
      <w:r w:rsidRPr="00F10A8C">
        <w:rPr>
          <w:rFonts w:ascii="Times New Roman" w:hAnsi="Times New Roman" w:cs="Times New Roman"/>
        </w:rPr>
        <w:t>3</w:t>
      </w:r>
      <w:r w:rsidRPr="00F10A8C">
        <w:rPr>
          <w:rFonts w:ascii="Times New Roman" w:hAnsi="Times New Roman" w:cs="Times New Roman"/>
        </w:rPr>
        <w:t>的函数</w:t>
      </w:r>
      <w:r>
        <w:rPr>
          <w:rFonts w:ascii="Times New Roman" w:hAnsi="Times New Roman" w:cs="Times New Roman"/>
        </w:rPr>
        <w:t>，</w:t>
      </w:r>
      <w:r w:rsidRPr="00F10A8C">
        <w:rPr>
          <w:rFonts w:ascii="Times New Roman" w:hAnsi="Times New Roman" w:cs="Times New Roman"/>
        </w:rPr>
        <w:t>当</w:t>
      </w:r>
      <w:r w:rsidRPr="00F10A8C">
        <w:rPr>
          <w:rFonts w:ascii="Times New Roman" w:hAnsi="Times New Roman" w:cs="Times New Roman"/>
          <w:i/>
        </w:rPr>
        <w:t>x</w:t>
      </w:r>
      <w:r w:rsidRPr="00F10A8C">
        <w:rPr>
          <w:rFonts w:hAnsi="宋体" w:cs="宋体" w:hint="eastAsia"/>
        </w:rPr>
        <w:t>∈</w:t>
      </w:r>
      <w:r>
        <w:rPr>
          <w:rFonts w:ascii="Times New Roman" w:hAnsi="Times New Roman" w:cs="Times New Roman"/>
        </w:rPr>
        <w:t>[</w:t>
      </w:r>
      <w:r w:rsidRPr="00F10A8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Pr="00F10A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10A8C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F10A8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10A8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810B3C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</w:instrText>
      </w:r>
      <w:r w:rsidRPr="00F10A8C">
        <w:rPr>
          <w:rFonts w:ascii="Times New Roman" w:hAnsi="Times New Roman" w:cs="Times New Roman"/>
        </w:rPr>
        <w:instrText>|</w:instrText>
      </w:r>
      <w:r>
        <w:rPr>
          <w:rFonts w:ascii="Times New Roman" w:hAnsi="Times New Roman" w:cs="Times New Roman"/>
        </w:rPr>
        <w:instrText>\rc\</w:instrText>
      </w:r>
      <w:r w:rsidRPr="00F10A8C">
        <w:rPr>
          <w:rFonts w:ascii="Times New Roman" w:hAnsi="Times New Roman" w:cs="Times New Roman"/>
        </w:rPr>
        <w:instrText>|</w:instrText>
      </w:r>
      <w:r>
        <w:rPr>
          <w:rFonts w:ascii="Times New Roman" w:hAnsi="Times New Roman" w:cs="Times New Roman"/>
        </w:rPr>
        <w:instrText>(\a\vs4\al\co1(</w:instrText>
      </w:r>
      <w:r w:rsidRPr="00F10A8C">
        <w:rPr>
          <w:rFonts w:ascii="Times New Roman" w:hAnsi="Times New Roman" w:cs="Times New Roman"/>
          <w:i/>
        </w:rPr>
        <w:instrText>x</w:instrText>
      </w:r>
      <w:r w:rsidRPr="00F10A8C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 w:rsidRPr="00F10A8C">
        <w:rPr>
          <w:rFonts w:ascii="Times New Roman" w:hAnsi="Times New Roman" w:cs="Times New Roman"/>
        </w:rPr>
        <w:instrText>2</w:instrText>
      </w:r>
      <w:r w:rsidRPr="00F10A8C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F10A8C">
        <w:rPr>
          <w:rFonts w:ascii="Times New Roman" w:hAnsi="Times New Roman" w:cs="Times New Roman"/>
        </w:rPr>
        <w:instrText>1</w:instrText>
      </w:r>
      <w:r w:rsidRPr="00F10A8C">
        <w:rPr>
          <w:rFonts w:ascii="Times New Roman" w:hAnsi="Times New Roman" w:cs="Times New Roman"/>
          <w:i/>
        </w:rPr>
        <w:instrText>,</w:instrText>
      </w:r>
      <w:r w:rsidRPr="00F10A8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 w:rsidR="00810B3C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F10A8C">
        <w:rPr>
          <w:rFonts w:ascii="Times New Roman" w:hAnsi="Times New Roman" w:cs="Times New Roman"/>
        </w:rPr>
        <w:t>.</w:t>
      </w:r>
      <w:r w:rsidRPr="00F10A8C">
        <w:rPr>
          <w:rFonts w:ascii="Times New Roman" w:hAnsi="Times New Roman" w:cs="Times New Roman"/>
        </w:rPr>
        <w:t>若函数</w:t>
      </w:r>
      <w:r w:rsidRPr="00F10A8C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F10A8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10A8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F10A8C">
        <w:rPr>
          <w:rFonts w:ascii="Times New Roman" w:hAnsi="Times New Roman" w:cs="Times New Roman"/>
          <w:i/>
        </w:rPr>
        <w:t>a</w:t>
      </w:r>
      <w:r w:rsidRPr="00F10A8C"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 w:rsidRPr="00F10A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F10A8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]</w:t>
      </w:r>
      <w:r w:rsidRPr="00F10A8C">
        <w:rPr>
          <w:rFonts w:ascii="Times New Roman" w:hAnsi="Times New Roman" w:cs="Times New Roman"/>
        </w:rPr>
        <w:t>上有</w:t>
      </w:r>
      <w:r w:rsidRPr="00F10A8C">
        <w:rPr>
          <w:rFonts w:ascii="Times New Roman" w:hAnsi="Times New Roman" w:cs="Times New Roman"/>
        </w:rPr>
        <w:t>10</w:t>
      </w:r>
      <w:r w:rsidRPr="00F10A8C">
        <w:rPr>
          <w:rFonts w:ascii="Times New Roman" w:hAnsi="Times New Roman" w:cs="Times New Roman"/>
        </w:rPr>
        <w:t>个零点</w:t>
      </w:r>
      <w:r>
        <w:rPr>
          <w:rFonts w:ascii="Times New Roman" w:hAnsi="Times New Roman" w:cs="Times New Roman"/>
        </w:rPr>
        <w:t>(</w:t>
      </w:r>
      <w:r w:rsidRPr="00F10A8C">
        <w:rPr>
          <w:rFonts w:ascii="Times New Roman" w:hAnsi="Times New Roman" w:cs="Times New Roman"/>
        </w:rPr>
        <w:t>互不相同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F10A8C">
        <w:rPr>
          <w:rFonts w:ascii="Times New Roman" w:hAnsi="Times New Roman" w:cs="Times New Roman"/>
        </w:rPr>
        <w:t>则实数</w:t>
      </w:r>
      <w:r w:rsidRPr="00F10A8C">
        <w:rPr>
          <w:rFonts w:ascii="Times New Roman" w:hAnsi="Times New Roman" w:cs="Times New Roman"/>
          <w:i/>
        </w:rPr>
        <w:t>a</w:t>
      </w:r>
      <w:r w:rsidRPr="00F10A8C">
        <w:rPr>
          <w:rFonts w:ascii="Times New Roman" w:hAnsi="Times New Roman" w:cs="Times New Roman"/>
        </w:rPr>
        <w:t>的取值范围是</w:t>
      </w:r>
      <w:r w:rsidRPr="00F10A8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6D2420" w:rsidRDefault="006D2420" w:rsidP="006D2420">
      <w:pPr>
        <w:pStyle w:val="a5"/>
        <w:snapToGrid w:val="0"/>
        <w:spacing w:line="0" w:lineRule="atLeast"/>
        <w:rPr>
          <w:rFonts w:ascii="Times New Roman" w:hAnsi="Times New Roman" w:cs="Times New Roman"/>
        </w:rPr>
      </w:pPr>
    </w:p>
    <w:p w:rsidR="006D2420" w:rsidRDefault="006D2420" w:rsidP="006D2420">
      <w:pPr>
        <w:pStyle w:val="a5"/>
        <w:snapToGrid w:val="0"/>
        <w:spacing w:line="0" w:lineRule="atLeast"/>
        <w:rPr>
          <w:rFonts w:ascii="Times New Roman" w:hAnsi="Times New Roman" w:cs="Times New Roman"/>
        </w:rPr>
      </w:pPr>
    </w:p>
    <w:p w:rsidR="006D2420" w:rsidRDefault="006D2420" w:rsidP="006D2420">
      <w:pPr>
        <w:pStyle w:val="a5"/>
        <w:snapToGrid w:val="0"/>
        <w:spacing w:line="0" w:lineRule="atLeast"/>
        <w:rPr>
          <w:rFonts w:ascii="Times New Roman" w:hAnsi="Times New Roman" w:cs="Times New Roman"/>
        </w:rPr>
      </w:pPr>
    </w:p>
    <w:p w:rsidR="006D2420" w:rsidRDefault="006D2420" w:rsidP="006D2420">
      <w:pPr>
        <w:textAlignment w:val="center"/>
        <w:rPr>
          <w:rFonts w:ascii="Times New Roman" w:hAnsi="Times New Roman" w:cs="Times New Roman"/>
        </w:rPr>
      </w:pPr>
    </w:p>
    <w:p w:rsidR="006D2420" w:rsidRDefault="006D2420" w:rsidP="006D2420">
      <w:pPr>
        <w:textAlignment w:val="center"/>
        <w:rPr>
          <w:rFonts w:ascii="Times New Roman" w:hAnsi="Times New Roman" w:cs="Times New Roman"/>
        </w:rPr>
      </w:pPr>
    </w:p>
    <w:p w:rsidR="00EE3C19" w:rsidRDefault="005577A9" w:rsidP="005577A9">
      <w:pPr>
        <w:ind w:firstLineChars="200" w:firstLine="420"/>
        <w:textAlignment w:val="center"/>
        <w:rPr>
          <w:rFonts w:asciiTheme="majorEastAsia" w:eastAsiaTheme="majorEastAsia" w:hAnsiTheme="majorEastAsia" w:cs="Times New Roman"/>
          <w:sz w:val="21"/>
          <w:szCs w:val="21"/>
        </w:rPr>
      </w:pPr>
      <w:r w:rsidRPr="005577A9">
        <w:rPr>
          <w:rFonts w:asciiTheme="majorEastAsia" w:eastAsiaTheme="majorEastAsia" w:hAnsiTheme="majorEastAsia" w:cs="Times New Roman" w:hint="eastAsia"/>
          <w:sz w:val="21"/>
          <w:szCs w:val="21"/>
        </w:rPr>
        <w:t>2</w:t>
      </w:r>
      <w:r w:rsidR="006D2420" w:rsidRPr="005577A9">
        <w:rPr>
          <w:rFonts w:asciiTheme="majorEastAsia" w:eastAsiaTheme="majorEastAsia" w:hAnsiTheme="majorEastAsia" w:cs="Times New Roman"/>
          <w:sz w:val="21"/>
          <w:szCs w:val="21"/>
        </w:rPr>
        <w:t>. 若函数</w:t>
      </w:r>
      <w:r w:rsidR="006D2420" w:rsidRPr="005577A9">
        <w:rPr>
          <w:rFonts w:ascii="Times New Roman" w:eastAsiaTheme="majorEastAsia" w:hAnsi="Times New Roman" w:cs="Times New Roman"/>
          <w:i/>
          <w:sz w:val="21"/>
          <w:szCs w:val="21"/>
        </w:rPr>
        <w:t>y</w:t>
      </w:r>
      <w:r w:rsidR="006D2420" w:rsidRPr="005577A9">
        <w:rPr>
          <w:rFonts w:ascii="Times New Roman" w:eastAsiaTheme="majorEastAsia" w:hAnsiTheme="majorEastAsia" w:cs="Times New Roman"/>
          <w:sz w:val="21"/>
          <w:szCs w:val="21"/>
        </w:rPr>
        <w:t>＝</w:t>
      </w:r>
      <w:r w:rsidR="006D2420" w:rsidRPr="005577A9">
        <w:rPr>
          <w:rFonts w:ascii="Times New Roman" w:eastAsiaTheme="majorEastAsia" w:hAnsi="Times New Roman" w:cs="Times New Roman"/>
          <w:i/>
          <w:sz w:val="21"/>
          <w:szCs w:val="21"/>
        </w:rPr>
        <w:t>f</w:t>
      </w:r>
      <w:r w:rsidR="006D2420" w:rsidRPr="005577A9">
        <w:rPr>
          <w:rFonts w:ascii="Times New Roman" w:eastAsiaTheme="majorEastAsia" w:hAnsi="Times New Roman" w:cs="Times New Roman"/>
          <w:sz w:val="21"/>
          <w:szCs w:val="21"/>
        </w:rPr>
        <w:t>(</w:t>
      </w:r>
      <w:r w:rsidR="006D2420" w:rsidRPr="005577A9">
        <w:rPr>
          <w:rFonts w:ascii="Times New Roman" w:eastAsiaTheme="majorEastAsia" w:hAnsi="Times New Roman" w:cs="Times New Roman"/>
          <w:i/>
          <w:sz w:val="21"/>
          <w:szCs w:val="21"/>
        </w:rPr>
        <w:t>x</w:t>
      </w:r>
      <w:r w:rsidR="006D2420" w:rsidRPr="005577A9">
        <w:rPr>
          <w:rFonts w:ascii="Times New Roman" w:eastAsiaTheme="majorEastAsia" w:hAnsi="Times New Roman" w:cs="Times New Roman"/>
          <w:sz w:val="21"/>
          <w:szCs w:val="21"/>
        </w:rPr>
        <w:t>)(</w:t>
      </w:r>
      <w:proofErr w:type="spellStart"/>
      <w:r w:rsidR="006D2420" w:rsidRPr="005577A9">
        <w:rPr>
          <w:rFonts w:ascii="Times New Roman" w:eastAsiaTheme="majorEastAsia" w:hAnsi="Times New Roman" w:cs="Times New Roman"/>
          <w:i/>
          <w:sz w:val="21"/>
          <w:szCs w:val="21"/>
        </w:rPr>
        <w:t>x</w:t>
      </w:r>
      <w:r w:rsidR="006D2420" w:rsidRPr="005577A9">
        <w:rPr>
          <w:rFonts w:ascii="Times New Roman" w:eastAsiaTheme="majorEastAsia" w:hAnsiTheme="majorEastAsia" w:cs="Times New Roman"/>
          <w:sz w:val="21"/>
          <w:szCs w:val="21"/>
        </w:rPr>
        <w:t>∈</w:t>
      </w:r>
      <w:r w:rsidR="006D2420" w:rsidRPr="005577A9">
        <w:rPr>
          <w:rFonts w:ascii="Times New Roman" w:eastAsiaTheme="majorEastAsia" w:hAnsi="Times New Roman" w:cs="Times New Roman"/>
          <w:b/>
          <w:sz w:val="21"/>
          <w:szCs w:val="21"/>
        </w:rPr>
        <w:t>R</w:t>
      </w:r>
      <w:proofErr w:type="spellEnd"/>
      <w:r w:rsidR="006D2420" w:rsidRPr="005577A9">
        <w:rPr>
          <w:rFonts w:ascii="Times New Roman" w:eastAsiaTheme="majorEastAsia" w:hAnsi="Times New Roman" w:cs="Times New Roman"/>
          <w:sz w:val="21"/>
          <w:szCs w:val="21"/>
        </w:rPr>
        <w:t>)</w:t>
      </w:r>
      <w:r w:rsidR="006D2420" w:rsidRPr="005577A9">
        <w:rPr>
          <w:rFonts w:asciiTheme="majorEastAsia" w:eastAsiaTheme="majorEastAsia" w:hAnsiTheme="majorEastAsia" w:cs="Times New Roman"/>
          <w:sz w:val="21"/>
          <w:szCs w:val="21"/>
        </w:rPr>
        <w:t>满足</w:t>
      </w:r>
      <w:r w:rsidR="006D2420" w:rsidRPr="005577A9">
        <w:rPr>
          <w:rFonts w:ascii="Times New Roman" w:eastAsiaTheme="majorEastAsia" w:hAnsi="Times New Roman" w:cs="Times New Roman"/>
          <w:i/>
          <w:sz w:val="21"/>
          <w:szCs w:val="21"/>
        </w:rPr>
        <w:t>f</w:t>
      </w:r>
      <w:r w:rsidR="006D2420" w:rsidRPr="005577A9">
        <w:rPr>
          <w:rFonts w:ascii="Times New Roman" w:eastAsiaTheme="majorEastAsia" w:hAnsi="Times New Roman" w:cs="Times New Roman"/>
          <w:sz w:val="21"/>
          <w:szCs w:val="21"/>
        </w:rPr>
        <w:t>(</w:t>
      </w:r>
      <w:r w:rsidR="006D2420" w:rsidRPr="005577A9">
        <w:rPr>
          <w:rFonts w:ascii="Times New Roman" w:eastAsiaTheme="majorEastAsia" w:hAnsi="Times New Roman" w:cs="Times New Roman"/>
          <w:i/>
          <w:sz w:val="21"/>
          <w:szCs w:val="21"/>
        </w:rPr>
        <w:t>x</w:t>
      </w:r>
      <w:r w:rsidR="006D2420" w:rsidRPr="005577A9">
        <w:rPr>
          <w:rFonts w:ascii="Times New Roman" w:eastAsiaTheme="majorEastAsia" w:hAnsiTheme="majorEastAsia" w:cs="Times New Roman"/>
          <w:sz w:val="21"/>
          <w:szCs w:val="21"/>
        </w:rPr>
        <w:t>－</w:t>
      </w:r>
      <w:r w:rsidR="006D2420" w:rsidRPr="005577A9">
        <w:rPr>
          <w:rFonts w:ascii="Times New Roman" w:eastAsiaTheme="majorEastAsia" w:hAnsi="Times New Roman" w:cs="Times New Roman"/>
          <w:sz w:val="21"/>
          <w:szCs w:val="21"/>
        </w:rPr>
        <w:t>2)</w:t>
      </w:r>
      <w:r w:rsidR="006D2420" w:rsidRPr="005577A9">
        <w:rPr>
          <w:rFonts w:ascii="Times New Roman" w:eastAsiaTheme="majorEastAsia" w:hAnsiTheme="majorEastAsia" w:cs="Times New Roman"/>
          <w:sz w:val="21"/>
          <w:szCs w:val="21"/>
        </w:rPr>
        <w:t>＝</w:t>
      </w:r>
      <w:r w:rsidR="006D2420" w:rsidRPr="005577A9">
        <w:rPr>
          <w:rFonts w:ascii="Times New Roman" w:eastAsiaTheme="majorEastAsia" w:hAnsi="Times New Roman" w:cs="Times New Roman"/>
          <w:i/>
          <w:sz w:val="21"/>
          <w:szCs w:val="21"/>
        </w:rPr>
        <w:t>f</w:t>
      </w:r>
      <w:r w:rsidR="006D2420" w:rsidRPr="005577A9">
        <w:rPr>
          <w:rFonts w:ascii="Times New Roman" w:eastAsiaTheme="majorEastAsia" w:hAnsi="Times New Roman" w:cs="Times New Roman"/>
          <w:sz w:val="21"/>
          <w:szCs w:val="21"/>
        </w:rPr>
        <w:t>(</w:t>
      </w:r>
      <w:r w:rsidR="006D2420" w:rsidRPr="005577A9">
        <w:rPr>
          <w:rFonts w:ascii="Times New Roman" w:eastAsiaTheme="majorEastAsia" w:hAnsi="Times New Roman" w:cs="Times New Roman"/>
          <w:i/>
          <w:sz w:val="21"/>
          <w:szCs w:val="21"/>
        </w:rPr>
        <w:t>x</w:t>
      </w:r>
      <w:r w:rsidR="006D2420" w:rsidRPr="005577A9">
        <w:rPr>
          <w:rFonts w:ascii="Times New Roman" w:eastAsiaTheme="majorEastAsia" w:hAnsi="Times New Roman" w:cs="Times New Roman"/>
          <w:sz w:val="21"/>
          <w:szCs w:val="21"/>
        </w:rPr>
        <w:t>)</w:t>
      </w:r>
      <w:r w:rsidR="006D2420" w:rsidRPr="005577A9">
        <w:rPr>
          <w:rFonts w:ascii="Times New Roman" w:eastAsiaTheme="majorEastAsia" w:hAnsiTheme="majorEastAsia" w:cs="Times New Roman"/>
          <w:sz w:val="21"/>
          <w:szCs w:val="21"/>
        </w:rPr>
        <w:t>，且</w:t>
      </w:r>
      <w:r w:rsidR="006D2420" w:rsidRPr="005577A9">
        <w:rPr>
          <w:rFonts w:ascii="Times New Roman" w:eastAsiaTheme="majorEastAsia" w:hAnsi="Times New Roman" w:cs="Times New Roman"/>
          <w:i/>
          <w:sz w:val="21"/>
          <w:szCs w:val="21"/>
        </w:rPr>
        <w:t>x</w:t>
      </w:r>
      <w:r w:rsidR="006D2420" w:rsidRPr="005577A9">
        <w:rPr>
          <w:rFonts w:ascii="Times New Roman" w:eastAsiaTheme="majorEastAsia" w:hAnsiTheme="majorEastAsia" w:cs="Times New Roman"/>
          <w:sz w:val="21"/>
          <w:szCs w:val="21"/>
        </w:rPr>
        <w:t>∈</w:t>
      </w:r>
      <w:r w:rsidR="006D2420" w:rsidRPr="005577A9">
        <w:rPr>
          <w:rFonts w:ascii="Times New Roman" w:eastAsiaTheme="majorEastAsia" w:hAnsi="Times New Roman" w:cs="Times New Roman"/>
          <w:sz w:val="21"/>
          <w:szCs w:val="21"/>
        </w:rPr>
        <w:t>[</w:t>
      </w:r>
      <w:r w:rsidR="006D2420" w:rsidRPr="005577A9">
        <w:rPr>
          <w:rFonts w:ascii="Times New Roman" w:eastAsiaTheme="majorEastAsia" w:hAnsiTheme="majorEastAsia" w:cs="Times New Roman"/>
          <w:sz w:val="21"/>
          <w:szCs w:val="21"/>
        </w:rPr>
        <w:t>－</w:t>
      </w:r>
      <w:r w:rsidR="006D2420" w:rsidRPr="005577A9">
        <w:rPr>
          <w:rFonts w:ascii="Times New Roman" w:eastAsiaTheme="majorEastAsia" w:hAnsi="Times New Roman" w:cs="Times New Roman"/>
          <w:sz w:val="21"/>
          <w:szCs w:val="21"/>
        </w:rPr>
        <w:t>1,1]</w:t>
      </w:r>
      <w:r w:rsidR="006D2420" w:rsidRPr="005577A9">
        <w:rPr>
          <w:rFonts w:asciiTheme="majorEastAsia" w:eastAsiaTheme="majorEastAsia" w:hAnsiTheme="majorEastAsia" w:cs="Times New Roman"/>
          <w:sz w:val="21"/>
          <w:szCs w:val="21"/>
        </w:rPr>
        <w:t>时，</w:t>
      </w:r>
      <w:r w:rsidR="006D2420" w:rsidRPr="005577A9">
        <w:rPr>
          <w:rFonts w:ascii="Times New Roman" w:eastAsiaTheme="majorEastAsia" w:hAnsi="Times New Roman" w:cs="Times New Roman"/>
          <w:i/>
          <w:sz w:val="21"/>
          <w:szCs w:val="21"/>
        </w:rPr>
        <w:t>f</w:t>
      </w:r>
      <w:r w:rsidR="006D2420" w:rsidRPr="005577A9">
        <w:rPr>
          <w:rFonts w:ascii="Times New Roman" w:eastAsiaTheme="majorEastAsia" w:hAnsi="Times New Roman" w:cs="Times New Roman"/>
          <w:sz w:val="21"/>
          <w:szCs w:val="21"/>
        </w:rPr>
        <w:t>(</w:t>
      </w:r>
      <w:r w:rsidR="006D2420" w:rsidRPr="005577A9">
        <w:rPr>
          <w:rFonts w:ascii="Times New Roman" w:eastAsiaTheme="majorEastAsia" w:hAnsi="Times New Roman" w:cs="Times New Roman"/>
          <w:i/>
          <w:sz w:val="21"/>
          <w:szCs w:val="21"/>
        </w:rPr>
        <w:t>x</w:t>
      </w:r>
      <w:r w:rsidR="006D2420" w:rsidRPr="005577A9">
        <w:rPr>
          <w:rFonts w:ascii="Times New Roman" w:eastAsiaTheme="majorEastAsia" w:hAnsi="Times New Roman" w:cs="Times New Roman"/>
          <w:sz w:val="21"/>
          <w:szCs w:val="21"/>
        </w:rPr>
        <w:t>)</w:t>
      </w:r>
      <w:r w:rsidR="006D2420" w:rsidRPr="005577A9">
        <w:rPr>
          <w:rFonts w:ascii="Times New Roman" w:eastAsiaTheme="majorEastAsia" w:hAnsiTheme="majorEastAsia" w:cs="Times New Roman"/>
          <w:sz w:val="21"/>
          <w:szCs w:val="21"/>
        </w:rPr>
        <w:t>＝</w:t>
      </w:r>
      <w:r w:rsidR="006D2420" w:rsidRPr="005577A9">
        <w:rPr>
          <w:rFonts w:ascii="Times New Roman" w:eastAsiaTheme="majorEastAsia" w:hAnsi="Times New Roman" w:cs="Times New Roman"/>
          <w:sz w:val="21"/>
          <w:szCs w:val="21"/>
        </w:rPr>
        <w:t>1</w:t>
      </w:r>
      <w:r w:rsidR="006D2420" w:rsidRPr="005577A9">
        <w:rPr>
          <w:rFonts w:ascii="Times New Roman" w:eastAsiaTheme="majorEastAsia" w:hAnsiTheme="majorEastAsia" w:cs="Times New Roman"/>
          <w:sz w:val="21"/>
          <w:szCs w:val="21"/>
        </w:rPr>
        <w:t>－</w:t>
      </w:r>
      <w:r w:rsidR="006D2420" w:rsidRPr="005577A9">
        <w:rPr>
          <w:rFonts w:ascii="Times New Roman" w:eastAsiaTheme="majorEastAsia" w:hAnsi="Times New Roman" w:cs="Times New Roman"/>
          <w:i/>
          <w:sz w:val="21"/>
          <w:szCs w:val="21"/>
        </w:rPr>
        <w:t>x</w:t>
      </w:r>
      <w:r w:rsidR="006D2420" w:rsidRPr="005577A9">
        <w:rPr>
          <w:rFonts w:ascii="Times New Roman" w:eastAsiaTheme="majorEastAsia" w:hAnsi="Times New Roman" w:cs="Times New Roman"/>
          <w:sz w:val="21"/>
          <w:szCs w:val="21"/>
          <w:vertAlign w:val="superscript"/>
        </w:rPr>
        <w:t>2</w:t>
      </w:r>
      <w:r w:rsidR="006D2420" w:rsidRPr="005577A9">
        <w:rPr>
          <w:rFonts w:asciiTheme="majorEastAsia" w:eastAsiaTheme="majorEastAsia" w:hAnsiTheme="majorEastAsia" w:cs="Times New Roman"/>
          <w:sz w:val="21"/>
          <w:szCs w:val="21"/>
        </w:rPr>
        <w:t>，函数</w:t>
      </w:r>
    </w:p>
    <w:p w:rsidR="006D2420" w:rsidRPr="005577A9" w:rsidRDefault="006D2420" w:rsidP="005577A9">
      <w:pPr>
        <w:ind w:firstLineChars="200" w:firstLine="420"/>
        <w:textAlignment w:val="center"/>
        <w:rPr>
          <w:rFonts w:asciiTheme="majorEastAsia" w:eastAsiaTheme="majorEastAsia" w:hAnsiTheme="majorEastAsia" w:cs="Times New Roman"/>
          <w:sz w:val="21"/>
          <w:szCs w:val="21"/>
        </w:rPr>
      </w:pPr>
      <w:r w:rsidRPr="005577A9">
        <w:rPr>
          <w:rFonts w:ascii="Times New Roman" w:eastAsiaTheme="majorEastAsia" w:hAnsi="Times New Roman" w:cs="Times New Roman"/>
          <w:i/>
          <w:sz w:val="21"/>
          <w:szCs w:val="21"/>
        </w:rPr>
        <w:t>f</w:t>
      </w:r>
      <w:r w:rsidRPr="005577A9">
        <w:rPr>
          <w:rFonts w:ascii="Times New Roman" w:eastAsiaTheme="majorEastAsia" w:hAnsi="Times New Roman" w:cs="Times New Roman"/>
          <w:sz w:val="21"/>
          <w:szCs w:val="21"/>
        </w:rPr>
        <w:t>(</w:t>
      </w:r>
      <w:r w:rsidRPr="005577A9">
        <w:rPr>
          <w:rFonts w:ascii="Times New Roman" w:eastAsiaTheme="majorEastAsia" w:hAnsi="Times New Roman" w:cs="Times New Roman"/>
          <w:i/>
          <w:sz w:val="21"/>
          <w:szCs w:val="21"/>
        </w:rPr>
        <w:t>x</w:t>
      </w:r>
      <w:r w:rsidRPr="005577A9">
        <w:rPr>
          <w:rFonts w:ascii="Times New Roman" w:eastAsiaTheme="majorEastAsia" w:hAnsi="Times New Roman" w:cs="Times New Roman"/>
          <w:sz w:val="21"/>
          <w:szCs w:val="21"/>
        </w:rPr>
        <w:t>)</w:t>
      </w:r>
      <w:r w:rsidRPr="005577A9">
        <w:rPr>
          <w:rFonts w:ascii="Times New Roman" w:eastAsiaTheme="majorEastAsia" w:hAnsiTheme="majorEastAsia" w:cs="Times New Roman"/>
          <w:sz w:val="21"/>
          <w:szCs w:val="21"/>
        </w:rPr>
        <w:t>＝</w:t>
      </w:r>
      <w:r w:rsidRPr="005577A9">
        <w:rPr>
          <w:rFonts w:asciiTheme="majorEastAsia" w:eastAsiaTheme="majorEastAsia" w:hAnsiTheme="majorEastAsia" w:cs="宋体"/>
          <w:noProof/>
          <w:sz w:val="21"/>
          <w:szCs w:val="21"/>
        </w:rPr>
        <w:drawing>
          <wp:inline distT="0" distB="0" distL="0" distR="0">
            <wp:extent cx="704850" cy="533400"/>
            <wp:effectExtent l="19050" t="0" r="0" b="0"/>
            <wp:docPr id="1" name="图片 1" descr="C:\Users\Administrator\AppData\Roaming\Tencent\Users\284983644\QQ\WinTemp\RichOle\X~~`W${K}UG2Q3~M5[{N2@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84983644\QQ\WinTemp\RichOle\X~~`W${K}UG2Q3~M5[{N2@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7A9">
        <w:rPr>
          <w:rFonts w:asciiTheme="majorEastAsia" w:eastAsiaTheme="majorEastAsia" w:hAnsiTheme="majorEastAsia" w:cs="Times New Roman"/>
          <w:sz w:val="21"/>
          <w:szCs w:val="21"/>
        </w:rPr>
        <w:t>则函数</w:t>
      </w:r>
      <w:r w:rsidRPr="005577A9">
        <w:rPr>
          <w:rFonts w:ascii="Times New Roman" w:eastAsiaTheme="majorEastAsia" w:hAnsi="Times New Roman" w:cs="Times New Roman"/>
          <w:i/>
          <w:sz w:val="21"/>
          <w:szCs w:val="21"/>
        </w:rPr>
        <w:t>h</w:t>
      </w:r>
      <w:r w:rsidRPr="005577A9">
        <w:rPr>
          <w:rFonts w:ascii="Times New Roman" w:eastAsiaTheme="majorEastAsia" w:hAnsi="Times New Roman" w:cs="Times New Roman"/>
          <w:sz w:val="21"/>
          <w:szCs w:val="21"/>
        </w:rPr>
        <w:t>(</w:t>
      </w:r>
      <w:r w:rsidRPr="005577A9">
        <w:rPr>
          <w:rFonts w:ascii="Times New Roman" w:eastAsiaTheme="majorEastAsia" w:hAnsi="Times New Roman" w:cs="Times New Roman"/>
          <w:i/>
          <w:sz w:val="21"/>
          <w:szCs w:val="21"/>
        </w:rPr>
        <w:t>x</w:t>
      </w:r>
      <w:r w:rsidRPr="005577A9">
        <w:rPr>
          <w:rFonts w:ascii="Times New Roman" w:eastAsiaTheme="majorEastAsia" w:hAnsi="Times New Roman" w:cs="Times New Roman"/>
          <w:sz w:val="21"/>
          <w:szCs w:val="21"/>
        </w:rPr>
        <w:t>)</w:t>
      </w:r>
      <w:r w:rsidRPr="005577A9">
        <w:rPr>
          <w:rFonts w:ascii="Times New Roman" w:eastAsiaTheme="majorEastAsia" w:hAnsiTheme="majorEastAsia" w:cs="Times New Roman"/>
          <w:sz w:val="21"/>
          <w:szCs w:val="21"/>
        </w:rPr>
        <w:t>＝</w:t>
      </w:r>
      <w:r w:rsidRPr="005577A9">
        <w:rPr>
          <w:rFonts w:ascii="Times New Roman" w:eastAsiaTheme="majorEastAsia" w:hAnsi="Times New Roman" w:cs="Times New Roman"/>
          <w:i/>
          <w:sz w:val="21"/>
          <w:szCs w:val="21"/>
        </w:rPr>
        <w:t>f</w:t>
      </w:r>
      <w:r w:rsidRPr="005577A9">
        <w:rPr>
          <w:rFonts w:ascii="Times New Roman" w:eastAsiaTheme="majorEastAsia" w:hAnsi="Times New Roman" w:cs="Times New Roman"/>
          <w:sz w:val="21"/>
          <w:szCs w:val="21"/>
        </w:rPr>
        <w:t>(</w:t>
      </w:r>
      <w:r w:rsidRPr="005577A9">
        <w:rPr>
          <w:rFonts w:ascii="Times New Roman" w:eastAsiaTheme="majorEastAsia" w:hAnsi="Times New Roman" w:cs="Times New Roman"/>
          <w:i/>
          <w:sz w:val="21"/>
          <w:szCs w:val="21"/>
        </w:rPr>
        <w:t>x</w:t>
      </w:r>
      <w:r w:rsidRPr="005577A9">
        <w:rPr>
          <w:rFonts w:ascii="Times New Roman" w:eastAsiaTheme="majorEastAsia" w:hAnsi="Times New Roman" w:cs="Times New Roman"/>
          <w:sz w:val="21"/>
          <w:szCs w:val="21"/>
        </w:rPr>
        <w:t>)</w:t>
      </w:r>
      <w:r w:rsidRPr="005577A9">
        <w:rPr>
          <w:rFonts w:ascii="Times New Roman" w:eastAsiaTheme="majorEastAsia" w:hAnsiTheme="majorEastAsia" w:cs="Times New Roman"/>
          <w:sz w:val="21"/>
          <w:szCs w:val="21"/>
        </w:rPr>
        <w:t>－</w:t>
      </w:r>
      <w:r w:rsidRPr="005577A9">
        <w:rPr>
          <w:rFonts w:ascii="Times New Roman" w:eastAsiaTheme="majorEastAsia" w:hAnsi="Times New Roman" w:cs="Times New Roman"/>
          <w:i/>
          <w:sz w:val="21"/>
          <w:szCs w:val="21"/>
        </w:rPr>
        <w:t>g</w:t>
      </w:r>
      <w:r w:rsidRPr="005577A9">
        <w:rPr>
          <w:rFonts w:ascii="Times New Roman" w:eastAsiaTheme="majorEastAsia" w:hAnsi="Times New Roman" w:cs="Times New Roman"/>
          <w:sz w:val="21"/>
          <w:szCs w:val="21"/>
        </w:rPr>
        <w:t>(</w:t>
      </w:r>
      <w:r w:rsidRPr="005577A9">
        <w:rPr>
          <w:rFonts w:ascii="Times New Roman" w:eastAsiaTheme="majorEastAsia" w:hAnsi="Times New Roman" w:cs="Times New Roman"/>
          <w:i/>
          <w:sz w:val="21"/>
          <w:szCs w:val="21"/>
        </w:rPr>
        <w:t>x</w:t>
      </w:r>
      <w:r w:rsidRPr="005577A9">
        <w:rPr>
          <w:rFonts w:ascii="Times New Roman" w:eastAsiaTheme="majorEastAsia" w:hAnsi="Times New Roman" w:cs="Times New Roman"/>
          <w:sz w:val="21"/>
          <w:szCs w:val="21"/>
        </w:rPr>
        <w:t>)</w:t>
      </w:r>
      <w:r w:rsidRPr="005577A9">
        <w:rPr>
          <w:rFonts w:asciiTheme="majorEastAsia" w:eastAsiaTheme="majorEastAsia" w:hAnsiTheme="majorEastAsia" w:cs="Times New Roman"/>
          <w:sz w:val="21"/>
          <w:szCs w:val="21"/>
        </w:rPr>
        <w:t>在区间[－5,6]内的零点的个数为________．</w:t>
      </w:r>
    </w:p>
    <w:p w:rsidR="005577A9" w:rsidRDefault="005577A9" w:rsidP="006D2420">
      <w:pPr>
        <w:ind w:firstLineChars="200" w:firstLine="480"/>
        <w:textAlignment w:val="center"/>
        <w:rPr>
          <w:rFonts w:asciiTheme="majorEastAsia" w:eastAsiaTheme="majorEastAsia" w:hAnsiTheme="majorEastAsia" w:cs="Times New Roman"/>
          <w:sz w:val="24"/>
          <w:szCs w:val="24"/>
        </w:rPr>
      </w:pPr>
    </w:p>
    <w:p w:rsidR="005577A9" w:rsidRDefault="005577A9" w:rsidP="006D2420">
      <w:pPr>
        <w:ind w:firstLineChars="200" w:firstLine="480"/>
        <w:textAlignment w:val="center"/>
        <w:rPr>
          <w:rFonts w:asciiTheme="majorEastAsia" w:eastAsiaTheme="majorEastAsia" w:hAnsiTheme="majorEastAsia" w:cs="Times New Roman"/>
          <w:sz w:val="24"/>
          <w:szCs w:val="24"/>
        </w:rPr>
      </w:pPr>
    </w:p>
    <w:p w:rsidR="005577A9" w:rsidRDefault="005577A9" w:rsidP="005577A9">
      <w:pPr>
        <w:pStyle w:val="a5"/>
        <w:snapToGrid w:val="0"/>
        <w:spacing w:line="0" w:lineRule="atLeas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Pr="00F10A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10A8C">
        <w:rPr>
          <w:rFonts w:ascii="Times New Roman" w:hAnsi="Times New Roman" w:cs="Times New Roman"/>
        </w:rPr>
        <w:t>函数</w:t>
      </w:r>
      <w:r w:rsidRPr="00F10A8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10A8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="00810B3C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F10A8C">
        <w:rPr>
          <w:rFonts w:ascii="Times New Roman" w:hAnsi="Times New Roman" w:cs="Times New Roman"/>
        </w:rPr>
        <w:instrText>1</w:instrText>
      </w:r>
      <w:r w:rsidRPr="00F10A8C">
        <w:rPr>
          <w:rFonts w:ascii="Times New Roman" w:hAnsi="Times New Roman" w:cs="Times New Roman"/>
          <w:i/>
        </w:rPr>
        <w:instrText>,</w:instrText>
      </w:r>
      <w:r w:rsidRPr="00F10A8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 w:rsidR="00810B3C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F10A8C">
        <w:rPr>
          <w:rFonts w:ascii="Times New Roman" w:hAnsi="Times New Roman" w:cs="Times New Roman"/>
          <w:vertAlign w:val="superscript"/>
        </w:rPr>
        <w:t>|</w:t>
      </w:r>
      <w:r w:rsidRPr="00F10A8C">
        <w:rPr>
          <w:rFonts w:ascii="Times New Roman" w:hAnsi="Times New Roman" w:cs="Times New Roman"/>
          <w:i/>
          <w:vertAlign w:val="superscript"/>
        </w:rPr>
        <w:t>x</w:t>
      </w:r>
      <w:r w:rsidRPr="00F10A8C">
        <w:rPr>
          <w:rFonts w:ascii="Times New Roman" w:hAnsi="Times New Roman" w:cs="Times New Roman"/>
          <w:vertAlign w:val="superscript"/>
        </w:rPr>
        <w:t>－</w:t>
      </w:r>
      <w:r w:rsidRPr="00F10A8C">
        <w:rPr>
          <w:rFonts w:ascii="Times New Roman" w:hAnsi="Times New Roman" w:cs="Times New Roman"/>
          <w:vertAlign w:val="superscript"/>
        </w:rPr>
        <w:t>1|</w:t>
      </w:r>
      <w:r>
        <w:rPr>
          <w:rFonts w:ascii="Times New Roman" w:hAnsi="Times New Roman" w:cs="Times New Roman"/>
        </w:rPr>
        <w:t>＋</w:t>
      </w:r>
      <w:r w:rsidRPr="00F10A8C">
        <w:rPr>
          <w:rFonts w:ascii="Times New Roman" w:hAnsi="Times New Roman" w:cs="Times New Roman"/>
        </w:rPr>
        <w:t>2cosπ</w:t>
      </w:r>
      <w:r w:rsidRPr="00F10A8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F10A8C">
        <w:rPr>
          <w:rFonts w:ascii="Times New Roman" w:hAnsi="Times New Roman" w:cs="Times New Roman"/>
        </w:rPr>
        <w:t>4</w:t>
      </w:r>
      <w:r w:rsidRPr="00F10A8C">
        <w:rPr>
          <w:rFonts w:hAnsi="宋体" w:cs="Times New Roman"/>
        </w:rPr>
        <w:t>≤</w:t>
      </w:r>
      <w:r w:rsidRPr="00F10A8C">
        <w:rPr>
          <w:rFonts w:ascii="Times New Roman" w:hAnsi="Times New Roman" w:cs="Times New Roman"/>
          <w:i/>
        </w:rPr>
        <w:t>x</w:t>
      </w:r>
      <w:r w:rsidRPr="00F10A8C">
        <w:rPr>
          <w:rFonts w:hAnsi="宋体" w:cs="Times New Roman"/>
        </w:rPr>
        <w:t>≤</w:t>
      </w:r>
      <w:r w:rsidRPr="00F10A8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F10A8C">
        <w:rPr>
          <w:rFonts w:ascii="Times New Roman" w:hAnsi="Times New Roman" w:cs="Times New Roman"/>
        </w:rPr>
        <w:t>的所有零点之和为</w:t>
      </w:r>
      <w:r w:rsidRPr="00F10A8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6D2420" w:rsidRDefault="006D2420" w:rsidP="006D2420">
      <w:pPr>
        <w:textAlignment w:val="center"/>
        <w:rPr>
          <w:rFonts w:asciiTheme="majorEastAsia" w:eastAsiaTheme="majorEastAsia" w:hAnsiTheme="majorEastAsia" w:cs="Times New Roman"/>
          <w:sz w:val="24"/>
          <w:szCs w:val="24"/>
        </w:rPr>
      </w:pPr>
    </w:p>
    <w:p w:rsidR="005577A9" w:rsidRDefault="005577A9" w:rsidP="006D2420">
      <w:pPr>
        <w:textAlignment w:val="center"/>
        <w:rPr>
          <w:rFonts w:asciiTheme="majorEastAsia" w:eastAsiaTheme="majorEastAsia" w:hAnsiTheme="majorEastAsia" w:cs="Times New Roman"/>
          <w:sz w:val="24"/>
          <w:szCs w:val="24"/>
        </w:rPr>
      </w:pPr>
    </w:p>
    <w:p w:rsidR="005577A9" w:rsidRDefault="005577A9" w:rsidP="006D2420">
      <w:pPr>
        <w:textAlignment w:val="center"/>
        <w:rPr>
          <w:rFonts w:asciiTheme="majorEastAsia" w:eastAsiaTheme="majorEastAsia" w:hAnsiTheme="majorEastAsia" w:cs="Times New Roman"/>
          <w:sz w:val="24"/>
          <w:szCs w:val="24"/>
        </w:rPr>
      </w:pPr>
    </w:p>
    <w:p w:rsidR="005577A9" w:rsidRDefault="005577A9" w:rsidP="005577A9">
      <w:pPr>
        <w:pStyle w:val="a5"/>
        <w:snapToGrid w:val="0"/>
        <w:spacing w:line="0" w:lineRule="atLeast"/>
        <w:ind w:firstLineChars="20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4</w:t>
      </w:r>
      <w:r>
        <w:rPr>
          <w:rFonts w:ascii="Times New Roman" w:eastAsia="黑体" w:hAnsi="Times New Roman" w:cs="Times New Roman" w:hint="eastAsia"/>
        </w:rPr>
        <w:t>、</w:t>
      </w:r>
      <w:r w:rsidRPr="00F10A8C">
        <w:rPr>
          <w:rFonts w:ascii="Times New Roman" w:hAnsi="Times New Roman" w:cs="Times New Roman"/>
        </w:rPr>
        <w:t>函数</w:t>
      </w:r>
      <w:r w:rsidRPr="00F10A8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10A8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1352550" cy="600075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A8C">
        <w:rPr>
          <w:rFonts w:ascii="Times New Roman" w:hAnsi="Times New Roman" w:cs="Times New Roman"/>
        </w:rPr>
        <w:t>若关于</w:t>
      </w:r>
      <w:r w:rsidRPr="00F10A8C">
        <w:rPr>
          <w:rFonts w:ascii="Times New Roman" w:hAnsi="Times New Roman" w:cs="Times New Roman"/>
          <w:i/>
        </w:rPr>
        <w:t>x</w:t>
      </w:r>
      <w:r w:rsidRPr="00F10A8C">
        <w:rPr>
          <w:rFonts w:ascii="Times New Roman" w:hAnsi="Times New Roman" w:cs="Times New Roman"/>
        </w:rPr>
        <w:t>的方程</w:t>
      </w:r>
      <w:r w:rsidRPr="00F10A8C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10A8C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proofErr w:type="spellStart"/>
      <w:r w:rsidRPr="00F10A8C">
        <w:rPr>
          <w:rFonts w:ascii="Times New Roman" w:hAnsi="Times New Roman" w:cs="Times New Roman"/>
          <w:i/>
        </w:rPr>
        <w:t>kx</w:t>
      </w:r>
      <w:proofErr w:type="spellEnd"/>
      <w:r>
        <w:rPr>
          <w:rFonts w:ascii="Times New Roman" w:hAnsi="Times New Roman" w:cs="Times New Roman"/>
        </w:rPr>
        <w:t>－</w:t>
      </w:r>
      <w:r w:rsidRPr="00F10A8C">
        <w:rPr>
          <w:rFonts w:ascii="Times New Roman" w:hAnsi="Times New Roman" w:cs="Times New Roman"/>
          <w:i/>
        </w:rPr>
        <w:t>k</w:t>
      </w:r>
      <w:r w:rsidRPr="00F10A8C">
        <w:rPr>
          <w:rFonts w:ascii="Times New Roman" w:hAnsi="Times New Roman" w:cs="Times New Roman"/>
        </w:rPr>
        <w:t>至少有</w:t>
      </w:r>
      <w:r w:rsidRPr="00F10A8C">
        <w:rPr>
          <w:rFonts w:ascii="Times New Roman" w:hAnsi="Times New Roman" w:cs="Times New Roman"/>
        </w:rPr>
        <w:t>2</w:t>
      </w:r>
      <w:r w:rsidRPr="00F10A8C">
        <w:rPr>
          <w:rFonts w:ascii="Times New Roman" w:hAnsi="Times New Roman" w:cs="Times New Roman"/>
        </w:rPr>
        <w:t>个不相等的实数根</w:t>
      </w:r>
      <w:r>
        <w:rPr>
          <w:rFonts w:ascii="Times New Roman" w:hAnsi="Times New Roman" w:cs="Times New Roman"/>
        </w:rPr>
        <w:t>，</w:t>
      </w:r>
      <w:r w:rsidRPr="00F10A8C">
        <w:rPr>
          <w:rFonts w:ascii="Times New Roman" w:hAnsi="Times New Roman" w:cs="Times New Roman"/>
        </w:rPr>
        <w:t>则实数</w:t>
      </w:r>
      <w:r w:rsidRPr="00F10A8C">
        <w:rPr>
          <w:rFonts w:ascii="Times New Roman" w:hAnsi="Times New Roman" w:cs="Times New Roman"/>
          <w:i/>
        </w:rPr>
        <w:t>k</w:t>
      </w:r>
      <w:r w:rsidRPr="00F10A8C">
        <w:rPr>
          <w:rFonts w:ascii="Times New Roman" w:hAnsi="Times New Roman" w:cs="Times New Roman"/>
        </w:rPr>
        <w:t>的取值范围为</w:t>
      </w:r>
      <w:r w:rsidRPr="00F10A8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5577A9" w:rsidRDefault="005577A9" w:rsidP="005577A9">
      <w:pPr>
        <w:pStyle w:val="a5"/>
        <w:snapToGrid w:val="0"/>
        <w:spacing w:line="0" w:lineRule="atLeast"/>
        <w:ind w:firstLineChars="200" w:firstLine="420"/>
        <w:rPr>
          <w:rFonts w:ascii="Times New Roman" w:hAnsi="Times New Roman" w:cs="Times New Roman"/>
        </w:rPr>
      </w:pPr>
    </w:p>
    <w:p w:rsidR="006D2420" w:rsidRDefault="006D2420" w:rsidP="006D2420">
      <w:pPr>
        <w:textAlignment w:val="center"/>
        <w:rPr>
          <w:rFonts w:asciiTheme="majorEastAsia" w:eastAsiaTheme="majorEastAsia" w:hAnsiTheme="majorEastAsia" w:cs="Times New Roman"/>
          <w:sz w:val="24"/>
          <w:szCs w:val="24"/>
        </w:rPr>
      </w:pPr>
    </w:p>
    <w:p w:rsidR="006D2420" w:rsidRPr="006D2420" w:rsidRDefault="006D2420" w:rsidP="006D2420">
      <w:pPr>
        <w:textAlignment w:val="center"/>
        <w:rPr>
          <w:rFonts w:asciiTheme="majorEastAsia" w:eastAsiaTheme="majorEastAsia" w:hAnsiTheme="majorEastAsia" w:cs="Times New Roman"/>
          <w:sz w:val="24"/>
          <w:szCs w:val="24"/>
        </w:rPr>
      </w:pPr>
    </w:p>
    <w:p w:rsidR="003C2DF0" w:rsidRPr="00935CFB" w:rsidRDefault="003C2DF0" w:rsidP="003C2DF0">
      <w:pPr>
        <w:rPr>
          <w:rFonts w:asciiTheme="majorEastAsia" w:eastAsiaTheme="majorEastAsia" w:hAnsiTheme="majorEastAsia"/>
          <w:sz w:val="24"/>
          <w:szCs w:val="24"/>
        </w:rPr>
      </w:pPr>
    </w:p>
    <w:p w:rsidR="006D2420" w:rsidRDefault="006D2420">
      <w:pPr>
        <w:adjustRightInd/>
        <w:snapToGrid/>
        <w:spacing w:line="220" w:lineRule="atLeast"/>
        <w:rPr>
          <w:rFonts w:ascii="Times New Roman" w:eastAsia="黑体" w:hAnsi="Times New Roman" w:cs="Times New Roman"/>
          <w:kern w:val="2"/>
          <w:sz w:val="21"/>
          <w:szCs w:val="21"/>
        </w:rPr>
      </w:pPr>
      <w:r>
        <w:rPr>
          <w:rFonts w:ascii="Times New Roman" w:eastAsia="黑体" w:hAnsi="Times New Roman" w:cs="Times New Roman"/>
        </w:rPr>
        <w:br w:type="page"/>
      </w:r>
    </w:p>
    <w:p w:rsidR="003C2DF0" w:rsidRPr="00935CFB" w:rsidRDefault="00935CFB" w:rsidP="003C2DF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二、</w:t>
      </w:r>
      <w:r w:rsidRPr="00935CFB">
        <w:rPr>
          <w:rFonts w:asciiTheme="majorEastAsia" w:eastAsiaTheme="majorEastAsia" w:hAnsiTheme="majorEastAsia" w:hint="eastAsia"/>
          <w:b/>
          <w:sz w:val="24"/>
          <w:szCs w:val="24"/>
        </w:rPr>
        <w:t>例题展示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3C2DF0" w:rsidRPr="005577A9" w:rsidRDefault="003C2DF0" w:rsidP="003C2DF0">
      <w:pPr>
        <w:rPr>
          <w:rFonts w:asciiTheme="majorEastAsia" w:eastAsiaTheme="majorEastAsia" w:hAnsiTheme="majorEastAsia"/>
          <w:sz w:val="21"/>
          <w:szCs w:val="21"/>
        </w:rPr>
      </w:pPr>
      <w:r w:rsidRPr="005577A9">
        <w:rPr>
          <w:rFonts w:asciiTheme="majorEastAsia" w:eastAsiaTheme="majorEastAsia" w:hAnsiTheme="majorEastAsia" w:hint="eastAsia"/>
          <w:sz w:val="21"/>
          <w:szCs w:val="21"/>
        </w:rPr>
        <w:t>例</w:t>
      </w:r>
      <w:r w:rsidR="006D2420" w:rsidRPr="005577A9">
        <w:rPr>
          <w:rFonts w:asciiTheme="majorEastAsia" w:eastAsiaTheme="majorEastAsia" w:hAnsiTheme="majorEastAsia" w:hint="eastAsia"/>
          <w:sz w:val="21"/>
          <w:szCs w:val="21"/>
        </w:rPr>
        <w:t>题</w:t>
      </w:r>
      <w:r w:rsidRPr="005577A9">
        <w:rPr>
          <w:rFonts w:asciiTheme="majorEastAsia" w:eastAsiaTheme="majorEastAsia" w:hAnsiTheme="majorEastAsia" w:hint="eastAsia"/>
          <w:sz w:val="21"/>
          <w:szCs w:val="21"/>
        </w:rPr>
        <w:t>：若关于</w:t>
      </w:r>
      <w:r w:rsidRPr="005577A9">
        <w:rPr>
          <w:rFonts w:asciiTheme="majorEastAsia" w:eastAsiaTheme="majorEastAsia" w:hAnsiTheme="majorEastAsia"/>
          <w:position w:val="-6"/>
          <w:sz w:val="21"/>
          <w:szCs w:val="21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650715893" r:id="rId9"/>
        </w:object>
      </w:r>
      <w:r w:rsidRPr="005577A9">
        <w:rPr>
          <w:rFonts w:asciiTheme="majorEastAsia" w:eastAsiaTheme="majorEastAsia" w:hAnsiTheme="majorEastAsia" w:hint="eastAsia"/>
          <w:sz w:val="21"/>
          <w:szCs w:val="21"/>
        </w:rPr>
        <w:t>的方程</w:t>
      </w:r>
      <w:r w:rsidRPr="005577A9">
        <w:rPr>
          <w:rFonts w:asciiTheme="majorEastAsia" w:eastAsiaTheme="majorEastAsia" w:hAnsiTheme="majorEastAsia"/>
          <w:position w:val="-24"/>
          <w:sz w:val="21"/>
          <w:szCs w:val="21"/>
        </w:rPr>
        <w:object w:dxaOrig="1080" w:dyaOrig="620">
          <v:shape id="_x0000_i1026" type="#_x0000_t75" style="width:54pt;height:30.75pt" o:ole="">
            <v:imagedata r:id="rId10" o:title=""/>
          </v:shape>
          <o:OLEObject Type="Embed" ProgID="Equation.DSMT4" ShapeID="_x0000_i1026" DrawAspect="Content" ObjectID="_1650715894" r:id="rId11"/>
        </w:object>
      </w:r>
      <w:r w:rsidRPr="005577A9">
        <w:rPr>
          <w:rFonts w:asciiTheme="majorEastAsia" w:eastAsiaTheme="majorEastAsia" w:hAnsiTheme="majorEastAsia" w:hint="eastAsia"/>
          <w:sz w:val="21"/>
          <w:szCs w:val="21"/>
        </w:rPr>
        <w:t>有四个不同的实数根，则求实数</w:t>
      </w:r>
      <w:r w:rsidRPr="005577A9">
        <w:rPr>
          <w:rFonts w:asciiTheme="majorEastAsia" w:eastAsiaTheme="majorEastAsia" w:hAnsiTheme="majorEastAsia"/>
          <w:position w:val="-6"/>
          <w:sz w:val="21"/>
          <w:szCs w:val="21"/>
        </w:rPr>
        <w:object w:dxaOrig="200" w:dyaOrig="220">
          <v:shape id="_x0000_i1027" type="#_x0000_t75" style="width:9.75pt;height:11.25pt" o:ole="">
            <v:imagedata r:id="rId12" o:title=""/>
          </v:shape>
          <o:OLEObject Type="Embed" ProgID="Equation.DSMT4" ShapeID="_x0000_i1027" DrawAspect="Content" ObjectID="_1650715895" r:id="rId13"/>
        </w:object>
      </w:r>
      <w:r w:rsidRPr="005577A9">
        <w:rPr>
          <w:rFonts w:asciiTheme="majorEastAsia" w:eastAsiaTheme="majorEastAsia" w:hAnsiTheme="majorEastAsia" w:hint="eastAsia"/>
          <w:sz w:val="21"/>
          <w:szCs w:val="21"/>
        </w:rPr>
        <w:t>的取值范围。</w:t>
      </w:r>
    </w:p>
    <w:p w:rsidR="00611290" w:rsidRDefault="00611290" w:rsidP="00935C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11290" w:rsidRDefault="00611290" w:rsidP="00935C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11290" w:rsidRDefault="00611290" w:rsidP="00935C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11290" w:rsidRDefault="00611290" w:rsidP="00935C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11290" w:rsidRDefault="00611290" w:rsidP="00935C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11290" w:rsidRDefault="00611290" w:rsidP="00935CFB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B33A6D" w:rsidRDefault="00B33A6D" w:rsidP="00935C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11290" w:rsidRDefault="00611290" w:rsidP="00935C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11290" w:rsidRDefault="00611290" w:rsidP="00935C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0759A" w:rsidRDefault="00935CFB" w:rsidP="00935CFB">
      <w:pPr>
        <w:rPr>
          <w:rFonts w:asciiTheme="majorEastAsia" w:eastAsiaTheme="majorEastAsia" w:hAnsiTheme="majorEastAsia"/>
          <w:b/>
          <w:sz w:val="24"/>
          <w:szCs w:val="24"/>
        </w:rPr>
      </w:pPr>
      <w:r w:rsidRPr="00935CFB">
        <w:rPr>
          <w:rFonts w:asciiTheme="majorEastAsia" w:eastAsiaTheme="majorEastAsia" w:hAnsiTheme="majorEastAsia" w:hint="eastAsia"/>
          <w:b/>
          <w:sz w:val="24"/>
          <w:szCs w:val="24"/>
        </w:rPr>
        <w:t>三、学以致用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611290" w:rsidRPr="00EE3C19" w:rsidRDefault="00EE3C19" w:rsidP="00EE3C19">
      <w:pPr>
        <w:spacing w:after="0" w:line="360" w:lineRule="auto"/>
        <w:rPr>
          <w:rFonts w:asciiTheme="majorEastAsia" w:eastAsiaTheme="majorEastAsia" w:hAnsiTheme="majorEastAsia"/>
          <w:sz w:val="21"/>
          <w:szCs w:val="21"/>
        </w:rPr>
      </w:pPr>
      <w:r w:rsidRPr="00EE3C19">
        <w:rPr>
          <w:rFonts w:asciiTheme="majorEastAsia" w:eastAsiaTheme="majorEastAsia" w:hAnsiTheme="majorEastAsia" w:hint="eastAsia"/>
          <w:sz w:val="21"/>
          <w:szCs w:val="21"/>
        </w:rPr>
        <w:t>练习：</w:t>
      </w:r>
      <w:r>
        <w:rPr>
          <w:rFonts w:asciiTheme="majorEastAsia" w:eastAsiaTheme="majorEastAsia" w:hAnsiTheme="majorEastAsia" w:hint="eastAsia"/>
          <w:sz w:val="21"/>
          <w:szCs w:val="21"/>
        </w:rPr>
        <w:t>函数</w:t>
      </w:r>
      <w:r w:rsidRPr="00EE3C19">
        <w:rPr>
          <w:rFonts w:asciiTheme="majorEastAsia" w:eastAsiaTheme="majorEastAsia" w:hAnsiTheme="majorEastAsia"/>
          <w:position w:val="-10"/>
          <w:sz w:val="21"/>
          <w:szCs w:val="21"/>
        </w:rPr>
        <w:object w:dxaOrig="2580" w:dyaOrig="360">
          <v:shape id="_x0000_i1028" type="#_x0000_t75" style="width:129pt;height:18pt" o:ole="">
            <v:imagedata r:id="rId14" o:title=""/>
          </v:shape>
          <o:OLEObject Type="Embed" ProgID="Equation.DSMT4" ShapeID="_x0000_i1028" DrawAspect="Content" ObjectID="_1650715896" r:id="rId15"/>
        </w:object>
      </w:r>
      <w:r>
        <w:rPr>
          <w:rFonts w:asciiTheme="majorEastAsia" w:eastAsiaTheme="majorEastAsia" w:hAnsiTheme="majorEastAsia" w:hint="eastAsia"/>
          <w:sz w:val="21"/>
          <w:szCs w:val="21"/>
        </w:rPr>
        <w:t>在区间</w:t>
      </w:r>
      <w:r w:rsidRPr="00EE3C19">
        <w:rPr>
          <w:rFonts w:asciiTheme="majorEastAsia" w:eastAsiaTheme="majorEastAsia" w:hAnsiTheme="majorEastAsia"/>
          <w:position w:val="-10"/>
          <w:sz w:val="21"/>
          <w:szCs w:val="21"/>
        </w:rPr>
        <w:object w:dxaOrig="540" w:dyaOrig="320">
          <v:shape id="_x0000_i1029" type="#_x0000_t75" style="width:27pt;height:15.75pt" o:ole="">
            <v:imagedata r:id="rId16" o:title=""/>
          </v:shape>
          <o:OLEObject Type="Embed" ProgID="Equation.DSMT4" ShapeID="_x0000_i1029" DrawAspect="Content" ObjectID="_1650715897" r:id="rId17"/>
        </w:object>
      </w:r>
      <w:r>
        <w:rPr>
          <w:rFonts w:asciiTheme="majorEastAsia" w:eastAsiaTheme="majorEastAsia" w:hAnsiTheme="majorEastAsia" w:hint="eastAsia"/>
          <w:sz w:val="21"/>
          <w:szCs w:val="21"/>
        </w:rPr>
        <w:t>内有且仅有两个零点，则实数</w:t>
      </w:r>
      <w:r w:rsidRPr="00EE3C19">
        <w:rPr>
          <w:rFonts w:asciiTheme="majorEastAsia" w:eastAsiaTheme="majorEastAsia" w:hAnsiTheme="majorEastAsia"/>
          <w:position w:val="-6"/>
          <w:sz w:val="21"/>
          <w:szCs w:val="21"/>
        </w:rPr>
        <w:object w:dxaOrig="200" w:dyaOrig="279">
          <v:shape id="_x0000_i1030" type="#_x0000_t75" style="width:9.75pt;height:13.5pt" o:ole="">
            <v:imagedata r:id="rId18" o:title=""/>
          </v:shape>
          <o:OLEObject Type="Embed" ProgID="Equation.DSMT4" ShapeID="_x0000_i1030" DrawAspect="Content" ObjectID="_1650715898" r:id="rId19"/>
        </w:object>
      </w:r>
      <w:r w:rsidRPr="005577A9">
        <w:rPr>
          <w:rFonts w:asciiTheme="majorEastAsia" w:eastAsiaTheme="majorEastAsia" w:hAnsiTheme="majorEastAsia" w:hint="eastAsia"/>
          <w:sz w:val="21"/>
          <w:szCs w:val="21"/>
        </w:rPr>
        <w:t>的取值范围</w:t>
      </w:r>
      <w:r>
        <w:rPr>
          <w:rFonts w:asciiTheme="majorEastAsia" w:eastAsiaTheme="majorEastAsia" w:hAnsiTheme="majorEastAsia" w:hint="eastAsia"/>
          <w:sz w:val="21"/>
          <w:szCs w:val="21"/>
        </w:rPr>
        <w:t>为___________</w:t>
      </w:r>
    </w:p>
    <w:p w:rsidR="00611290" w:rsidRDefault="00611290" w:rsidP="00935C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11290" w:rsidRDefault="00611290" w:rsidP="00935C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11290" w:rsidRDefault="00611290" w:rsidP="00935C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74511" w:rsidRDefault="00474511" w:rsidP="00935C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74511" w:rsidRDefault="00474511" w:rsidP="00935C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74511" w:rsidRDefault="00474511" w:rsidP="00935C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11290" w:rsidRDefault="00611290" w:rsidP="00935C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35CFB" w:rsidRPr="00935CFB" w:rsidRDefault="00935CFB" w:rsidP="00935CFB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935CFB" w:rsidRPr="00935CF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BD" w:rsidRDefault="003874BD" w:rsidP="0000759A">
      <w:pPr>
        <w:spacing w:after="0"/>
      </w:pPr>
      <w:r>
        <w:separator/>
      </w:r>
    </w:p>
  </w:endnote>
  <w:endnote w:type="continuationSeparator" w:id="0">
    <w:p w:rsidR="003874BD" w:rsidRDefault="003874BD" w:rsidP="000075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BD" w:rsidRDefault="003874BD" w:rsidP="0000759A">
      <w:pPr>
        <w:spacing w:after="0"/>
      </w:pPr>
      <w:r>
        <w:separator/>
      </w:r>
    </w:p>
  </w:footnote>
  <w:footnote w:type="continuationSeparator" w:id="0">
    <w:p w:rsidR="003874BD" w:rsidRDefault="003874BD" w:rsidP="000075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59A"/>
    <w:rsid w:val="000E12E8"/>
    <w:rsid w:val="002C2668"/>
    <w:rsid w:val="00323B43"/>
    <w:rsid w:val="003266FD"/>
    <w:rsid w:val="003874BD"/>
    <w:rsid w:val="003C2DF0"/>
    <w:rsid w:val="003D37D8"/>
    <w:rsid w:val="00426133"/>
    <w:rsid w:val="004358AB"/>
    <w:rsid w:val="00474511"/>
    <w:rsid w:val="005347E8"/>
    <w:rsid w:val="005577A9"/>
    <w:rsid w:val="00611290"/>
    <w:rsid w:val="006D2420"/>
    <w:rsid w:val="00810B3C"/>
    <w:rsid w:val="008B7726"/>
    <w:rsid w:val="00935CFB"/>
    <w:rsid w:val="009E4BCC"/>
    <w:rsid w:val="00A24380"/>
    <w:rsid w:val="00B33A6D"/>
    <w:rsid w:val="00C60BE3"/>
    <w:rsid w:val="00D31D50"/>
    <w:rsid w:val="00EE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5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75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5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759A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rsid w:val="006D2420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5"/>
    <w:rsid w:val="006D2420"/>
    <w:rPr>
      <w:rFonts w:ascii="宋体" w:eastAsia="宋体" w:hAnsi="Courier New" w:cs="Courier New"/>
      <w:kern w:val="2"/>
      <w:sz w:val="21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D2420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D242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</cp:revision>
  <dcterms:created xsi:type="dcterms:W3CDTF">2008-09-11T17:20:00Z</dcterms:created>
  <dcterms:modified xsi:type="dcterms:W3CDTF">2020-05-11T07:25:00Z</dcterms:modified>
</cp:coreProperties>
</file>