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0C" w:rsidRDefault="0001190C" w:rsidP="0001190C">
      <w:pPr>
        <w:spacing w:line="360" w:lineRule="auto"/>
        <w:jc w:val="center"/>
        <w:rPr>
          <w:rFonts w:ascii="黑体" w:eastAsia="黑体" w:hAnsi="宋体"/>
          <w:b/>
          <w:color w:val="000000"/>
          <w:spacing w:val="4"/>
          <w:position w:val="4"/>
          <w:sz w:val="30"/>
          <w:szCs w:val="30"/>
        </w:rPr>
      </w:pPr>
      <w:r>
        <w:rPr>
          <w:rFonts w:ascii="黑体" w:eastAsia="黑体" w:hAnsi="宋体" w:hint="eastAsia"/>
          <w:b/>
          <w:color w:val="000000"/>
          <w:spacing w:val="4"/>
          <w:position w:val="4"/>
          <w:sz w:val="30"/>
          <w:szCs w:val="30"/>
        </w:rPr>
        <w:t>2019－2020学年度第二学期历史教研组工作计划</w:t>
      </w:r>
    </w:p>
    <w:p w:rsidR="0001190C" w:rsidRDefault="0001190C" w:rsidP="0001190C">
      <w:pPr>
        <w:pStyle w:val="a8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本组概况：</w:t>
      </w:r>
    </w:p>
    <w:p w:rsidR="0001190C" w:rsidRDefault="0001190C" w:rsidP="000119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组共有教师九人，其中高级职称三人（季宁、袁光才、张雪莲），中级职称五人（费婷、周莉、李晨、薛海波），见习期教师一人（刘倩倩），代课教师一人（金之玮），已上过新课程高考者六人（周莉、张雪莲、李晨、费婷、季宁、薛海波）。有曾获得市级骨干教师称号一人：季宁，市教学能手一人：李晨。</w:t>
      </w:r>
    </w:p>
    <w:p w:rsidR="0001190C" w:rsidRDefault="0001190C" w:rsidP="000119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另，本学期还有新招聘的三位教师来校实习，分别是王茹（南师大）、尚清华（扬大）、甘忠琪（南大）。</w:t>
      </w:r>
    </w:p>
    <w:p w:rsidR="0001190C" w:rsidRDefault="0001190C" w:rsidP="000119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组优势：老师们对待工作态度认真、热情，中年教师年富力强，干劲十足，有丰富教学经验；青年教师刻苦钻研，悟性较高，有的青年教师在市区范围都已有一定知名度。两年中教研组增加了不少新鲜血液，学历高，干劲足，专业水平强。</w:t>
      </w:r>
    </w:p>
    <w:p w:rsidR="0001190C" w:rsidRDefault="0001190C" w:rsidP="00F54C7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组有待提高的地方：在五中艺术特色大发展的特殊校情下，中年教师惰性逐渐增加，专业发展热情降低；青年教师虽然有比较强烈的进取愿望，但一定程度上为班主任工作所累，缺乏时间精力。两名新教师（刘倩倩、金之玮）则是刚刚参加工作，尽管工作积极性较高，但无论是教育教学经验还是学生管理能力都还有待提高。王茹、尚清华、甘忠琪则需尽快熟悉教学规范，为下一学年正式工作做好准备。新教材即将投入使用，教师如何教，学生如何学，教研组投入精力还不够。</w:t>
      </w:r>
    </w:p>
    <w:p w:rsidR="0001190C" w:rsidRDefault="0001190C" w:rsidP="0001190C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本学期重点工作：</w:t>
      </w:r>
    </w:p>
    <w:p w:rsidR="00297545" w:rsidRDefault="00297545" w:rsidP="00297545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（一）第一个月工作重点：</w:t>
      </w:r>
    </w:p>
    <w:p w:rsidR="00297545" w:rsidRDefault="00297545" w:rsidP="00297545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297545">
        <w:rPr>
          <w:rFonts w:hint="eastAsia"/>
          <w:sz w:val="24"/>
        </w:rPr>
        <w:t>1</w:t>
      </w:r>
      <w:r w:rsidRPr="00297545">
        <w:rPr>
          <w:rFonts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>认真检查学生寒假自主预复习情况，及时做出点评；</w:t>
      </w:r>
    </w:p>
    <w:p w:rsidR="00297545" w:rsidRDefault="00297545" w:rsidP="00297545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本次寒假由于疫情来袭，较正常寒假时间长许多，学校、市、省各级单位通过各种方式组织学生进行预复习工作，但学生参与度如何，效果如何都是个未知数。因此，学期初对学生假期自主预复习情况进行检查，有助于我们了解学情，从而更好的开展下一步工作。</w:t>
      </w:r>
    </w:p>
    <w:p w:rsidR="00297545" w:rsidRDefault="00297545" w:rsidP="00297545">
      <w:pPr>
        <w:spacing w:line="380" w:lineRule="exact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2、根据上一学期学生的学习情况，各教师确定各班需重点关注的学生名单，在接下来的教学中对这些学生的学习和作业严要求，细把关，多指导，争取能转变其学习态度，提升其学习成绩，从而提升整体成绩；</w:t>
      </w:r>
    </w:p>
    <w:p w:rsidR="00297545" w:rsidRDefault="00297545" w:rsidP="00297545">
      <w:pPr>
        <w:spacing w:line="380" w:lineRule="exact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3、高三做好一模考试的复习迎考工作；</w:t>
      </w:r>
    </w:p>
    <w:p w:rsidR="00297545" w:rsidRPr="00297545" w:rsidRDefault="00297545" w:rsidP="00297545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4、做好新聘教师的实习接待和教学指导工作；</w:t>
      </w:r>
    </w:p>
    <w:p w:rsidR="00A1499D" w:rsidRDefault="00A1499D" w:rsidP="00A1499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（</w:t>
      </w:r>
      <w:r w:rsidR="00297545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）各年级</w:t>
      </w:r>
      <w:r w:rsidR="00297545">
        <w:rPr>
          <w:rFonts w:hint="eastAsia"/>
          <w:b/>
          <w:sz w:val="24"/>
        </w:rPr>
        <w:t>学期</w:t>
      </w:r>
      <w:r>
        <w:rPr>
          <w:rFonts w:hint="eastAsia"/>
          <w:b/>
          <w:sz w:val="24"/>
        </w:rPr>
        <w:t>重点工作：</w:t>
      </w:r>
    </w:p>
    <w:p w:rsidR="00A1499D" w:rsidRDefault="00A1499D" w:rsidP="00A1499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高一：推动青年教师成长；做好学期末学生选科指导工作；（详见高一备课组计划）</w:t>
      </w:r>
    </w:p>
    <w:p w:rsidR="00A1499D" w:rsidRDefault="00A1499D" w:rsidP="00A1499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高二：研究新高考方案下选修课教学模式，探寻行之有效的教学方法；（详见高二备课组计划）</w:t>
      </w:r>
    </w:p>
    <w:p w:rsidR="00A1499D" w:rsidRDefault="00A1499D" w:rsidP="00A1499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高三：做好一二模的复习迎考工作，力争在高考中取得佳绩，确保我校在旧高考模式下划上圆满句号。（详见高三备课组计划）</w:t>
      </w:r>
    </w:p>
    <w:p w:rsidR="00D134C1" w:rsidRDefault="00D134C1" w:rsidP="00A1499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297545">
        <w:rPr>
          <w:rFonts w:hint="eastAsia"/>
          <w:b/>
          <w:sz w:val="24"/>
        </w:rPr>
        <w:t>三</w:t>
      </w:r>
      <w:r>
        <w:rPr>
          <w:rFonts w:hint="eastAsia"/>
          <w:b/>
          <w:sz w:val="24"/>
        </w:rPr>
        <w:t>）教研组整体工作重点：</w:t>
      </w:r>
    </w:p>
    <w:p w:rsidR="0001190C" w:rsidRDefault="00CB02BB" w:rsidP="00CB02B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="0001190C">
        <w:rPr>
          <w:rFonts w:hint="eastAsia"/>
          <w:b/>
          <w:sz w:val="24"/>
        </w:rPr>
        <w:t>严格要求，努力发挥传帮带作用，推动青年教师迅速成长。</w:t>
      </w:r>
    </w:p>
    <w:p w:rsidR="00CB02BB" w:rsidRDefault="00CB02BB" w:rsidP="00CB02BB">
      <w:pPr>
        <w:spacing w:line="380" w:lineRule="exact"/>
        <w:rPr>
          <w:rFonts w:ascii="宋体" w:eastAsia="宋体" w:hAnsi="宋体" w:cs="Times New Roman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ascii="宋体" w:eastAsia="宋体" w:hAnsi="宋体" w:cs="Times New Roman" w:hint="eastAsia"/>
          <w:sz w:val="24"/>
        </w:rPr>
        <w:t>进一步规范青年教师备课、上课、批改作业、评讲、反思的教学流程，使之形成细则并落实到位。具体表现为：</w:t>
      </w:r>
    </w:p>
    <w:p w:rsidR="00CB02BB" w:rsidRDefault="00CB02BB" w:rsidP="00CB02BB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备课需要有个备、集备，需要有详案、自制课件，无教案不进班；上课准时到，不拖堂，关注学生反应，引导学生参与，注重课堂生成，不搞一言堂式的灌输教学；作业需教师先做，再有选择布置学生，做到精练；尝试分层作业，作业布置必须批改、讲评；评讲作业需先总结学生存在问题，再通过有选择的通讲和个别学生的单独辅导相结合的方式进行反馈；对教学和学生作业中存在的问题需及时反思并形之成文，在下面的教学中及时改进，并争取每一学期对反思进行一次总结。</w:t>
      </w:r>
    </w:p>
    <w:p w:rsidR="00CB02BB" w:rsidRDefault="00CB02BB" w:rsidP="00CB02BB">
      <w:pPr>
        <w:spacing w:line="380" w:lineRule="exac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（2）进一步规范青年教师的听、评课制度</w:t>
      </w:r>
      <w:r w:rsidR="00F70424">
        <w:rPr>
          <w:rFonts w:ascii="宋体" w:eastAsia="宋体" w:hAnsi="宋体" w:cs="Times New Roman" w:hint="eastAsia"/>
          <w:sz w:val="24"/>
        </w:rPr>
        <w:t>；</w:t>
      </w:r>
    </w:p>
    <w:p w:rsidR="00CB02BB" w:rsidRDefault="00CB02BB" w:rsidP="00CB02BB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上学期由于课务量大，有的青年教师还担任班主任，因此听评课做的不是很到位，本学期在这方面需进一步加强，形成规范。力争要做到每节新课青年教师都要先听再上，指导老师也要做到每节新课都至少听一遍，给出自己的意见和建议，青年教师再根据指导意见及时改进，以逐步提升自己的课堂教学能力。</w:t>
      </w:r>
    </w:p>
    <w:p w:rsidR="00F70424" w:rsidRDefault="00F70424" w:rsidP="00F70424">
      <w:pPr>
        <w:spacing w:line="380" w:lineRule="exac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（3）走出去，请进来，为青年教师成长搭建舞台；</w:t>
      </w:r>
    </w:p>
    <w:p w:rsidR="00F70424" w:rsidRDefault="00F70424" w:rsidP="00F70424">
      <w:pPr>
        <w:spacing w:line="380" w:lineRule="exact"/>
        <w:ind w:firstLine="465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本学期在条件允许的情况下，鼓励青年教师继续走出去多听课，评课，多参加各项比赛，多参与教科院组织其它各种活动；与此同时，初步设想以学校名义邀请外校知名教师到我校进行专题讲座，以推动青年教师成长。</w:t>
      </w:r>
    </w:p>
    <w:p w:rsidR="00F70424" w:rsidRDefault="00F70424" w:rsidP="00F70424">
      <w:pPr>
        <w:spacing w:line="380" w:lineRule="exac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（4）做好新进教师的实习指导工作，为新学年正式投入工作做好铺垫；</w:t>
      </w:r>
    </w:p>
    <w:p w:rsidR="00F70424" w:rsidRDefault="00F70424" w:rsidP="00F70424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对于三位新进教师，一方面教研组为他们指定好学科师傅，另一方面，要求他们多听课、多备课，多上课，了解教学流程，熟悉工作规范；配合学校青年教师成长营的各项，积极推动他们的迅速成长。</w:t>
      </w:r>
    </w:p>
    <w:p w:rsidR="00CB02BB" w:rsidRPr="00F70424" w:rsidRDefault="00F70424" w:rsidP="00F70424">
      <w:pPr>
        <w:spacing w:line="360" w:lineRule="auto"/>
        <w:rPr>
          <w:b/>
          <w:sz w:val="24"/>
        </w:rPr>
      </w:pPr>
      <w:r w:rsidRPr="00F70424">
        <w:rPr>
          <w:rFonts w:hint="eastAsia"/>
          <w:b/>
          <w:sz w:val="24"/>
        </w:rPr>
        <w:t>2</w:t>
      </w:r>
      <w:r w:rsidRPr="00F70424">
        <w:rPr>
          <w:rFonts w:hint="eastAsia"/>
          <w:b/>
          <w:sz w:val="24"/>
        </w:rPr>
        <w:t>、</w:t>
      </w:r>
      <w:r w:rsidR="00CB02BB" w:rsidRPr="00F70424">
        <w:rPr>
          <w:rFonts w:hint="eastAsia"/>
          <w:b/>
          <w:sz w:val="24"/>
        </w:rPr>
        <w:t>强化集体备课，凝聚集体智慧，发挥团队作用。</w:t>
      </w:r>
    </w:p>
    <w:p w:rsidR="00CB02BB" w:rsidRDefault="00CB02BB" w:rsidP="00CB02BB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9F4625">
        <w:rPr>
          <w:rFonts w:ascii="宋体" w:eastAsia="宋体" w:hAnsi="宋体" w:cs="Times New Roman" w:hint="eastAsia"/>
          <w:sz w:val="24"/>
        </w:rPr>
        <w:t>静下心来，精心备课。依据考试说明和教材，</w:t>
      </w:r>
      <w:r>
        <w:rPr>
          <w:rFonts w:ascii="宋体" w:eastAsia="宋体" w:hAnsi="宋体" w:cs="Times New Roman" w:hint="eastAsia"/>
          <w:sz w:val="24"/>
        </w:rPr>
        <w:t>对</w:t>
      </w:r>
      <w:r w:rsidRPr="009F4625">
        <w:rPr>
          <w:rFonts w:ascii="宋体" w:eastAsia="宋体" w:hAnsi="宋体" w:cs="Times New Roman" w:hint="eastAsia"/>
          <w:sz w:val="24"/>
        </w:rPr>
        <w:t>基础知识</w:t>
      </w:r>
      <w:r>
        <w:rPr>
          <w:rFonts w:ascii="宋体" w:eastAsia="宋体" w:hAnsi="宋体" w:cs="Times New Roman" w:hint="eastAsia"/>
          <w:sz w:val="24"/>
        </w:rPr>
        <w:t>进行查漏补缺</w:t>
      </w:r>
      <w:r w:rsidRPr="009F4625">
        <w:rPr>
          <w:rFonts w:ascii="宋体" w:eastAsia="宋体" w:hAnsi="宋体" w:cs="Times New Roman" w:hint="eastAsia"/>
          <w:sz w:val="24"/>
        </w:rPr>
        <w:t>，</w:t>
      </w:r>
      <w:r w:rsidRPr="009F4625">
        <w:rPr>
          <w:rFonts w:ascii="宋体" w:eastAsia="宋体" w:hAnsi="宋体" w:cs="Times New Roman" w:hint="eastAsia"/>
          <w:sz w:val="24"/>
        </w:rPr>
        <w:lastRenderedPageBreak/>
        <w:t>突破重点难点。针对目前师生的疑惑，备课组要共同研讨，资源共享，向课堂要效益，课后及时反思，总结经验教训。</w:t>
      </w:r>
    </w:p>
    <w:p w:rsidR="00CB02BB" w:rsidRDefault="00CB02BB" w:rsidP="00CB02BB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备课组进行定期和不定期相结合的随堂考试，借助阅卷软件，</w:t>
      </w:r>
      <w:r w:rsidRPr="009F4625">
        <w:rPr>
          <w:rFonts w:ascii="宋体" w:eastAsia="宋体" w:hAnsi="宋体" w:cs="Times New Roman" w:hint="eastAsia"/>
          <w:sz w:val="24"/>
        </w:rPr>
        <w:t>备课组</w:t>
      </w:r>
      <w:r>
        <w:rPr>
          <w:rFonts w:ascii="宋体" w:eastAsia="宋体" w:hAnsi="宋体" w:cs="Times New Roman" w:hint="eastAsia"/>
          <w:sz w:val="24"/>
        </w:rPr>
        <w:t>对每次考试进行分析，归纳失分原因，研讨针对措施。</w:t>
      </w:r>
      <w:r w:rsidRPr="009F4625">
        <w:rPr>
          <w:rFonts w:ascii="宋体" w:eastAsia="宋体" w:hAnsi="宋体" w:cs="Times New Roman" w:hint="eastAsia"/>
          <w:sz w:val="24"/>
        </w:rPr>
        <w:t>发挥集体智慧，共同探寻教学最佳途径与方法，使备课组活动扎实地、持久地促进教学</w:t>
      </w:r>
      <w:r w:rsidR="00F70424">
        <w:rPr>
          <w:rFonts w:ascii="宋体" w:eastAsia="宋体" w:hAnsi="宋体" w:cs="Times New Roman" w:hint="eastAsia"/>
          <w:sz w:val="24"/>
        </w:rPr>
        <w:t>水平提高</w:t>
      </w:r>
      <w:r w:rsidRPr="009F4625">
        <w:rPr>
          <w:rFonts w:ascii="宋体" w:eastAsia="宋体" w:hAnsi="宋体" w:cs="Times New Roman" w:hint="eastAsia"/>
          <w:sz w:val="24"/>
        </w:rPr>
        <w:t>。</w:t>
      </w:r>
    </w:p>
    <w:p w:rsidR="00F70424" w:rsidRPr="00F70424" w:rsidRDefault="00F70424" w:rsidP="0001190C">
      <w:pPr>
        <w:spacing w:line="360" w:lineRule="auto"/>
        <w:rPr>
          <w:b/>
          <w:sz w:val="24"/>
        </w:rPr>
      </w:pPr>
      <w:r w:rsidRPr="00F70424">
        <w:rPr>
          <w:rFonts w:hint="eastAsia"/>
          <w:b/>
          <w:sz w:val="24"/>
        </w:rPr>
        <w:t>3</w:t>
      </w:r>
      <w:r w:rsidRPr="00F70424">
        <w:rPr>
          <w:rFonts w:hint="eastAsia"/>
          <w:b/>
          <w:sz w:val="24"/>
        </w:rPr>
        <w:t>、提升教研组教科研氛围，加强教研组教科研建设。</w:t>
      </w:r>
    </w:p>
    <w:p w:rsidR="005E3BAE" w:rsidRDefault="005E3BAE" w:rsidP="005E3BA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继续阅读专业书籍、杂志，不断提升自己学科素养；</w:t>
      </w:r>
    </w:p>
    <w:p w:rsidR="0001190C" w:rsidRDefault="0001190C" w:rsidP="005E3BA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5E3BAE">
        <w:rPr>
          <w:rFonts w:ascii="宋体" w:eastAsia="宋体" w:hAnsi="宋体" w:cs="Times New Roman" w:hint="eastAsia"/>
          <w:sz w:val="24"/>
        </w:rPr>
        <w:t>深入研究新课标，理解核心素养内涵并将之融入到日常教学中；未雨绸缪，钻研新教材，争取先备课，打有准备之仗。</w:t>
      </w:r>
      <w:r w:rsidR="005E3BAE">
        <w:rPr>
          <w:rFonts w:ascii="宋体" w:eastAsia="宋体" w:hAnsi="宋体" w:cs="Times New Roman" w:hint="eastAsia"/>
          <w:sz w:val="24"/>
        </w:rPr>
        <w:t>研究初中教材，做好初高中教材的衔接工作。</w:t>
      </w:r>
    </w:p>
    <w:p w:rsidR="005E3BAE" w:rsidRDefault="005E3BAE" w:rsidP="005E3BA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研究今年的合格性考试试卷，做好总结工作，为后面积累经验；</w:t>
      </w:r>
    </w:p>
    <w:p w:rsidR="005E3BAE" w:rsidRDefault="005E3BAE" w:rsidP="005E3BA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继续研究江苏高考，全国高考，掌握高考最新动态，以此指导自身教学；</w:t>
      </w:r>
    </w:p>
    <w:p w:rsidR="005E3BAE" w:rsidRDefault="005E3BAE" w:rsidP="005E3BA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及时反思、总结，对教学中所思所获进行整理，结合自身学习心得，努力进行论文撰写，推动自身在教科研领域不断成长。</w:t>
      </w:r>
    </w:p>
    <w:p w:rsidR="005E3BAE" w:rsidRDefault="005E3BAE" w:rsidP="005E3BA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继续完善周莉的课题，争取通过市级立项；</w:t>
      </w:r>
    </w:p>
    <w:p w:rsidR="00E64538" w:rsidRDefault="005E3BAE" w:rsidP="0001190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、</w:t>
      </w:r>
      <w:r w:rsidR="00CB02BB">
        <w:rPr>
          <w:rFonts w:hint="eastAsia"/>
          <w:b/>
          <w:sz w:val="24"/>
        </w:rPr>
        <w:t>配合学校、教科院等各级部</w:t>
      </w:r>
      <w:r>
        <w:rPr>
          <w:rFonts w:hint="eastAsia"/>
          <w:b/>
          <w:sz w:val="24"/>
        </w:rPr>
        <w:t>门</w:t>
      </w:r>
      <w:r w:rsidR="00CB02BB">
        <w:rPr>
          <w:rFonts w:hint="eastAsia"/>
          <w:b/>
          <w:sz w:val="24"/>
        </w:rPr>
        <w:t>做好各项工作</w:t>
      </w:r>
      <w:r>
        <w:rPr>
          <w:rFonts w:hint="eastAsia"/>
          <w:b/>
          <w:sz w:val="24"/>
        </w:rPr>
        <w:t>。</w:t>
      </w:r>
    </w:p>
    <w:p w:rsidR="00AD469B" w:rsidRDefault="00AD469B" w:rsidP="00E64538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p w:rsidR="00E64538" w:rsidRDefault="00E64538" w:rsidP="00E64538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常州第五中学201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/>
          <w:sz w:val="24"/>
        </w:rPr>
        <w:t>-20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/>
          <w:sz w:val="24"/>
        </w:rPr>
        <w:t>学年第</w:t>
      </w:r>
      <w:r>
        <w:rPr>
          <w:rFonts w:ascii="宋体" w:eastAsia="宋体" w:hAnsi="宋体" w:cs="宋体" w:hint="eastAsia"/>
          <w:sz w:val="24"/>
        </w:rPr>
        <w:t>二</w:t>
      </w:r>
      <w:r>
        <w:rPr>
          <w:rFonts w:ascii="宋体" w:eastAsia="宋体" w:hAnsi="宋体" w:cs="宋体"/>
          <w:sz w:val="24"/>
        </w:rPr>
        <w:t>学期</w:t>
      </w:r>
    </w:p>
    <w:p w:rsidR="00E64538" w:rsidRDefault="00E64538" w:rsidP="00E64538">
      <w:pPr>
        <w:jc w:val="center"/>
        <w:rPr>
          <w:rFonts w:ascii="宋体" w:eastAsia="宋体" w:hAnsi="宋体" w:cs="宋体"/>
          <w:b/>
          <w:sz w:val="40"/>
        </w:rPr>
      </w:pPr>
      <w:r>
        <w:rPr>
          <w:rFonts w:ascii="宋体" w:eastAsia="宋体" w:hAnsi="宋体" w:cs="宋体" w:hint="eastAsia"/>
          <w:b/>
          <w:sz w:val="40"/>
        </w:rPr>
        <w:t>历史</w:t>
      </w:r>
      <w:r>
        <w:rPr>
          <w:rFonts w:ascii="宋体" w:eastAsia="宋体" w:hAnsi="宋体" w:cs="宋体"/>
          <w:b/>
          <w:sz w:val="40"/>
        </w:rPr>
        <w:t>教研组教研活动统计一览表</w:t>
      </w:r>
    </w:p>
    <w:p w:rsidR="00E64538" w:rsidRPr="00386077" w:rsidRDefault="00E64538" w:rsidP="00E64538">
      <w:pPr>
        <w:jc w:val="center"/>
        <w:rPr>
          <w:rFonts w:ascii="宋体" w:eastAsia="宋体" w:hAnsi="宋体" w:cs="宋体"/>
          <w:color w:val="FF0000"/>
          <w:sz w:val="24"/>
          <w:szCs w:val="24"/>
        </w:rPr>
      </w:pPr>
      <w:r w:rsidRPr="00386077">
        <w:rPr>
          <w:rFonts w:ascii="宋体" w:eastAsia="宋体" w:hAnsi="宋体" w:cs="宋体" w:hint="eastAsia"/>
          <w:color w:val="FF0000"/>
          <w:sz w:val="24"/>
          <w:szCs w:val="24"/>
        </w:rPr>
        <w:t>固定时间：周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三上</w:t>
      </w:r>
      <w:r w:rsidRPr="00386077">
        <w:rPr>
          <w:rFonts w:ascii="宋体" w:eastAsia="宋体" w:hAnsi="宋体" w:cs="宋体" w:hint="eastAsia"/>
          <w:color w:val="FF0000"/>
          <w:sz w:val="24"/>
          <w:szCs w:val="24"/>
        </w:rPr>
        <w:t>午第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四</w:t>
      </w:r>
      <w:r w:rsidRPr="00386077">
        <w:rPr>
          <w:rFonts w:ascii="宋体" w:eastAsia="宋体" w:hAnsi="宋体" w:cs="宋体" w:hint="eastAsia"/>
          <w:color w:val="FF0000"/>
          <w:sz w:val="24"/>
          <w:szCs w:val="24"/>
        </w:rPr>
        <w:t>节课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7"/>
        <w:gridCol w:w="887"/>
        <w:gridCol w:w="992"/>
        <w:gridCol w:w="992"/>
        <w:gridCol w:w="2268"/>
        <w:gridCol w:w="1276"/>
        <w:gridCol w:w="1134"/>
      </w:tblGrid>
      <w:tr w:rsidR="00E64538" w:rsidTr="00334596">
        <w:trPr>
          <w:trHeight w:val="457"/>
        </w:trPr>
        <w:tc>
          <w:tcPr>
            <w:tcW w:w="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教研组</w:t>
            </w:r>
          </w:p>
        </w:tc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教研组长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周次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主讲人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主题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活动时间</w:t>
            </w:r>
          </w:p>
          <w:p w:rsidR="00E64538" w:rsidRDefault="00E64538" w:rsidP="0033459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（待定）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活动地点</w:t>
            </w:r>
          </w:p>
        </w:tc>
      </w:tr>
      <w:tr w:rsidR="00E64538" w:rsidTr="00334596">
        <w:trPr>
          <w:trHeight w:val="457"/>
        </w:trPr>
        <w:tc>
          <w:tcPr>
            <w:tcW w:w="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历史</w:t>
            </w:r>
          </w:p>
        </w:tc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薛海波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sz w:val="22"/>
              </w:rPr>
              <w:t>一</w:t>
            </w:r>
            <w:r>
              <w:rPr>
                <w:rFonts w:ascii="宋体" w:eastAsia="宋体" w:hAnsi="宋体" w:cs="宋体"/>
                <w:sz w:val="22"/>
              </w:rPr>
              <w:t>周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薛海波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市、校各级教研活动内容传达，各项工作布置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汇秀楼305</w:t>
            </w:r>
          </w:p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（下同）</w:t>
            </w:r>
          </w:p>
        </w:tc>
      </w:tr>
      <w:tr w:rsidR="00E64538" w:rsidTr="00334596">
        <w:trPr>
          <w:trHeight w:val="457"/>
        </w:trPr>
        <w:tc>
          <w:tcPr>
            <w:tcW w:w="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第三周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周莉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一模迎考工作布置，组内开课听评课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64538" w:rsidTr="00334596">
        <w:trPr>
          <w:trHeight w:val="457"/>
        </w:trPr>
        <w:tc>
          <w:tcPr>
            <w:tcW w:w="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第五周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费婷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高二选修教学方案、进度讨论，各备课组教学情况反馈，组内开课听评课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64538" w:rsidTr="00334596">
        <w:trPr>
          <w:trHeight w:val="457"/>
        </w:trPr>
        <w:tc>
          <w:tcPr>
            <w:tcW w:w="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第七周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张雪莲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集备，工作布置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64538" w:rsidTr="00334596">
        <w:trPr>
          <w:trHeight w:val="457"/>
        </w:trPr>
        <w:tc>
          <w:tcPr>
            <w:tcW w:w="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第九周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薛海波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组内开课听评课、期中考试准备工作商讨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64538" w:rsidTr="00334596">
        <w:trPr>
          <w:trHeight w:val="457"/>
        </w:trPr>
        <w:tc>
          <w:tcPr>
            <w:tcW w:w="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第十一周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李晨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组内开课听评课</w:t>
            </w:r>
          </w:p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期中考试情况分析</w:t>
            </w:r>
          </w:p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（根据学校期中安排调整）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64538" w:rsidTr="00334596">
        <w:trPr>
          <w:trHeight w:val="457"/>
        </w:trPr>
        <w:tc>
          <w:tcPr>
            <w:tcW w:w="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第十三周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AD469B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季宁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组内开课听评课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64538" w:rsidTr="00334596">
        <w:trPr>
          <w:trHeight w:val="457"/>
        </w:trPr>
        <w:tc>
          <w:tcPr>
            <w:tcW w:w="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第十五周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AD469B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刘倩倩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组内开课听评课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64538" w:rsidTr="00334596">
        <w:trPr>
          <w:trHeight w:val="457"/>
        </w:trPr>
        <w:tc>
          <w:tcPr>
            <w:tcW w:w="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第十七周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AD469B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金之玮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组内开课听评课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64538" w:rsidTr="00334596">
        <w:trPr>
          <w:trHeight w:val="457"/>
        </w:trPr>
        <w:tc>
          <w:tcPr>
            <w:tcW w:w="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第十九周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薛海波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期末工作安排</w:t>
            </w:r>
          </w:p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64538" w:rsidTr="00334596">
        <w:trPr>
          <w:trHeight w:val="457"/>
        </w:trPr>
        <w:tc>
          <w:tcPr>
            <w:tcW w:w="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第二十一周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薛海波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下学期工作初步安排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538" w:rsidRDefault="00E64538" w:rsidP="0033459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AD469B" w:rsidRDefault="00E64538" w:rsidP="00AD469B">
      <w:pPr>
        <w:rPr>
          <w:rFonts w:ascii="宋体" w:eastAsia="宋体" w:hAnsi="宋体" w:cs="宋体"/>
        </w:rPr>
      </w:pPr>
      <w:r>
        <w:rPr>
          <w:rFonts w:ascii="等线" w:eastAsia="等线" w:hAnsi="等线" w:cs="等线"/>
        </w:rPr>
        <w:br/>
      </w:r>
      <w:r>
        <w:rPr>
          <w:rFonts w:ascii="宋体" w:eastAsia="宋体" w:hAnsi="宋体" w:cs="宋体" w:hint="eastAsia"/>
        </w:rPr>
        <w:t>注：本学期教研组教研活动时间原则上</w:t>
      </w:r>
      <w:r>
        <w:rPr>
          <w:rFonts w:ascii="宋体" w:eastAsia="宋体" w:hAnsi="宋体" w:cs="宋体" w:hint="eastAsia"/>
          <w:b/>
          <w:bCs/>
        </w:rPr>
        <w:t>两周安排一次（本学期共安排11次）</w:t>
      </w:r>
      <w:r>
        <w:rPr>
          <w:rFonts w:ascii="宋体" w:eastAsia="宋体" w:hAnsi="宋体" w:cs="宋体" w:hint="eastAsia"/>
        </w:rPr>
        <w:t>，</w:t>
      </w:r>
      <w:r w:rsidR="00AD469B">
        <w:rPr>
          <w:rFonts w:ascii="宋体" w:eastAsia="宋体" w:hAnsi="宋体" w:cs="宋体" w:hint="eastAsia"/>
        </w:rPr>
        <w:t>先初定，有具体任务再临时变动。</w:t>
      </w:r>
    </w:p>
    <w:p w:rsidR="0055764A" w:rsidRDefault="0055764A" w:rsidP="0055764A">
      <w:pPr>
        <w:rPr>
          <w:rFonts w:ascii="等线" w:eastAsia="等线" w:hAnsi="等线" w:cs="等线" w:hint="eastAsia"/>
        </w:rPr>
      </w:pPr>
    </w:p>
    <w:p w:rsidR="0055764A" w:rsidRDefault="0055764A" w:rsidP="0055764A">
      <w:pPr>
        <w:rPr>
          <w:rFonts w:ascii="等线" w:eastAsia="等线" w:hAnsi="等线" w:cs="等线" w:hint="eastAsia"/>
        </w:rPr>
      </w:pPr>
    </w:p>
    <w:p w:rsidR="00601504" w:rsidRPr="0055764A" w:rsidRDefault="00601504" w:rsidP="0055764A">
      <w:pPr>
        <w:jc w:val="center"/>
        <w:rPr>
          <w:rFonts w:ascii="宋体" w:eastAsia="宋体" w:hAnsi="宋体" w:cs="宋体"/>
        </w:rPr>
      </w:pPr>
      <w:r>
        <w:rPr>
          <w:rFonts w:ascii="等线" w:eastAsia="等线" w:hAnsi="等线" w:cs="等线" w:hint="eastAsia"/>
        </w:rPr>
        <w:t>201</w:t>
      </w:r>
      <w:r w:rsidR="00184699">
        <w:rPr>
          <w:rFonts w:ascii="等线" w:eastAsia="等线" w:hAnsi="等线" w:cs="等线" w:hint="eastAsia"/>
        </w:rPr>
        <w:t>9</w:t>
      </w:r>
      <w:r>
        <w:rPr>
          <w:rFonts w:ascii="等线" w:eastAsia="等线" w:hAnsi="等线" w:cs="等线" w:hint="eastAsia"/>
        </w:rPr>
        <w:t>至20</w:t>
      </w:r>
      <w:r w:rsidR="00184699">
        <w:rPr>
          <w:rFonts w:ascii="等线" w:eastAsia="等线" w:hAnsi="等线" w:cs="等线" w:hint="eastAsia"/>
        </w:rPr>
        <w:t>20</w:t>
      </w:r>
      <w:r>
        <w:rPr>
          <w:rFonts w:ascii="等线" w:eastAsia="等线" w:hAnsi="等线" w:cs="等线" w:hint="eastAsia"/>
        </w:rPr>
        <w:t>学年第二学期历史教研组每周一课预排表</w:t>
      </w:r>
    </w:p>
    <w:p w:rsidR="00601504" w:rsidRDefault="00601504" w:rsidP="00601504">
      <w:pPr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第</w:t>
      </w:r>
      <w:r w:rsidR="00184699">
        <w:rPr>
          <w:rFonts w:ascii="等线" w:eastAsia="等线" w:hAnsi="等线" w:cs="等线" w:hint="eastAsia"/>
        </w:rPr>
        <w:t>三</w:t>
      </w:r>
      <w:r>
        <w:rPr>
          <w:rFonts w:ascii="等线" w:eastAsia="等线" w:hAnsi="等线" w:cs="等线" w:hint="eastAsia"/>
        </w:rPr>
        <w:t xml:space="preserve">周  </w:t>
      </w:r>
      <w:r w:rsidR="00184699">
        <w:rPr>
          <w:rFonts w:ascii="等线" w:eastAsia="等线" w:hAnsi="等线" w:cs="等线" w:hint="eastAsia"/>
        </w:rPr>
        <w:t xml:space="preserve">  刘倩倩</w:t>
      </w:r>
    </w:p>
    <w:p w:rsidR="00184699" w:rsidRDefault="00184699" w:rsidP="00601504">
      <w:pPr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第五周    金之玮</w:t>
      </w:r>
    </w:p>
    <w:p w:rsidR="00184699" w:rsidRDefault="00184699" w:rsidP="00601504">
      <w:pPr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第七周    薛海波</w:t>
      </w:r>
    </w:p>
    <w:p w:rsidR="00184699" w:rsidRDefault="00184699" w:rsidP="00601504">
      <w:pPr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第九周    李晨</w:t>
      </w:r>
    </w:p>
    <w:p w:rsidR="00184699" w:rsidRDefault="00184699" w:rsidP="00601504">
      <w:pPr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第十一周  周莉</w:t>
      </w:r>
    </w:p>
    <w:p w:rsidR="00601504" w:rsidRDefault="00184699" w:rsidP="00601504">
      <w:pPr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第十三周  张雪莲</w:t>
      </w:r>
      <w:r w:rsidR="00601504">
        <w:rPr>
          <w:rFonts w:ascii="等线" w:eastAsia="等线" w:hAnsi="等线" w:cs="等线" w:hint="eastAsia"/>
        </w:rPr>
        <w:t xml:space="preserve">  </w:t>
      </w:r>
    </w:p>
    <w:p w:rsidR="00601504" w:rsidRDefault="00601504" w:rsidP="00184699">
      <w:pPr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第</w:t>
      </w:r>
      <w:r w:rsidR="00184699">
        <w:rPr>
          <w:rFonts w:ascii="等线" w:eastAsia="等线" w:hAnsi="等线" w:cs="等线" w:hint="eastAsia"/>
        </w:rPr>
        <w:t>十五</w:t>
      </w:r>
      <w:r>
        <w:rPr>
          <w:rFonts w:ascii="等线" w:eastAsia="等线" w:hAnsi="等线" w:cs="等线" w:hint="eastAsia"/>
        </w:rPr>
        <w:t>周  费婷</w:t>
      </w:r>
    </w:p>
    <w:p w:rsidR="00601504" w:rsidRDefault="00601504" w:rsidP="00601504">
      <w:pPr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第十</w:t>
      </w:r>
      <w:r w:rsidR="00184699">
        <w:rPr>
          <w:rFonts w:ascii="等线" w:eastAsia="等线" w:hAnsi="等线" w:cs="等线" w:hint="eastAsia"/>
        </w:rPr>
        <w:t>七</w:t>
      </w:r>
      <w:r>
        <w:rPr>
          <w:rFonts w:ascii="等线" w:eastAsia="等线" w:hAnsi="等线" w:cs="等线" w:hint="eastAsia"/>
        </w:rPr>
        <w:t>周</w:t>
      </w:r>
      <w:r w:rsidR="00184699">
        <w:rPr>
          <w:rFonts w:ascii="等线" w:eastAsia="等线" w:hAnsi="等线" w:cs="等线" w:hint="eastAsia"/>
        </w:rPr>
        <w:t xml:space="preserve">  </w:t>
      </w:r>
      <w:r>
        <w:rPr>
          <w:rFonts w:ascii="等线" w:eastAsia="等线" w:hAnsi="等线" w:cs="等线" w:hint="eastAsia"/>
        </w:rPr>
        <w:t>季宁</w:t>
      </w:r>
    </w:p>
    <w:p w:rsidR="00601504" w:rsidRDefault="00601504" w:rsidP="00601504">
      <w:pPr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（</w:t>
      </w:r>
      <w:r w:rsidR="00184699">
        <w:rPr>
          <w:rFonts w:ascii="等线" w:eastAsia="等线" w:hAnsi="等线" w:cs="等线" w:hint="eastAsia"/>
        </w:rPr>
        <w:t>如遇月考或期中考试则顺延</w:t>
      </w:r>
      <w:r>
        <w:rPr>
          <w:rFonts w:ascii="等线" w:eastAsia="等线" w:hAnsi="等线" w:cs="等线" w:hint="eastAsia"/>
        </w:rPr>
        <w:t>。）</w:t>
      </w:r>
    </w:p>
    <w:sectPr w:rsidR="00601504" w:rsidSect="00EA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65" w:rsidRDefault="00021C65" w:rsidP="00BE5810">
      <w:r>
        <w:separator/>
      </w:r>
    </w:p>
  </w:endnote>
  <w:endnote w:type="continuationSeparator" w:id="0">
    <w:p w:rsidR="00021C65" w:rsidRDefault="00021C65" w:rsidP="00BE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65" w:rsidRDefault="00021C65" w:rsidP="00BE5810">
      <w:r>
        <w:separator/>
      </w:r>
    </w:p>
  </w:footnote>
  <w:footnote w:type="continuationSeparator" w:id="0">
    <w:p w:rsidR="00021C65" w:rsidRDefault="00021C65" w:rsidP="00BE5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5E07"/>
    <w:multiLevelType w:val="singleLevel"/>
    <w:tmpl w:val="56CD5E07"/>
    <w:lvl w:ilvl="0">
      <w:start w:val="3"/>
      <w:numFmt w:val="decimal"/>
      <w:suff w:val="nothing"/>
      <w:lvlText w:val="%1、"/>
      <w:lvlJc w:val="left"/>
    </w:lvl>
  </w:abstractNum>
  <w:abstractNum w:abstractNumId="1">
    <w:nsid w:val="66366726"/>
    <w:multiLevelType w:val="multilevel"/>
    <w:tmpl w:val="6636672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/>
  <w:defaultTabStop w:val="4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0419"/>
    <w:rsid w:val="0001190C"/>
    <w:rsid w:val="000213DB"/>
    <w:rsid w:val="00021C65"/>
    <w:rsid w:val="00072147"/>
    <w:rsid w:val="000B6E1C"/>
    <w:rsid w:val="00104B4C"/>
    <w:rsid w:val="00120A50"/>
    <w:rsid w:val="00125BDB"/>
    <w:rsid w:val="001745DE"/>
    <w:rsid w:val="00184699"/>
    <w:rsid w:val="001C2D72"/>
    <w:rsid w:val="001D008C"/>
    <w:rsid w:val="002122CC"/>
    <w:rsid w:val="002713C5"/>
    <w:rsid w:val="00297545"/>
    <w:rsid w:val="002D1D84"/>
    <w:rsid w:val="00386077"/>
    <w:rsid w:val="00387EE2"/>
    <w:rsid w:val="00396E78"/>
    <w:rsid w:val="003A64B9"/>
    <w:rsid w:val="003C6A37"/>
    <w:rsid w:val="004402A6"/>
    <w:rsid w:val="00460F2B"/>
    <w:rsid w:val="00542A6C"/>
    <w:rsid w:val="00552B91"/>
    <w:rsid w:val="0055764A"/>
    <w:rsid w:val="00560302"/>
    <w:rsid w:val="00580BB1"/>
    <w:rsid w:val="005E3BAE"/>
    <w:rsid w:val="00601504"/>
    <w:rsid w:val="006941D8"/>
    <w:rsid w:val="006B45BA"/>
    <w:rsid w:val="00720D0F"/>
    <w:rsid w:val="00725224"/>
    <w:rsid w:val="0078449B"/>
    <w:rsid w:val="007848E7"/>
    <w:rsid w:val="00813A93"/>
    <w:rsid w:val="00913044"/>
    <w:rsid w:val="00947568"/>
    <w:rsid w:val="00992765"/>
    <w:rsid w:val="00A1499D"/>
    <w:rsid w:val="00A47CF0"/>
    <w:rsid w:val="00AD469B"/>
    <w:rsid w:val="00AD6AFC"/>
    <w:rsid w:val="00B35CEA"/>
    <w:rsid w:val="00BE5810"/>
    <w:rsid w:val="00C27FF8"/>
    <w:rsid w:val="00C5755A"/>
    <w:rsid w:val="00CB02BB"/>
    <w:rsid w:val="00D134C1"/>
    <w:rsid w:val="00D44C60"/>
    <w:rsid w:val="00E64538"/>
    <w:rsid w:val="00E877CB"/>
    <w:rsid w:val="00E92017"/>
    <w:rsid w:val="00EA3739"/>
    <w:rsid w:val="00ED0419"/>
    <w:rsid w:val="00F54C78"/>
    <w:rsid w:val="00F70424"/>
    <w:rsid w:val="00F90FA5"/>
    <w:rsid w:val="00FF3393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8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81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94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941D8"/>
    <w:rPr>
      <w:color w:val="0000FF"/>
      <w:u w:val="single"/>
    </w:rPr>
  </w:style>
  <w:style w:type="paragraph" w:styleId="a7">
    <w:name w:val="Body Text Indent"/>
    <w:link w:val="Char1"/>
    <w:uiPriority w:val="99"/>
    <w:unhideWhenUsed/>
    <w:rsid w:val="0001190C"/>
    <w:pPr>
      <w:spacing w:line="360" w:lineRule="atLeast"/>
      <w:ind w:firstLineChars="200" w:firstLine="480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正文文本缩进 Char"/>
    <w:basedOn w:val="a0"/>
    <w:link w:val="a7"/>
    <w:uiPriority w:val="99"/>
    <w:rsid w:val="0001190C"/>
    <w:rPr>
      <w:rFonts w:ascii="宋体" w:eastAsia="宋体" w:hAnsi="宋体" w:cs="Times New Roman"/>
      <w:kern w:val="0"/>
      <w:sz w:val="24"/>
      <w:szCs w:val="20"/>
    </w:rPr>
  </w:style>
  <w:style w:type="paragraph" w:styleId="a8">
    <w:name w:val="List Paragraph"/>
    <w:basedOn w:val="a"/>
    <w:uiPriority w:val="34"/>
    <w:qFormat/>
    <w:rsid w:val="0001190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13</cp:revision>
  <dcterms:created xsi:type="dcterms:W3CDTF">2020-02-08T05:17:00Z</dcterms:created>
  <dcterms:modified xsi:type="dcterms:W3CDTF">2020-02-09T12:40:00Z</dcterms:modified>
</cp:coreProperties>
</file>