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500" w:firstLineChars="50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信息技术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助力</w:t>
      </w:r>
      <w:r>
        <w:rPr>
          <w:rFonts w:hint="eastAsia" w:ascii="黑体" w:hAnsi="黑体" w:eastAsia="黑体" w:cs="黑体"/>
          <w:sz w:val="30"/>
          <w:szCs w:val="30"/>
        </w:rPr>
        <w:t>情境性表征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--六上《解决问题的策略》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新桥实验小学     陈洁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对于数学多元表征学习而言，合理运用信息技术十分重要，其不仅能够促进数学教学方式的改变，还能加深学生对数学知识的理解与掌握，提供丰富的教学资源，实现动态模拟。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由于情景教学自身就具有较强的趣味性，因此在和信息技术有机结合以后所营造的情景形象性更强。在教学实践中，课堂的预设和生成为一项重要因素，不良的课堂插曲很容易致使二者无法同时实现，而和信息技术有机结合以后，能够合理运用情境的表征推动学生理解和掌握概念，预留充足的时间以备学生思考问题，将学生要经历的研究顺序全部的展示出来，以推动数学课堂动态形成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【</w:t>
      </w:r>
      <w:r>
        <w:rPr>
          <w:rFonts w:hint="eastAsia" w:ascii="宋体" w:hAnsi="宋体" w:eastAsia="宋体" w:cs="宋体"/>
          <w:sz w:val="28"/>
          <w:szCs w:val="28"/>
          <w:vertAlign w:val="superscript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】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5269865" cy="35763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比如，在教授苏教版数学五年级下册“圆”这一课时，教学目标为让学生掌握圆的性质以及判定条件。在教学实践中，教师可以运用幻灯片为学生展示出下述几个情况：一个不规则的圆形，即椭圆形，问添加怎样的条件，才能让这个椭圆形变成圆形？若想它变成举行需要哪些条件？当学生添加好条件之后，利用信息技术让圆形依据学生所添加的条件进行变形，直至学生添加的条件正确。在此过程中，学生对圆的性质以及判定条件在情境性表征中实现了深化，在动态中达成了生成的目标。能够说，信息技术与小学数学教学有机结合，可以让教学预设和生存实现完全平衡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【</w:t>
      </w:r>
      <w:r>
        <w:rPr>
          <w:rFonts w:hint="eastAsia" w:ascii="宋体" w:hAnsi="宋体" w:eastAsia="宋体" w:cs="宋体"/>
          <w:sz w:val="28"/>
          <w:szCs w:val="28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】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如今，多元表征已成为了数学课堂的主要元素。随着科技的不断发展，在小学数学教学中彰显和信息技术有关的新型教学模式，这对多元表征的实现具有积极作用。教师可以通过应用信息技术的情境性表征实现有效预设，不但可以激发学生的逻辑推理能力与数学思维能力，还可以推动多元化表征发展与学生数学学科素养发展，为我国教育事业未来发展更上一层楼做铺垫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【参考文献】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[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 xml:space="preserve">]阮征,韩翔,卫德彬,丁增宝.多元表征视域下的信息技术与中学数学教学整合策略研究[J].中国数学教育,2019(11):59-61. 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[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 xml:space="preserve">]杨一奋,张志勇.挖掘技术表征优势,感受递推迭代思想——摭谈图形计算器于数列教学的应用优势及实践思考[J].数学教学通讯,2012(21):21-22+26. 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17361"/>
    <w:rsid w:val="00217361"/>
    <w:rsid w:val="00E23815"/>
    <w:rsid w:val="2371679F"/>
    <w:rsid w:val="57E670BF"/>
    <w:rsid w:val="64516DFE"/>
    <w:rsid w:val="665D39DD"/>
    <w:rsid w:val="771B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styleId="7">
    <w:name w:val="HTML Code"/>
    <w:basedOn w:val="4"/>
    <w:uiPriority w:val="0"/>
    <w:rPr>
      <w:rFonts w:ascii="Courier New" w:hAnsi="Courier New"/>
      <w:sz w:val="20"/>
    </w:rPr>
  </w:style>
  <w:style w:type="character" w:customStyle="1" w:styleId="8">
    <w:name w:val="dlpopad"/>
    <w:basedOn w:val="4"/>
    <w:uiPriority w:val="0"/>
    <w:rPr>
      <w:color w:val="F0F0F0"/>
      <w:sz w:val="18"/>
      <w:szCs w:val="18"/>
    </w:rPr>
  </w:style>
  <w:style w:type="character" w:customStyle="1" w:styleId="9">
    <w:name w:val="after"/>
    <w:basedOn w:val="4"/>
    <w:uiPriority w:val="0"/>
  </w:style>
  <w:style w:type="character" w:customStyle="1" w:styleId="10">
    <w:name w:val="dlnewsidead"/>
    <w:basedOn w:val="4"/>
    <w:uiPriority w:val="0"/>
    <w:rPr>
      <w:color w:val="F0F0F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613</Words>
  <Characters>3498</Characters>
  <Lines>29</Lines>
  <Paragraphs>8</Paragraphs>
  <TotalTime>44</TotalTime>
  <ScaleCrop>false</ScaleCrop>
  <LinksUpToDate>false</LinksUpToDate>
  <CharactersWithSpaces>4103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2020-05-28T11:51:00Z</dcterms:created>
  <dc:creator>Administrator</dc:creator>
  <cp:lastModifiedBy>陈洁</cp:lastModifiedBy>
  <dcterms:modified xsi:type="dcterms:W3CDTF">2020-06-16T07:17:40Z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