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B0" w:rsidRPr="00072DB0" w:rsidRDefault="003B7C8B" w:rsidP="00072DB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10288" cy="2601595"/>
            <wp:effectExtent l="0" t="0" r="444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载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88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DB0" w:rsidRPr="00072DB0">
        <w:rPr>
          <w:rFonts w:asciiTheme="majorEastAsia" w:eastAsiaTheme="majorEastAsia" w:hAnsiTheme="majorEastAsia" w:hint="eastAsia"/>
          <w:sz w:val="32"/>
          <w:szCs w:val="32"/>
        </w:rPr>
        <w:t>开学后，幼儿园如何安全防疫？</w:t>
      </w:r>
    </w:p>
    <w:p w:rsidR="00072DB0" w:rsidRP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新型冠状病毒疫情席卷全国，无情地威胁着人们的健康，甚至生命，面对这场疫情，防控是关键环节。开学后，教职工以及儿童返校，将会加大疫情扩散的风险。主要对人员的安全防疫手段有：</w:t>
      </w:r>
    </w:p>
    <w:p w:rsidR="00072DB0" w:rsidRP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1.对进入校园的教职员工以及儿童量体温，要求进入校园内的人员佩戴口罩，保持卫生行为，进入校园后，不离开校园。</w:t>
      </w:r>
    </w:p>
    <w:p w:rsidR="00072DB0" w:rsidRP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2. 加强每日的晨午检，做好工作记录，确保检查时登记不缺项、信息完整和登记准确，并及时将信息汇总</w:t>
      </w:r>
      <w:proofErr w:type="gramStart"/>
      <w:r w:rsidRPr="00072DB0">
        <w:rPr>
          <w:rFonts w:asciiTheme="minorEastAsia" w:hAnsiTheme="minorEastAsia" w:hint="eastAsia"/>
          <w:sz w:val="24"/>
          <w:szCs w:val="24"/>
        </w:rPr>
        <w:t>至专门</w:t>
      </w:r>
      <w:proofErr w:type="gramEnd"/>
      <w:r w:rsidRPr="00072DB0">
        <w:rPr>
          <w:rFonts w:asciiTheme="minorEastAsia" w:hAnsiTheme="minorEastAsia" w:hint="eastAsia"/>
          <w:sz w:val="24"/>
          <w:szCs w:val="24"/>
        </w:rPr>
        <w:t>负责人，专门负责人做好审查及因病缺勤和病因追查等工作。</w:t>
      </w:r>
    </w:p>
    <w:p w:rsidR="003B7C8B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3.在校期间，老师可对儿童进行个人的健康信息收集，并上报</w:t>
      </w:r>
      <w:proofErr w:type="gramStart"/>
      <w:r w:rsidRPr="00072DB0">
        <w:rPr>
          <w:rFonts w:asciiTheme="minorEastAsia" w:hAnsiTheme="minorEastAsia" w:hint="eastAsia"/>
          <w:sz w:val="24"/>
          <w:szCs w:val="24"/>
        </w:rPr>
        <w:t>至专门</w:t>
      </w:r>
      <w:proofErr w:type="gramEnd"/>
      <w:r w:rsidRPr="00072DB0">
        <w:rPr>
          <w:rFonts w:asciiTheme="minorEastAsia" w:hAnsiTheme="minorEastAsia" w:hint="eastAsia"/>
          <w:sz w:val="24"/>
          <w:szCs w:val="24"/>
        </w:rPr>
        <w:t>负责人处，还需要督促小朋友注意个人卫生，注意自己的身体状态，勤洗手等。</w:t>
      </w:r>
    </w:p>
    <w:p w:rsidR="00072DB0" w:rsidRP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4.重点对象需要进行健康巡查，对于疫情区、规定所要求的隔离的师生、假期期间有异常身体情况返校后的师生，进行一定期间的健康巡查，一旦出现可疑症状立即报告，同时采取隔离治疗及消毒等防疫措施。</w:t>
      </w:r>
    </w:p>
    <w:p w:rsidR="00072DB0" w:rsidRP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5.疫情期间，禁止一切不必要的集体活动，如社会实践、课间操、运动会、家长会、教师会议等，教师会议可通过互联网开展线上会议。</w:t>
      </w:r>
    </w:p>
    <w:p w:rsid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6.根据开学前制定的错峰用餐、错峰上下学制度，将不同上下学时间通知到家长</w:t>
      </w:r>
      <w:bookmarkStart w:id="0" w:name="_GoBack"/>
      <w:bookmarkEnd w:id="0"/>
      <w:r w:rsidRPr="00072DB0">
        <w:rPr>
          <w:rFonts w:asciiTheme="minorEastAsia" w:hAnsiTheme="minorEastAsia" w:hint="eastAsia"/>
          <w:sz w:val="24"/>
          <w:szCs w:val="24"/>
        </w:rPr>
        <w:t>。</w:t>
      </w:r>
    </w:p>
    <w:p w:rsid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7.及时上报疫情及传染病信息，发现新冠肺炎病人、疑似病例、其他传染病患者，要立即予以隔离，以最快的时间、方式报告给附近的医疗机构或疾病预防控制中心、附近的基层组织和教委。</w:t>
      </w:r>
    </w:p>
    <w:p w:rsidR="00072DB0" w:rsidRPr="00072DB0" w:rsidRDefault="00072DB0" w:rsidP="00072D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72DB0">
        <w:rPr>
          <w:rFonts w:asciiTheme="minorEastAsia" w:hAnsiTheme="minorEastAsia" w:hint="eastAsia"/>
          <w:sz w:val="24"/>
          <w:szCs w:val="24"/>
        </w:rPr>
        <w:t>8. 对因疫情、传染病暂时停学的学生、儿童，必须在恢复健康，经有关医疗机构确定没有传染性并出具有效的病愈证明后予以复课。</w:t>
      </w:r>
    </w:p>
    <w:sectPr w:rsidR="00072DB0" w:rsidRPr="0007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E"/>
    <w:rsid w:val="00072DB0"/>
    <w:rsid w:val="003B7C8B"/>
    <w:rsid w:val="0050494E"/>
    <w:rsid w:val="00E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5799-57F3-440A-9AB8-1417670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2020-05-11T12:49:00Z</dcterms:created>
  <dcterms:modified xsi:type="dcterms:W3CDTF">2020-05-13T01:12:00Z</dcterms:modified>
</cp:coreProperties>
</file>