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平时（周二、周三）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/>
          <w:b/>
          <w:sz w:val="36"/>
          <w:szCs w:val="36"/>
          <w:u w:val="single"/>
        </w:rPr>
        <w:t xml:space="preserve">画 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张子沫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全栩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顾子轩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朱曦曦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曹雅淇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罗雨凡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张煜祺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高敏轩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刘若飞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王宇轩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孙益彤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陆定康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郭宇辰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李国林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虞无祺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刘雨欣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张雪雨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颜晨曦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包梓妍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（周二）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2"/>
        <w:tblpPr w:leftFromText="180" w:rightFromText="180" w:vertAnchor="text" w:horzAnchor="page" w:tblpXSpec="center" w:tblpY="156"/>
        <w:tblOverlap w:val="never"/>
        <w:tblW w:w="10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4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both"/>
        <w:rPr>
          <w:rFonts w:ascii="黑体" w:hAnsi="宋体" w:eastAsia="黑体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线描画（周三）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2"/>
        <w:tblpPr w:leftFromText="180" w:rightFromText="180" w:vertAnchor="text" w:horzAnchor="page" w:tblpXSpec="center" w:tblpY="156"/>
        <w:tblOverlap w:val="never"/>
        <w:tblW w:w="10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4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2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手指树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都市早晨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萌神大白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快乐的小黄人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兔儿小屋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愤怒的小鸟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可爱的小女巫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欲与梵高试比高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贪吃的小猫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汉堡包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美丽的大象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童年记忆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我的后花园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2019年9月10日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、讲解线描画的定义；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、介绍相关的线描工具；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3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、学习装饰线描的技法及要求；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发打印的讲义，认识装饰线描的元素：点、线、面及其组合变化而来的各种装饰方法；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5、学生对照讲义（点、线、面）绘画基础的组合图，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教师巡回指导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6、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刻画要细致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黑白要均衡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自然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手指树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都市早晨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萌神大白—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快乐的小黄人—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兔儿小屋—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愤怒的小鸟—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可爱的小女巫—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欲与梵高试比高—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贪吃的小猫—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汉堡包—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美丽的大象—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童年记忆—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我的后花园—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tbl>
      <w:tblPr>
        <w:tblStyle w:val="2"/>
        <w:tblpPr w:leftFromText="180" w:rightFromText="180" w:vertAnchor="text" w:horzAnchor="page" w:tblpXSpec="center" w:tblpY="1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 师 学 期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绘画是孩子的一种天性，但由于孩子来自不同的班级，能力水平也有很大的差异。这就更需要我们教师作积极正确的指导，给孩子以绘画的自信，寓绘画于游戏中，重视对孩子作品的评价，培养孩子的绘画的兴趣，提高孩子绘画的表现力及审美能力。</w:t>
            </w:r>
          </w:p>
          <w:p>
            <w:pPr>
              <w:ind w:firstLine="600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兴趣是学习动力，如何提高孩子对绘画的兴趣，发挥孩子积极主动性，是教学的重点。我们都知道，孩子最喜欢玩，喜欢游戏。通过生动形象的语言，以游戏的形式开展教学，把绘画寓于游戏中，是我们主要的教学方法。如在进行蜡笔画教学中我们让孩子游戏的方式进行构图，鼓励孩子大胆想象、有创意。在涂色方面，指导孩子学习了相似色、渐变色等多种涂色方法，鼓励孩子有自己的想法。新鲜有趣的事物，孩子都乐于接受，为了提高孩子某一方面的绘画能力，我们注意开展一系列不同形式的绘画活动。线条地绘画的一个重要表现手段，以线条为主要表现手法的为了提高孩子对线的表现力，用不同的线(直线、曲线、波折线)自由组合起来装饰动物、花瓶，以致整个画面，在活动过程中，孩子发现了意想不到的效果，获得了成功的体验，对“线描画”的活动产生了浓厚兴趣。为进一步提高孩子对线的表现力，又用黑白配的方式强化了画面效果，增强了孩子绘画的自信心。美术班的孩子对周围的事物有了一定的认识，所以我们在组织绘画活动中也非常注意主题的选择。等绘画素材都是美术班的同学喜欢的。在活动中能表现自己的想法，有积极的创意。</w:t>
            </w:r>
          </w:p>
        </w:tc>
      </w:tr>
    </w:tbl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乡村少年宫学生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学习情况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汇总表</w:t>
      </w:r>
    </w:p>
    <w:p>
      <w:pPr>
        <w:shd w:val="solid" w:color="FFFFFF" w:fill="auto"/>
        <w:autoSpaceDN w:val="0"/>
        <w:spacing w:line="27" w:lineRule="atLeast"/>
        <w:jc w:val="center"/>
        <w:rPr>
          <w:rFonts w:hint="default" w:ascii="宋体" w:hAnsi="宋体"/>
          <w:b/>
          <w:bCs/>
          <w:color w:val="000000"/>
          <w:sz w:val="24"/>
          <w:szCs w:val="21"/>
          <w:shd w:val="clear" w:color="auto" w:fill="FFFFFF"/>
          <w:lang w:val="en-US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线描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>画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eastAsia="zh-CN"/>
        </w:rPr>
        <w:t>林佳玫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</w:p>
    <w:tbl>
      <w:tblPr>
        <w:tblStyle w:val="2"/>
        <w:tblpPr w:leftFromText="180" w:rightFromText="180" w:vertAnchor="text" w:horzAnchor="page" w:tblpXSpec="center" w:tblpY="123"/>
        <w:tblOverlap w:val="never"/>
        <w:tblW w:w="10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曹雅淇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罗雨凡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张煜祺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高敏轩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刘若飞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王宇轩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孙益彤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陆定康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郭宇辰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李国林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虞无祺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刘雨欣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颜晨曦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包梓妍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颜佳怡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徐心妍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</w:tbl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2B9B"/>
    <w:rsid w:val="03351E48"/>
    <w:rsid w:val="09FB02E1"/>
    <w:rsid w:val="10C178FE"/>
    <w:rsid w:val="14FD44B5"/>
    <w:rsid w:val="21C97E7A"/>
    <w:rsid w:val="30B229E8"/>
    <w:rsid w:val="364B2E4D"/>
    <w:rsid w:val="3FA77662"/>
    <w:rsid w:val="450E599D"/>
    <w:rsid w:val="4E9E09EB"/>
    <w:rsid w:val="51C755BE"/>
    <w:rsid w:val="643B2B9B"/>
    <w:rsid w:val="68A810B6"/>
    <w:rsid w:val="73E2379A"/>
    <w:rsid w:val="7C653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2019-11-07T00:08:00Z</dcterms:created>
  <dc:creator>May</dc:creator>
  <cp:lastModifiedBy>Kamailin</cp:lastModifiedBy>
  <dcterms:modified xsi:type="dcterms:W3CDTF">2019-12-25T03:35:02Z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