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9 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(6.1-6.7)</w:t>
      </w:r>
    </w:p>
    <w:p>
      <w:pPr>
        <w:spacing w:line="360" w:lineRule="exact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【教师例会】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1、常规学习：文明礼义、活动安全教育、教师工作纪律教育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2、疫情防控及春季防病教育：日常防控措施、日常检查中的问题反馈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3、做好文明城市验收准备工作，学习市《文明行为促进条例》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【课程教学处】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关注教学常规（钱丽娟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范丽花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2.一年级“小菜篮”课程反馈及推进。（黄琳琳、卞梁超、胥建芬）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3.周一下午，各班班主任组织观看“美育云端课堂视频”。（恽彩霞）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4.周二，四年级“绣美安小”之绣球花课程反馈及推进（黄涛、王晓亮、周寒竹） 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5.周三，研究性学习市级比赛第一次展示（陈霄、张晓婷、王晓亮、徐湘、钟江舟）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6.周四下午，区名教师成长营领衔人交流会。（钱丽娟）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7.周五下午安家小学实践基地课程论证。（钱丽娟）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【学生发展处】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第14届文化艺术节活动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（责任人：苏亚刚、印亚宏）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组织“文明城市验收：家长问卷、线上家长会”等宣传教育活动（责任人：苏亚刚、印亚宏）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3、准备“童话小康、共筑家园”书画作品。（顾凯  张笑春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）</w:t>
      </w:r>
    </w:p>
    <w:p>
      <w:pPr>
        <w:spacing w:line="360" w:lineRule="exact"/>
        <w:rPr>
          <w:rFonts w:hint="eastAsia" w:ascii="楷体_GB2312" w:hAnsi="楷体_GB2312" w:eastAsia="楷体_GB2312" w:cs="楷体_GB2312"/>
          <w:b/>
          <w:sz w:val="28"/>
          <w:szCs w:val="28"/>
        </w:rPr>
      </w:pPr>
    </w:p>
    <w:p>
      <w:pPr>
        <w:spacing w:line="360" w:lineRule="exact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【后勤处】</w:t>
      </w:r>
    </w:p>
    <w:p>
      <w:pPr>
        <w:numPr>
          <w:ilvl w:val="0"/>
          <w:numId w:val="1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文明城市验收准备工作（后勤卫生、校园安全）</w:t>
      </w:r>
      <w:r>
        <w:rPr>
          <w:rFonts w:hint="eastAsia" w:ascii="楷体_GB2312" w:hAnsi="楷体_GB2312" w:eastAsia="楷体_GB2312" w:cs="楷体_GB2312"/>
          <w:sz w:val="28"/>
          <w:szCs w:val="28"/>
        </w:rPr>
        <w:t>（责任人：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蔡峰、高勤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numPr>
          <w:ilvl w:val="0"/>
          <w:numId w:val="1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组织教师组织市安全生产月知识竞赛（责任人：高勤）</w:t>
      </w:r>
    </w:p>
    <w:p>
      <w:pPr>
        <w:numPr>
          <w:ilvl w:val="0"/>
          <w:numId w:val="1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6月4日下午2:00参加新北区2020年学校政府采购工作会议。（参会人员：周剑飞、蔡锋）</w:t>
      </w:r>
    </w:p>
    <w:p>
      <w:pPr>
        <w:numPr>
          <w:ilvl w:val="0"/>
          <w:numId w:val="1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填写并上报《清理政府采购领域妨碍公平竞争的规定和做法统计表》。</w:t>
      </w:r>
    </w:p>
    <w:p>
      <w:pPr>
        <w:numPr>
          <w:numId w:val="0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p>
      <w:pPr>
        <w:spacing w:line="360" w:lineRule="exact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【校长室】</w:t>
      </w:r>
    </w:p>
    <w:p>
      <w:pPr>
        <w:numPr>
          <w:ilvl w:val="0"/>
          <w:numId w:val="2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做好文明城市迎检工作(周三、周四）</w:t>
      </w:r>
    </w:p>
    <w:p>
      <w:pPr>
        <w:numPr>
          <w:numId w:val="0"/>
        </w:numPr>
        <w:spacing w:line="3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9847F7"/>
    <w:multiLevelType w:val="singleLevel"/>
    <w:tmpl w:val="C39847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D4C081"/>
    <w:multiLevelType w:val="singleLevel"/>
    <w:tmpl w:val="5ED4C0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3AF32304"/>
    <w:rsid w:val="51BB34A1"/>
    <w:rsid w:val="520C603F"/>
    <w:rsid w:val="52880A09"/>
    <w:rsid w:val="62544A8C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/>
      <w:sz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2020-06-01T08:48:30Z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