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漕桥小学关于发放教师专项绩效奖励的实施方案(修订</w:t>
      </w:r>
      <w:r>
        <w:rPr>
          <w:rFonts w:hint="eastAsia" w:ascii="黑体" w:hAnsi="黑体" w:eastAsia="黑体" w:cs="黑体"/>
          <w:sz w:val="32"/>
          <w:szCs w:val="32"/>
          <w:lang w:eastAsia="zh-CN"/>
        </w:rPr>
        <w:t>稿</w:t>
      </w:r>
      <w:r>
        <w:rPr>
          <w:rFonts w:hint="eastAsia" w:ascii="黑体" w:hAnsi="黑体" w:eastAsia="黑体" w:cs="黑体"/>
          <w:sz w:val="32"/>
          <w:szCs w:val="32"/>
        </w:rPr>
        <w:t>)</w:t>
      </w:r>
    </w:p>
    <w:p>
      <w:pPr>
        <w:spacing w:line="336" w:lineRule="auto"/>
        <w:rPr>
          <w:rFonts w:ascii="宋体" w:hAnsi="宋体" w:eastAsia="宋体" w:cs="宋体"/>
          <w:sz w:val="24"/>
        </w:rPr>
      </w:pPr>
      <w:r>
        <w:rPr>
          <w:rFonts w:hint="eastAsia" w:ascii="宋体" w:hAnsi="宋体" w:eastAsia="宋体" w:cs="宋体"/>
          <w:sz w:val="24"/>
        </w:rPr>
        <w:t>　　为贯彻落实全国教育大会精神和《中共江苏省委、江苏省人民政府关于全面深化新时代教师队伍建设改革的实施意见》（苏发〔2018〕33号）文件精神，对照武进区人民政府关于发放教师专项绩效奖励的文件及武进区教育局《关于发放教师专项绩效奖励的实施意见》（暂行）（武教管〔2019〕1号）文件规定，</w:t>
      </w:r>
      <w:r>
        <w:rPr>
          <w:rFonts w:hint="eastAsia" w:ascii="宋体" w:hAnsi="宋体" w:eastAsia="宋体" w:cs="宋体"/>
          <w:color w:val="FF0000"/>
          <w:sz w:val="24"/>
        </w:rPr>
        <w:t>《关于做好2018-2019学年度教师专项绩效奖励考核发放工作的通知》（武教管〔2020〕3号）</w:t>
      </w:r>
      <w:r>
        <w:rPr>
          <w:rFonts w:hint="eastAsia" w:ascii="宋体" w:hAnsi="宋体" w:eastAsia="宋体" w:cs="宋体"/>
          <w:sz w:val="24"/>
        </w:rPr>
        <w:t>现就教师专项绩效奖励发放制订如下实施方案:</w:t>
      </w:r>
    </w:p>
    <w:p>
      <w:pPr>
        <w:spacing w:line="336" w:lineRule="auto"/>
        <w:rPr>
          <w:rFonts w:ascii="宋体" w:hAnsi="宋体" w:eastAsia="宋体" w:cs="宋体"/>
          <w:b/>
          <w:bCs/>
          <w:sz w:val="24"/>
        </w:rPr>
      </w:pPr>
      <w:r>
        <w:rPr>
          <w:rFonts w:hint="eastAsia" w:ascii="宋体" w:hAnsi="宋体" w:eastAsia="宋体" w:cs="宋体"/>
          <w:b/>
          <w:bCs/>
          <w:sz w:val="24"/>
        </w:rPr>
        <w:t>一、指导思想</w:t>
      </w:r>
    </w:p>
    <w:p>
      <w:pPr>
        <w:spacing w:line="336" w:lineRule="auto"/>
        <w:rPr>
          <w:rFonts w:ascii="宋体" w:hAnsi="宋体" w:eastAsia="宋体" w:cs="宋体"/>
          <w:sz w:val="24"/>
        </w:rPr>
      </w:pPr>
      <w:r>
        <w:rPr>
          <w:rFonts w:hint="eastAsia" w:ascii="宋体" w:hAnsi="宋体" w:eastAsia="宋体" w:cs="宋体"/>
          <w:sz w:val="24"/>
        </w:rPr>
        <w:t>　　贯彻落实全国教育大会精神，落实教育优先发展战略，加强新时代教师队伍建设，进一步深化中小学教师人事制度改革和分配制度改革，完善保障教师工资待遇政策和绩效考核工作，让广大教师安心从教、热心从教。</w:t>
      </w:r>
    </w:p>
    <w:p>
      <w:pPr>
        <w:spacing w:line="336" w:lineRule="auto"/>
        <w:rPr>
          <w:rFonts w:ascii="宋体" w:hAnsi="宋体" w:eastAsia="宋体" w:cs="宋体"/>
          <w:b/>
          <w:bCs/>
          <w:sz w:val="24"/>
        </w:rPr>
      </w:pPr>
      <w:r>
        <w:rPr>
          <w:rFonts w:hint="eastAsia" w:ascii="宋体" w:hAnsi="宋体" w:eastAsia="宋体" w:cs="宋体"/>
          <w:b/>
          <w:bCs/>
          <w:sz w:val="24"/>
        </w:rPr>
        <w:t>二、发放范围</w:t>
      </w:r>
    </w:p>
    <w:p>
      <w:pPr>
        <w:spacing w:line="336" w:lineRule="auto"/>
        <w:rPr>
          <w:rFonts w:ascii="宋体" w:hAnsi="宋体" w:eastAsia="宋体" w:cs="宋体"/>
          <w:sz w:val="24"/>
        </w:rPr>
      </w:pPr>
      <w:r>
        <w:rPr>
          <w:rFonts w:hint="eastAsia" w:ascii="宋体" w:hAnsi="宋体" w:eastAsia="宋体" w:cs="宋体"/>
          <w:sz w:val="24"/>
        </w:rPr>
        <w:t>　　全校在编在岗（含借调交流）教师、备案聘用教师。</w:t>
      </w:r>
    </w:p>
    <w:p>
      <w:pPr>
        <w:spacing w:line="336" w:lineRule="auto"/>
        <w:rPr>
          <w:rFonts w:ascii="宋体" w:hAnsi="宋体" w:eastAsia="宋体" w:cs="宋体"/>
          <w:b/>
          <w:bCs/>
          <w:sz w:val="24"/>
        </w:rPr>
      </w:pPr>
      <w:r>
        <w:rPr>
          <w:rFonts w:hint="eastAsia" w:ascii="宋体" w:hAnsi="宋体" w:eastAsia="宋体" w:cs="宋体"/>
          <w:b/>
          <w:bCs/>
          <w:sz w:val="24"/>
        </w:rPr>
        <w:t>三、专项绩效奖励总量</w:t>
      </w:r>
    </w:p>
    <w:p>
      <w:pPr>
        <w:spacing w:line="336" w:lineRule="auto"/>
        <w:rPr>
          <w:rFonts w:ascii="宋体" w:hAnsi="宋体" w:eastAsia="宋体" w:cs="宋体"/>
          <w:sz w:val="24"/>
        </w:rPr>
      </w:pPr>
      <w:r>
        <w:rPr>
          <w:rFonts w:hint="eastAsia" w:ascii="宋体" w:hAnsi="宋体" w:eastAsia="宋体" w:cs="宋体"/>
          <w:sz w:val="24"/>
        </w:rPr>
        <w:t>　　由区教育局根据学校办学水平评估结果考核核定的专项绩效奖励总量。</w:t>
      </w:r>
    </w:p>
    <w:p>
      <w:pPr>
        <w:spacing w:line="336" w:lineRule="auto"/>
        <w:rPr>
          <w:rFonts w:ascii="宋体" w:hAnsi="宋体" w:eastAsia="宋体" w:cs="宋体"/>
          <w:b/>
          <w:bCs/>
          <w:sz w:val="24"/>
        </w:rPr>
      </w:pPr>
      <w:r>
        <w:rPr>
          <w:rFonts w:hint="eastAsia" w:ascii="宋体" w:hAnsi="宋体" w:eastAsia="宋体" w:cs="宋体"/>
          <w:b/>
          <w:bCs/>
          <w:sz w:val="24"/>
        </w:rPr>
        <w:t>四、奖励原则</w:t>
      </w:r>
    </w:p>
    <w:p>
      <w:pPr>
        <w:spacing w:line="336" w:lineRule="auto"/>
        <w:rPr>
          <w:rFonts w:ascii="宋体" w:hAnsi="宋体" w:eastAsia="宋体" w:cs="宋体"/>
          <w:sz w:val="24"/>
        </w:rPr>
      </w:pPr>
      <w:r>
        <w:rPr>
          <w:rFonts w:hint="eastAsia" w:ascii="宋体" w:hAnsi="宋体" w:eastAsia="宋体" w:cs="宋体"/>
          <w:sz w:val="24"/>
        </w:rPr>
        <w:t>　　坚持向“班主任、超工作量教师、优秀教师”倾斜，此三项奖励的总量不低于学校专项绩效奖励总量的50%，充分体现“多劳多得、优绩优酬”，不搞平均分配。</w:t>
      </w:r>
    </w:p>
    <w:p>
      <w:pPr>
        <w:spacing w:line="336" w:lineRule="auto"/>
        <w:rPr>
          <w:rFonts w:ascii="宋体" w:hAnsi="宋体" w:eastAsia="宋体" w:cs="宋体"/>
          <w:b/>
          <w:bCs/>
          <w:sz w:val="24"/>
        </w:rPr>
      </w:pPr>
      <w:r>
        <w:rPr>
          <w:rFonts w:hint="eastAsia" w:ascii="宋体" w:hAnsi="宋体" w:eastAsia="宋体" w:cs="宋体"/>
          <w:b/>
          <w:bCs/>
          <w:sz w:val="24"/>
        </w:rPr>
        <w:t>五、奖励办法</w:t>
      </w:r>
    </w:p>
    <w:p>
      <w:pPr>
        <w:spacing w:line="336" w:lineRule="auto"/>
        <w:rPr>
          <w:rFonts w:ascii="宋体" w:hAnsi="宋体" w:eastAsia="宋体" w:cs="宋体"/>
          <w:sz w:val="24"/>
        </w:rPr>
      </w:pPr>
      <w:r>
        <w:rPr>
          <w:rFonts w:hint="eastAsia" w:ascii="宋体" w:hAnsi="宋体" w:eastAsia="宋体" w:cs="宋体"/>
          <w:sz w:val="24"/>
        </w:rPr>
        <w:t>　　专项绩效分配体现“专项绩效”属性，突出三类教师的考核奖励。</w:t>
      </w:r>
    </w:p>
    <w:p>
      <w:pPr>
        <w:numPr>
          <w:ilvl w:val="0"/>
          <w:numId w:val="1"/>
        </w:numPr>
        <w:spacing w:line="336" w:lineRule="auto"/>
        <w:rPr>
          <w:rFonts w:ascii="宋体" w:hAnsi="宋体" w:eastAsia="宋体" w:cs="宋体"/>
          <w:sz w:val="24"/>
        </w:rPr>
      </w:pPr>
      <w:r>
        <w:rPr>
          <w:rFonts w:hint="eastAsia" w:ascii="宋体" w:hAnsi="宋体" w:eastAsia="宋体" w:cs="宋体"/>
          <w:sz w:val="24"/>
        </w:rPr>
        <w:t>班主任考核奖励。</w:t>
      </w:r>
    </w:p>
    <w:p>
      <w:pPr>
        <w:numPr>
          <w:ilvl w:val="0"/>
          <w:numId w:val="2"/>
        </w:numPr>
        <w:spacing w:line="336" w:lineRule="auto"/>
        <w:ind w:firstLine="482"/>
        <w:rPr>
          <w:rFonts w:ascii="宋体" w:hAnsi="宋体" w:eastAsia="宋体" w:cs="宋体"/>
          <w:sz w:val="24"/>
        </w:rPr>
      </w:pPr>
      <w:r>
        <w:rPr>
          <w:rFonts w:hint="eastAsia" w:ascii="宋体" w:hAnsi="宋体" w:eastAsia="宋体" w:cs="宋体"/>
          <w:sz w:val="24"/>
        </w:rPr>
        <w:t>根据班主任工作考核办法进行考核，</w:t>
      </w:r>
      <w:r>
        <w:rPr>
          <w:rFonts w:hint="eastAsia" w:ascii="宋体" w:hAnsi="宋体" w:eastAsia="宋体" w:cs="宋体"/>
          <w:color w:val="FF0000"/>
          <w:sz w:val="24"/>
        </w:rPr>
        <w:t>优秀的每月180元，良好的每月160元，</w:t>
      </w:r>
      <w:r>
        <w:rPr>
          <w:rFonts w:hint="eastAsia" w:ascii="宋体" w:hAnsi="宋体" w:eastAsia="宋体" w:cs="宋体"/>
          <w:sz w:val="24"/>
        </w:rPr>
        <w:t>全年按10个月计发。（</w:t>
      </w:r>
      <w:r>
        <w:rPr>
          <w:rFonts w:hint="eastAsia" w:ascii="黑体" w:hAnsi="黑体" w:eastAsia="黑体" w:cs="黑体"/>
          <w:sz w:val="24"/>
        </w:rPr>
        <w:t>考核办法见附件一：《武进区潘家小学教育集团班主任（辅导员）考核细则（试行稿）》</w:t>
      </w:r>
      <w:r>
        <w:rPr>
          <w:rFonts w:hint="eastAsia" w:ascii="宋体" w:hAnsi="宋体" w:eastAsia="宋体" w:cs="宋体"/>
          <w:sz w:val="24"/>
        </w:rPr>
        <w:t>）</w:t>
      </w:r>
    </w:p>
    <w:p>
      <w:pPr>
        <w:spacing w:line="336" w:lineRule="auto"/>
        <w:ind w:firstLine="482"/>
        <w:rPr>
          <w:rFonts w:ascii="宋体" w:hAnsi="宋体" w:eastAsia="宋体" w:cs="宋体"/>
          <w:sz w:val="24"/>
        </w:rPr>
      </w:pPr>
      <w:r>
        <w:rPr>
          <w:rFonts w:hint="eastAsia" w:ascii="黑体" w:hAnsi="黑体" w:eastAsia="黑体" w:cs="黑体"/>
          <w:sz w:val="24"/>
        </w:rPr>
        <w:t>备注：根据考核结果，基本分+附加分两项之和位列年级组第一、二为优秀，其余为良好（如遇同分数，则向上靠）。</w:t>
      </w:r>
    </w:p>
    <w:p>
      <w:pPr>
        <w:numPr>
          <w:ilvl w:val="0"/>
          <w:numId w:val="2"/>
        </w:numPr>
        <w:spacing w:line="336" w:lineRule="auto"/>
        <w:ind w:firstLine="482"/>
        <w:rPr>
          <w:rFonts w:hint="eastAsia" w:ascii="黑体" w:hAnsi="黑体" w:eastAsia="黑体" w:cs="黑体"/>
          <w:sz w:val="24"/>
        </w:rPr>
      </w:pPr>
      <w:r>
        <w:rPr>
          <w:rFonts w:hint="eastAsia" w:ascii="宋体" w:hAnsi="宋体" w:eastAsia="宋体" w:cs="宋体"/>
          <w:sz w:val="24"/>
        </w:rPr>
        <w:t>配班老师按照配班老师工作职责进行考核，</w:t>
      </w:r>
      <w:r>
        <w:rPr>
          <w:rFonts w:hint="eastAsia" w:ascii="宋体" w:hAnsi="宋体" w:eastAsia="宋体" w:cs="宋体"/>
          <w:color w:val="FF0000"/>
          <w:sz w:val="24"/>
        </w:rPr>
        <w:t>优秀的每月得优秀班主任基数的40%，合格的每月得合格班主任的</w:t>
      </w:r>
      <w:r>
        <w:rPr>
          <w:rFonts w:hint="eastAsia" w:ascii="宋体" w:hAnsi="宋体" w:eastAsia="宋体" w:cs="宋体"/>
          <w:color w:val="FF0000"/>
          <w:sz w:val="24"/>
          <w:lang w:val="en-US" w:eastAsia="zh-CN"/>
        </w:rPr>
        <w:t>4</w:t>
      </w:r>
      <w:r>
        <w:rPr>
          <w:rFonts w:hint="eastAsia" w:ascii="宋体" w:hAnsi="宋体" w:eastAsia="宋体" w:cs="宋体"/>
          <w:color w:val="FF0000"/>
          <w:sz w:val="24"/>
        </w:rPr>
        <w:t>0%，</w:t>
      </w:r>
      <w:r>
        <w:rPr>
          <w:rFonts w:hint="eastAsia" w:ascii="宋体" w:hAnsi="宋体" w:eastAsia="宋体" w:cs="宋体"/>
          <w:sz w:val="24"/>
        </w:rPr>
        <w:t>不合格的不得。全年按10个月计发。</w:t>
      </w:r>
      <w:r>
        <w:rPr>
          <w:rFonts w:hint="eastAsia" w:ascii="宋体" w:hAnsi="宋体" w:eastAsia="宋体" w:cs="宋体"/>
          <w:color w:val="FF0000"/>
          <w:sz w:val="24"/>
        </w:rPr>
        <w:t>(</w:t>
      </w:r>
      <w:r>
        <w:rPr>
          <w:rFonts w:hint="eastAsia" w:ascii="宋体" w:hAnsi="宋体" w:eastAsia="宋体" w:cs="宋体"/>
          <w:color w:val="FF0000"/>
          <w:sz w:val="24"/>
          <w:lang w:eastAsia="zh-CN"/>
        </w:rPr>
        <w:t>备注：</w:t>
      </w:r>
      <w:r>
        <w:rPr>
          <w:rFonts w:hint="eastAsia" w:ascii="宋体" w:hAnsi="宋体" w:eastAsia="宋体" w:cs="宋体"/>
          <w:color w:val="FF0000"/>
          <w:sz w:val="24"/>
        </w:rPr>
        <w:t>行政人员在管理工作奖中考核)</w:t>
      </w:r>
    </w:p>
    <w:p>
      <w:pPr>
        <w:spacing w:line="336" w:lineRule="auto"/>
        <w:ind w:left="482"/>
        <w:rPr>
          <w:rFonts w:ascii="黑体" w:hAnsi="黑体" w:eastAsia="黑体" w:cs="黑体"/>
          <w:sz w:val="24"/>
        </w:rPr>
      </w:pPr>
      <w:r>
        <w:rPr>
          <w:rFonts w:hint="eastAsia" w:ascii="黑体" w:hAnsi="黑体" w:eastAsia="黑体" w:cs="黑体"/>
          <w:sz w:val="24"/>
        </w:rPr>
        <w:t>（考核办法见附件二：《漕桥小学配班老师工作职责及考核办法》）</w:t>
      </w:r>
    </w:p>
    <w:p>
      <w:pPr>
        <w:spacing w:line="336" w:lineRule="auto"/>
        <w:rPr>
          <w:rFonts w:ascii="宋体" w:hAnsi="宋体" w:eastAsia="宋体" w:cs="宋体"/>
          <w:b/>
          <w:bCs/>
          <w:sz w:val="24"/>
        </w:rPr>
      </w:pPr>
      <w:r>
        <w:rPr>
          <w:rFonts w:hint="eastAsia" w:ascii="宋体" w:hAnsi="宋体" w:eastAsia="宋体" w:cs="宋体"/>
          <w:sz w:val="24"/>
          <w:lang w:eastAsia="zh-CN"/>
        </w:rPr>
        <w:t>（二）</w:t>
      </w:r>
      <w:r>
        <w:rPr>
          <w:rFonts w:hint="eastAsia" w:ascii="宋体" w:hAnsi="宋体" w:eastAsia="宋体" w:cs="宋体"/>
          <w:sz w:val="24"/>
        </w:rPr>
        <w:t>超工作量教师考核奖励。</w:t>
      </w:r>
      <w:r>
        <w:rPr>
          <w:rFonts w:hint="eastAsia" w:ascii="宋体" w:hAnsi="宋体" w:eastAsia="宋体" w:cs="宋体"/>
          <w:sz w:val="24"/>
          <w:lang w:val="en-US" w:eastAsia="zh-CN"/>
        </w:rPr>
        <w:t xml:space="preserve"> </w:t>
      </w:r>
    </w:p>
    <w:p>
      <w:pPr>
        <w:spacing w:line="336" w:lineRule="auto"/>
        <w:ind w:firstLine="480"/>
        <w:rPr>
          <w:rFonts w:ascii="黑体" w:hAnsi="黑体" w:eastAsia="黑体" w:cs="黑体"/>
          <w:b/>
          <w:bCs/>
          <w:sz w:val="24"/>
        </w:rPr>
      </w:pPr>
      <w:r>
        <w:rPr>
          <w:rFonts w:hint="eastAsia" w:ascii="宋体" w:hAnsi="宋体" w:eastAsia="宋体" w:cs="宋体"/>
          <w:sz w:val="24"/>
        </w:rPr>
        <w:t>1.每学年经校长室、教导处根据工作需要商定的课务，均视为满工作量。所有学科周课时数超区规定的上限</w:t>
      </w:r>
      <w:r>
        <w:rPr>
          <w:rFonts w:hint="eastAsia" w:ascii="黑体" w:hAnsi="黑体" w:eastAsia="黑体" w:cs="黑体"/>
          <w:sz w:val="24"/>
        </w:rPr>
        <w:t>（见附件三：《关于印发武进区中小学教职工工作量标准的通知》）</w:t>
      </w:r>
      <w:r>
        <w:rPr>
          <w:rFonts w:hint="eastAsia" w:ascii="宋体" w:hAnsi="宋体" w:eastAsia="宋体" w:cs="宋体"/>
          <w:sz w:val="24"/>
        </w:rPr>
        <w:t>，按每周每超1课时增加15元计。</w:t>
      </w:r>
      <w:r>
        <w:rPr>
          <w:rFonts w:hint="eastAsia" w:ascii="黑体" w:hAnsi="黑体" w:eastAsia="黑体" w:cs="黑体"/>
          <w:b/>
          <w:bCs/>
          <w:sz w:val="24"/>
        </w:rPr>
        <w:t>（工作量不满的由校长室商定奖励数）</w:t>
      </w:r>
      <w:bookmarkStart w:id="0" w:name="_GoBack"/>
      <w:bookmarkEnd w:id="0"/>
    </w:p>
    <w:p>
      <w:pPr>
        <w:spacing w:line="336" w:lineRule="auto"/>
        <w:ind w:firstLine="480"/>
        <w:rPr>
          <w:rFonts w:hint="eastAsia" w:ascii="宋体" w:hAnsi="宋体" w:eastAsia="宋体" w:cs="宋体"/>
          <w:color w:val="FF0000"/>
          <w:sz w:val="24"/>
          <w:lang w:val="en-US" w:eastAsia="zh-CN"/>
        </w:rPr>
      </w:pPr>
      <w:r>
        <w:rPr>
          <w:rFonts w:hint="eastAsia" w:ascii="宋体" w:hAnsi="宋体" w:eastAsia="宋体" w:cs="宋体"/>
          <w:sz w:val="24"/>
        </w:rPr>
        <w:t>2.学校安排的教师值班</w:t>
      </w:r>
      <w:r>
        <w:rPr>
          <w:rFonts w:hint="eastAsia" w:ascii="宋体" w:hAnsi="宋体" w:eastAsia="宋体" w:cs="宋体"/>
          <w:sz w:val="24"/>
          <w:lang w:val="en-US" w:eastAsia="zh-CN"/>
        </w:rPr>
        <w:t>,</w:t>
      </w:r>
      <w:r>
        <w:rPr>
          <w:rFonts w:hint="eastAsia" w:ascii="宋体" w:hAnsi="宋体" w:eastAsia="宋体" w:cs="宋体"/>
          <w:sz w:val="24"/>
        </w:rPr>
        <w:t>每天50元。</w:t>
      </w:r>
      <w:r>
        <w:rPr>
          <w:rFonts w:hint="eastAsia" w:ascii="宋体" w:hAnsi="宋体" w:eastAsia="宋体" w:cs="宋体"/>
          <w:sz w:val="24"/>
          <w:lang w:val="en-US" w:eastAsia="zh-CN"/>
        </w:rPr>
        <w:t xml:space="preserve">  </w:t>
      </w:r>
      <w:r>
        <w:rPr>
          <w:rFonts w:hint="eastAsia" w:ascii="宋体" w:hAnsi="宋体" w:eastAsia="宋体" w:cs="宋体"/>
          <w:color w:val="FF0000"/>
          <w:sz w:val="24"/>
          <w:lang w:val="en-US" w:eastAsia="zh-CN"/>
        </w:rPr>
        <w:t xml:space="preserve"> （取消加班）</w:t>
      </w:r>
    </w:p>
    <w:p>
      <w:pPr>
        <w:spacing w:line="336" w:lineRule="auto"/>
        <w:rPr>
          <w:rFonts w:ascii="宋体" w:hAnsi="宋体" w:eastAsia="宋体" w:cs="宋体"/>
          <w:sz w:val="24"/>
        </w:rPr>
      </w:pPr>
      <w:r>
        <w:rPr>
          <w:rFonts w:hint="eastAsia" w:ascii="宋体" w:hAnsi="宋体" w:eastAsia="宋体" w:cs="宋体"/>
          <w:sz w:val="24"/>
        </w:rPr>
        <w:t>（三）</w:t>
      </w:r>
      <w:r>
        <w:rPr>
          <w:rFonts w:hint="eastAsia" w:ascii="宋体" w:hAnsi="宋体" w:eastAsia="宋体" w:cs="宋体"/>
          <w:color w:val="FF0000"/>
          <w:sz w:val="24"/>
        </w:rPr>
        <w:t>教学业绩和管理工作突出教师考核奖励。</w:t>
      </w:r>
    </w:p>
    <w:p>
      <w:pPr>
        <w:spacing w:line="336" w:lineRule="auto"/>
        <w:ind w:firstLine="481"/>
        <w:rPr>
          <w:rFonts w:hint="eastAsia" w:ascii="宋体" w:hAnsi="宋体" w:eastAsia="宋体" w:cs="宋体"/>
          <w:b/>
          <w:bCs/>
          <w:sz w:val="24"/>
          <w:lang w:val="en-US" w:eastAsia="zh-CN"/>
        </w:rPr>
      </w:pPr>
      <w:r>
        <w:rPr>
          <w:rFonts w:hint="eastAsia" w:ascii="宋体" w:hAnsi="宋体" w:eastAsia="宋体" w:cs="宋体"/>
          <w:sz w:val="24"/>
        </w:rPr>
        <w:t>1、教学成绩奖</w:t>
      </w:r>
      <w:r>
        <w:rPr>
          <w:rFonts w:hint="eastAsia" w:ascii="宋体" w:hAnsi="宋体" w:eastAsia="宋体" w:cs="宋体"/>
          <w:sz w:val="24"/>
          <w:lang w:val="en-US" w:eastAsia="zh-CN"/>
        </w:rPr>
        <w:t xml:space="preserve">    </w:t>
      </w:r>
      <w:r>
        <w:rPr>
          <w:rFonts w:hint="eastAsia" w:ascii="宋体" w:hAnsi="宋体" w:eastAsia="宋体" w:cs="宋体"/>
          <w:b/>
          <w:bCs/>
          <w:color w:val="FF0000"/>
          <w:sz w:val="24"/>
          <w:lang w:val="en-US" w:eastAsia="zh-CN"/>
        </w:rPr>
        <w:t>全年200元(系数0.1）</w:t>
      </w:r>
    </w:p>
    <w:p>
      <w:pPr>
        <w:spacing w:line="336" w:lineRule="auto"/>
        <w:ind w:firstLine="481"/>
        <w:rPr>
          <w:rFonts w:ascii="宋体" w:hAnsi="宋体" w:eastAsia="宋体" w:cs="宋体"/>
          <w:sz w:val="24"/>
        </w:rPr>
      </w:pPr>
      <w:r>
        <w:rPr>
          <w:rFonts w:hint="eastAsia" w:ascii="宋体" w:hAnsi="宋体" w:eastAsia="宋体" w:cs="宋体"/>
          <w:sz w:val="24"/>
        </w:rPr>
        <w:t>（1）语数英主科：教学业绩考核对每学期统一测试的成绩以及辅导学生成果进行考核，考核标准与绩效考核标准相同，以学年累计数为基数，乘以一定的系数，得出业绩考核奖。</w:t>
      </w:r>
    </w:p>
    <w:p>
      <w:pPr>
        <w:spacing w:line="336" w:lineRule="auto"/>
        <w:ind w:firstLine="481"/>
        <w:rPr>
          <w:rFonts w:ascii="宋体" w:hAnsi="宋体" w:eastAsia="宋体" w:cs="宋体"/>
          <w:sz w:val="24"/>
        </w:rPr>
      </w:pPr>
      <w:r>
        <w:rPr>
          <w:rFonts w:hint="eastAsia" w:ascii="宋体" w:hAnsi="宋体" w:eastAsia="宋体" w:cs="宋体"/>
          <w:sz w:val="24"/>
        </w:rPr>
        <w:t>（2）专职术科：对每学期所带社团或兴趣小组参加竞赛获得的竞赛成绩以及学校组织的统一测试成绩进行考核，考核标准与绩效考核标准相同，以学年累计数为基数，乘以一定的系数，得出业绩考核奖。</w:t>
      </w:r>
    </w:p>
    <w:p>
      <w:pPr>
        <w:spacing w:line="336" w:lineRule="auto"/>
        <w:ind w:firstLine="481"/>
        <w:rPr>
          <w:rFonts w:ascii="宋体" w:hAnsi="宋体" w:eastAsia="宋体" w:cs="宋体"/>
          <w:sz w:val="24"/>
        </w:rPr>
      </w:pPr>
      <w:r>
        <w:rPr>
          <w:rFonts w:hint="eastAsia" w:ascii="宋体" w:hAnsi="宋体" w:eastAsia="宋体" w:cs="宋体"/>
          <w:sz w:val="24"/>
        </w:rPr>
        <w:t>主科教学业绩奖与术科竞赛奖所乘的系数相同。</w:t>
      </w:r>
    </w:p>
    <w:p>
      <w:pPr>
        <w:spacing w:line="336" w:lineRule="auto"/>
        <w:ind w:firstLine="481"/>
        <w:rPr>
          <w:rFonts w:ascii="黑体" w:hAnsi="黑体" w:eastAsia="黑体" w:cs="黑体"/>
          <w:sz w:val="24"/>
        </w:rPr>
      </w:pPr>
      <w:r>
        <w:rPr>
          <w:rFonts w:hint="eastAsia" w:ascii="黑体" w:hAnsi="黑体" w:eastAsia="黑体" w:cs="黑体"/>
          <w:sz w:val="24"/>
        </w:rPr>
        <w:t>具体考核办法见附件四：《武进区漕桥小学奖励性绩效工资发放办法（修订稿）》中“教学质量奖和辅导学生奖。”奖励办法。</w:t>
      </w:r>
    </w:p>
    <w:p>
      <w:pPr>
        <w:spacing w:line="336" w:lineRule="auto"/>
        <w:ind w:firstLine="480" w:firstLineChars="200"/>
        <w:rPr>
          <w:rFonts w:ascii="宋体" w:hAnsi="宋体"/>
          <w:b/>
          <w:bCs/>
          <w:sz w:val="24"/>
        </w:rPr>
      </w:pPr>
      <w:r>
        <w:rPr>
          <w:rFonts w:hint="eastAsia" w:ascii="宋体" w:hAnsi="宋体" w:eastAsia="宋体" w:cs="宋体"/>
          <w:sz w:val="24"/>
        </w:rPr>
        <w:t>2、教学常规奖</w:t>
      </w:r>
    </w:p>
    <w:p>
      <w:pPr>
        <w:spacing w:line="336" w:lineRule="auto"/>
        <w:ind w:firstLine="481"/>
        <w:rPr>
          <w:rFonts w:ascii="宋体" w:hAnsi="宋体" w:eastAsia="宋体" w:cs="宋体"/>
          <w:sz w:val="24"/>
        </w:rPr>
      </w:pPr>
      <w:r>
        <w:rPr>
          <w:rFonts w:hint="eastAsia" w:ascii="宋体" w:hAnsi="宋体" w:eastAsia="宋体" w:cs="宋体"/>
          <w:sz w:val="24"/>
        </w:rPr>
        <w:t>按照武进区潘家小学教育集团教学工作考核细则(试行稿)每学期对每位老师进行考核，90分及以上为优秀，其余为良好。</w:t>
      </w:r>
    </w:p>
    <w:p>
      <w:pPr>
        <w:spacing w:line="336" w:lineRule="auto"/>
        <w:ind w:firstLine="481"/>
        <w:rPr>
          <w:rFonts w:ascii="宋体" w:hAnsi="宋体" w:eastAsia="宋体" w:cs="宋体"/>
          <w:sz w:val="24"/>
        </w:rPr>
      </w:pPr>
      <w:r>
        <w:rPr>
          <w:rFonts w:hint="eastAsia" w:ascii="宋体" w:hAnsi="宋体" w:eastAsia="宋体" w:cs="宋体"/>
          <w:sz w:val="24"/>
        </w:rPr>
        <w:t>第一档：  两学期考核都为优秀             （系数1.1）</w:t>
      </w:r>
    </w:p>
    <w:p>
      <w:pPr>
        <w:spacing w:line="336" w:lineRule="auto"/>
        <w:ind w:firstLine="481"/>
        <w:rPr>
          <w:rFonts w:ascii="宋体" w:hAnsi="宋体" w:eastAsia="宋体" w:cs="宋体"/>
          <w:sz w:val="24"/>
        </w:rPr>
      </w:pPr>
      <w:r>
        <w:rPr>
          <w:rFonts w:hint="eastAsia" w:ascii="宋体" w:hAnsi="宋体" w:eastAsia="宋体" w:cs="宋体"/>
          <w:sz w:val="24"/>
        </w:rPr>
        <w:t>第二档：  一学期优秀一学期良好。         （系数1）</w:t>
      </w:r>
    </w:p>
    <w:p>
      <w:pPr>
        <w:spacing w:line="336" w:lineRule="auto"/>
        <w:ind w:firstLine="481"/>
        <w:rPr>
          <w:rFonts w:ascii="宋体" w:hAnsi="宋体" w:eastAsia="宋体" w:cs="宋体"/>
          <w:sz w:val="24"/>
        </w:rPr>
      </w:pPr>
      <w:r>
        <w:rPr>
          <w:rFonts w:hint="eastAsia" w:ascii="宋体" w:hAnsi="宋体" w:eastAsia="宋体" w:cs="宋体"/>
          <w:sz w:val="24"/>
        </w:rPr>
        <w:t>第三档：  两学期都是良好                 （系数0.9）</w:t>
      </w:r>
    </w:p>
    <w:p>
      <w:pPr>
        <w:spacing w:line="336" w:lineRule="auto"/>
        <w:ind w:firstLine="481"/>
        <w:rPr>
          <w:rFonts w:ascii="宋体" w:hAnsi="宋体" w:eastAsia="宋体" w:cs="宋体"/>
          <w:sz w:val="24"/>
        </w:rPr>
      </w:pPr>
      <w:r>
        <w:rPr>
          <w:rFonts w:hint="eastAsia" w:ascii="黑体" w:hAnsi="黑体" w:eastAsia="黑体" w:cs="黑体"/>
          <w:sz w:val="24"/>
        </w:rPr>
        <w:t>具体考核办法见附件五：《武进区潘家小学教育集团教学工作考核细则(试行稿)》</w:t>
      </w:r>
    </w:p>
    <w:p>
      <w:pPr>
        <w:numPr>
          <w:ilvl w:val="0"/>
          <w:numId w:val="3"/>
        </w:numPr>
        <w:spacing w:line="336" w:lineRule="auto"/>
        <w:ind w:firstLine="481"/>
        <w:rPr>
          <w:rFonts w:asciiTheme="minorEastAsia" w:hAnsiTheme="minorEastAsia" w:cstheme="minorEastAsia"/>
          <w:color w:val="FF0000"/>
          <w:sz w:val="24"/>
        </w:rPr>
      </w:pPr>
      <w:r>
        <w:rPr>
          <w:rFonts w:hint="eastAsia" w:asciiTheme="minorEastAsia" w:hAnsiTheme="minorEastAsia" w:cstheme="minorEastAsia"/>
          <w:color w:val="FF0000"/>
          <w:sz w:val="24"/>
        </w:rPr>
        <w:t>管理工作奖：</w:t>
      </w:r>
    </w:p>
    <w:p>
      <w:pPr>
        <w:spacing w:line="336" w:lineRule="auto"/>
        <w:ind w:firstLine="480"/>
        <w:rPr>
          <w:rFonts w:asciiTheme="minorEastAsia" w:hAnsiTheme="minorEastAsia" w:cstheme="minorEastAsia"/>
          <w:color w:val="FF0000"/>
          <w:sz w:val="24"/>
        </w:rPr>
      </w:pPr>
      <w:r>
        <w:rPr>
          <w:rFonts w:hint="eastAsia" w:asciiTheme="minorEastAsia" w:hAnsiTheme="minorEastAsia" w:cstheme="minorEastAsia"/>
          <w:color w:val="FF0000"/>
          <w:sz w:val="24"/>
        </w:rPr>
        <w:t>学校每学年对从事管理工作的教师（中层干部、教研组长、备课组长、办公室主任等）进行考核，根据考核结果进行奖励。</w:t>
      </w:r>
    </w:p>
    <w:p>
      <w:pPr>
        <w:numPr>
          <w:ilvl w:val="0"/>
          <w:numId w:val="4"/>
        </w:numPr>
        <w:spacing w:line="336" w:lineRule="auto"/>
        <w:ind w:firstLine="480"/>
        <w:rPr>
          <w:rFonts w:ascii="宋体" w:hAnsi="宋体" w:eastAsia="宋体" w:cs="宋体"/>
          <w:color w:val="FF0000"/>
          <w:sz w:val="24"/>
        </w:rPr>
      </w:pPr>
      <w:r>
        <w:rPr>
          <w:rFonts w:hint="eastAsia" w:asciiTheme="minorEastAsia" w:hAnsiTheme="minorEastAsia" w:cstheme="minorEastAsia"/>
          <w:color w:val="FF0000"/>
          <w:sz w:val="24"/>
        </w:rPr>
        <w:t>中层干部：每学年民主测评优秀率达90%，考核结果为优秀，75%≤优秀率＜90%为良好，</w:t>
      </w:r>
      <w:r>
        <w:rPr>
          <w:rFonts w:hint="eastAsia" w:ascii="宋体" w:hAnsi="宋体" w:eastAsia="宋体" w:cs="宋体"/>
          <w:color w:val="FF0000"/>
          <w:sz w:val="24"/>
        </w:rPr>
        <w:t>优秀的每月180元，良好的每月160元。退居二线的原行政领导仍参与学校管理且满意度高的每月160元 (备注：退居二线的校级领导完成学校管理任务获相应的奖励)。</w:t>
      </w:r>
    </w:p>
    <w:p>
      <w:pPr>
        <w:numPr>
          <w:ilvl w:val="0"/>
          <w:numId w:val="0"/>
        </w:numPr>
        <w:spacing w:line="336" w:lineRule="auto"/>
        <w:ind w:firstLine="480" w:firstLineChars="200"/>
        <w:rPr>
          <w:rFonts w:ascii="宋体" w:hAnsi="宋体" w:eastAsia="宋体" w:cs="宋体"/>
          <w:color w:val="FF0000"/>
          <w:sz w:val="24"/>
        </w:rPr>
      </w:pPr>
      <w:r>
        <w:rPr>
          <w:rFonts w:hint="eastAsia" w:asciiTheme="minorEastAsia" w:hAnsiTheme="minorEastAsia" w:cstheme="minorEastAsia"/>
          <w:color w:val="FF0000"/>
          <w:sz w:val="24"/>
          <w:lang w:eastAsia="zh-CN"/>
        </w:rPr>
        <w:t>（</w:t>
      </w:r>
      <w:r>
        <w:rPr>
          <w:rFonts w:hint="eastAsia" w:asciiTheme="minorEastAsia" w:hAnsiTheme="minorEastAsia" w:cstheme="minorEastAsia"/>
          <w:color w:val="FF0000"/>
          <w:sz w:val="24"/>
          <w:lang w:val="en-US" w:eastAsia="zh-CN"/>
        </w:rPr>
        <w:t>2</w:t>
      </w:r>
      <w:r>
        <w:rPr>
          <w:rFonts w:hint="eastAsia" w:asciiTheme="minorEastAsia" w:hAnsiTheme="minorEastAsia" w:cstheme="minorEastAsia"/>
          <w:color w:val="FF0000"/>
          <w:sz w:val="24"/>
          <w:lang w:eastAsia="zh-CN"/>
        </w:rPr>
        <w:t>）同时兼任中层干部、</w:t>
      </w:r>
      <w:r>
        <w:rPr>
          <w:rFonts w:hint="eastAsia" w:asciiTheme="minorEastAsia" w:hAnsiTheme="minorEastAsia" w:cstheme="minorEastAsia"/>
          <w:color w:val="FF0000"/>
          <w:sz w:val="24"/>
        </w:rPr>
        <w:t>教研组长</w:t>
      </w:r>
      <w:r>
        <w:rPr>
          <w:rFonts w:hint="eastAsia" w:asciiTheme="minorEastAsia" w:hAnsiTheme="minorEastAsia" w:cstheme="minorEastAsia"/>
          <w:color w:val="FF0000"/>
          <w:sz w:val="24"/>
          <w:lang w:eastAsia="zh-CN"/>
        </w:rPr>
        <w:t>、</w:t>
      </w:r>
      <w:r>
        <w:rPr>
          <w:rFonts w:hint="eastAsia" w:ascii="宋体" w:hAnsi="宋体" w:eastAsia="宋体" w:cs="宋体"/>
          <w:color w:val="FF0000"/>
          <w:sz w:val="24"/>
        </w:rPr>
        <w:t>办公室主任</w:t>
      </w:r>
      <w:r>
        <w:rPr>
          <w:rFonts w:hint="eastAsia" w:ascii="宋体" w:hAnsi="宋体" w:eastAsia="宋体" w:cs="宋体"/>
          <w:color w:val="FF0000"/>
          <w:sz w:val="24"/>
          <w:lang w:eastAsia="zh-CN"/>
        </w:rPr>
        <w:t>、</w:t>
      </w:r>
      <w:r>
        <w:rPr>
          <w:rFonts w:hint="eastAsia" w:asciiTheme="minorEastAsia" w:hAnsiTheme="minorEastAsia" w:cstheme="minorEastAsia"/>
          <w:color w:val="FF0000"/>
          <w:sz w:val="24"/>
        </w:rPr>
        <w:t>备课</w:t>
      </w:r>
      <w:r>
        <w:rPr>
          <w:rFonts w:hint="eastAsia" w:asciiTheme="minorEastAsia" w:hAnsiTheme="minorEastAsia" w:cstheme="minorEastAsia"/>
          <w:color w:val="FF0000"/>
          <w:sz w:val="24"/>
          <w:lang w:eastAsia="zh-CN"/>
        </w:rPr>
        <w:t>组长的人员不重复享受奖励，只享受最高管理奖项，</w:t>
      </w:r>
      <w:r>
        <w:rPr>
          <w:rFonts w:hint="eastAsia" w:ascii="宋体" w:hAnsi="宋体" w:eastAsia="宋体" w:cs="宋体"/>
          <w:color w:val="FF0000"/>
          <w:sz w:val="24"/>
          <w:lang w:eastAsia="zh-CN"/>
        </w:rPr>
        <w:t>以上人员经考核合格，教研组长每月</w:t>
      </w:r>
      <w:r>
        <w:rPr>
          <w:rFonts w:hint="eastAsia" w:ascii="宋体" w:hAnsi="宋体" w:eastAsia="宋体" w:cs="宋体"/>
          <w:color w:val="FF0000"/>
          <w:sz w:val="24"/>
          <w:lang w:val="en-US" w:eastAsia="zh-CN"/>
        </w:rPr>
        <w:t>20元，办公室主任和备课组长每月10月</w:t>
      </w:r>
      <w:r>
        <w:rPr>
          <w:rFonts w:hint="eastAsia" w:ascii="宋体" w:hAnsi="宋体" w:eastAsia="宋体" w:cs="宋体"/>
          <w:color w:val="FF0000"/>
          <w:sz w:val="24"/>
          <w:lang w:eastAsia="zh-CN"/>
        </w:rPr>
        <w:t>。</w:t>
      </w:r>
    </w:p>
    <w:p>
      <w:pPr>
        <w:spacing w:line="336" w:lineRule="auto"/>
        <w:rPr>
          <w:rFonts w:hint="eastAsia" w:ascii="宋体" w:hAnsi="宋体"/>
          <w:sz w:val="24"/>
        </w:rPr>
      </w:pPr>
      <w:r>
        <w:rPr>
          <w:rFonts w:hint="eastAsia" w:ascii="宋体" w:hAnsi="宋体" w:eastAsia="宋体" w:cs="宋体"/>
          <w:sz w:val="24"/>
        </w:rPr>
        <w:t>（四）</w:t>
      </w:r>
      <w:r>
        <w:rPr>
          <w:rFonts w:hint="eastAsia" w:ascii="宋体" w:hAnsi="宋体"/>
          <w:sz w:val="24"/>
        </w:rPr>
        <w:t>师德考核奖励。</w:t>
      </w:r>
    </w:p>
    <w:p>
      <w:pPr>
        <w:spacing w:line="336" w:lineRule="auto"/>
        <w:ind w:firstLine="480"/>
        <w:rPr>
          <w:rFonts w:hint="eastAsia" w:ascii="宋体" w:hAnsi="宋体"/>
          <w:sz w:val="24"/>
        </w:rPr>
      </w:pPr>
      <w:r>
        <w:rPr>
          <w:rFonts w:hint="eastAsia" w:ascii="宋体" w:hAnsi="宋体"/>
          <w:sz w:val="24"/>
        </w:rPr>
        <w:t>师德按学期考核，师德考核合格得基数每学期</w:t>
      </w:r>
      <w:r>
        <w:rPr>
          <w:rFonts w:hint="eastAsia" w:ascii="宋体" w:hAnsi="宋体"/>
          <w:sz w:val="24"/>
          <w:lang w:val="en-US" w:eastAsia="zh-CN"/>
        </w:rPr>
        <w:t>750</w:t>
      </w:r>
      <w:r>
        <w:rPr>
          <w:rFonts w:hint="eastAsia" w:ascii="宋体" w:hAnsi="宋体"/>
          <w:sz w:val="24"/>
        </w:rPr>
        <w:t>元，每获一次优秀按照系数1.1计算发放（优秀比例为30%左右）；出现师德问题，由学校考评小组视具体情形确定减发奖励数。</w:t>
      </w:r>
    </w:p>
    <w:p>
      <w:pPr>
        <w:spacing w:line="336" w:lineRule="auto"/>
        <w:ind w:firstLine="480"/>
        <w:rPr>
          <w:rFonts w:ascii="宋体" w:hAnsi="宋体"/>
          <w:sz w:val="24"/>
        </w:rPr>
      </w:pPr>
      <w:r>
        <w:rPr>
          <w:rFonts w:hint="eastAsia" w:ascii="黑体" w:hAnsi="黑体" w:eastAsia="黑体" w:cs="黑体"/>
          <w:sz w:val="24"/>
        </w:rPr>
        <w:t>具体考核办法见附件六：《武进区潘家小学教育集团师德考核评价细则（试行稿）》</w:t>
      </w:r>
    </w:p>
    <w:p>
      <w:pPr>
        <w:spacing w:line="336" w:lineRule="auto"/>
        <w:rPr>
          <w:rFonts w:ascii="宋体" w:hAnsi="宋体"/>
          <w:sz w:val="24"/>
        </w:rPr>
      </w:pPr>
      <w:r>
        <w:rPr>
          <w:rFonts w:hint="eastAsia" w:ascii="宋体" w:hAnsi="宋体" w:eastAsia="宋体" w:cs="宋体"/>
          <w:sz w:val="24"/>
        </w:rPr>
        <w:t>（五）</w:t>
      </w:r>
      <w:r>
        <w:rPr>
          <w:rFonts w:hint="eastAsia" w:ascii="宋体" w:hAnsi="宋体"/>
          <w:sz w:val="24"/>
        </w:rPr>
        <w:t>出勤考核奖励。</w:t>
      </w:r>
    </w:p>
    <w:p>
      <w:pPr>
        <w:spacing w:line="336" w:lineRule="auto"/>
        <w:ind w:firstLine="480"/>
        <w:rPr>
          <w:rFonts w:hint="eastAsia" w:ascii="宋体" w:hAnsi="宋体"/>
          <w:sz w:val="24"/>
        </w:rPr>
      </w:pPr>
      <w:r>
        <w:rPr>
          <w:rFonts w:hint="eastAsia" w:ascii="宋体" w:hAnsi="宋体"/>
          <w:sz w:val="24"/>
        </w:rPr>
        <w:t>出勤按学期考核，出全勤得基数每学期</w:t>
      </w:r>
      <w:r>
        <w:rPr>
          <w:rFonts w:hint="eastAsia" w:ascii="宋体" w:hAnsi="宋体"/>
          <w:b/>
          <w:bCs/>
          <w:sz w:val="24"/>
        </w:rPr>
        <w:t>200元。</w:t>
      </w:r>
      <w:r>
        <w:rPr>
          <w:rFonts w:hint="eastAsia" w:ascii="宋体" w:hAnsi="宋体"/>
          <w:sz w:val="24"/>
        </w:rPr>
        <w:t>每学期1天＜病假≦10天、</w:t>
      </w:r>
      <w:r>
        <w:rPr>
          <w:rFonts w:hint="eastAsia" w:ascii="宋体" w:hAnsi="宋体" w:eastAsia="宋体" w:cs="宋体"/>
          <w:color w:val="FF0000"/>
          <w:sz w:val="24"/>
        </w:rPr>
        <w:t>1&lt;</w:t>
      </w:r>
      <w:r>
        <w:rPr>
          <w:rFonts w:hint="eastAsia" w:ascii="宋体" w:hAnsi="宋体"/>
          <w:sz w:val="24"/>
        </w:rPr>
        <w:t>事假≦5天，得基数的80%；10天＜病假≦30天、5天＜事假≦10天，得基数的60%；病假1个月以上、2个月之内的，得基数的50%；2个月＜病假、10天＜事假、无故旷工，不得基数。（婚假、丧假、产假按规定享受全勤奖）(</w:t>
      </w:r>
      <w:r>
        <w:rPr>
          <w:rFonts w:hint="eastAsia" w:ascii="宋体" w:hAnsi="宋体"/>
          <w:color w:val="FF0000"/>
          <w:sz w:val="24"/>
        </w:rPr>
        <w:t>备注：原绩效工资方案中每月病假一个工作日不扣仍然执行</w:t>
      </w:r>
      <w:r>
        <w:rPr>
          <w:rFonts w:hint="eastAsia" w:ascii="宋体" w:hAnsi="宋体"/>
          <w:sz w:val="24"/>
        </w:rPr>
        <w:t>）</w:t>
      </w:r>
    </w:p>
    <w:p>
      <w:pPr>
        <w:spacing w:line="336" w:lineRule="auto"/>
        <w:rPr>
          <w:rFonts w:ascii="宋体" w:hAnsi="宋体"/>
          <w:b/>
          <w:bCs/>
          <w:sz w:val="24"/>
        </w:rPr>
      </w:pPr>
      <w:r>
        <w:rPr>
          <w:rFonts w:hint="eastAsia" w:ascii="宋体" w:hAnsi="宋体" w:eastAsia="宋体" w:cs="宋体"/>
          <w:sz w:val="24"/>
        </w:rPr>
        <w:t>（六）</w:t>
      </w:r>
      <w:r>
        <w:rPr>
          <w:rFonts w:hint="eastAsia" w:ascii="宋体" w:hAnsi="宋体"/>
          <w:sz w:val="24"/>
        </w:rPr>
        <w:t>安全考核奖励。</w:t>
      </w:r>
    </w:p>
    <w:p>
      <w:pPr>
        <w:spacing w:line="336" w:lineRule="auto"/>
        <w:ind w:firstLine="480" w:firstLineChars="200"/>
        <w:rPr>
          <w:rFonts w:ascii="宋体" w:hAnsi="宋体"/>
          <w:sz w:val="24"/>
        </w:rPr>
      </w:pPr>
      <w:r>
        <w:rPr>
          <w:rFonts w:hint="eastAsia" w:ascii="宋体" w:hAnsi="宋体"/>
          <w:sz w:val="24"/>
        </w:rPr>
        <w:t>安全按学期考核，无安全责任事故得基数（基数</w:t>
      </w:r>
      <w:r>
        <w:rPr>
          <w:rFonts w:hint="eastAsia" w:ascii="宋体" w:hAnsi="宋体" w:eastAsia="宋体" w:cs="宋体"/>
          <w:sz w:val="24"/>
        </w:rPr>
        <w:t>为专项绩效总量扣除其它五项奖励后的余量均值</w:t>
      </w:r>
      <w:r>
        <w:rPr>
          <w:rFonts w:hint="eastAsia" w:ascii="宋体" w:hAnsi="宋体"/>
          <w:sz w:val="24"/>
        </w:rPr>
        <w:t>）；有安全责任事故，由学校考评小组视具体情形确定减发奖励数。</w:t>
      </w:r>
    </w:p>
    <w:p>
      <w:pPr>
        <w:spacing w:line="336" w:lineRule="auto"/>
        <w:rPr>
          <w:rFonts w:ascii="宋体" w:hAnsi="宋体"/>
          <w:b/>
          <w:bCs/>
          <w:sz w:val="24"/>
        </w:rPr>
      </w:pPr>
      <w:r>
        <w:rPr>
          <w:rFonts w:hint="eastAsia" w:ascii="宋体" w:hAnsi="宋体"/>
          <w:sz w:val="24"/>
        </w:rPr>
        <w:t>　</w:t>
      </w:r>
      <w:r>
        <w:rPr>
          <w:rFonts w:hint="eastAsia" w:ascii="宋体" w:hAnsi="宋体"/>
          <w:b/>
          <w:bCs/>
          <w:sz w:val="24"/>
        </w:rPr>
        <w:t>六、实施过程</w:t>
      </w:r>
    </w:p>
    <w:p>
      <w:pPr>
        <w:spacing w:line="336" w:lineRule="auto"/>
        <w:rPr>
          <w:rFonts w:ascii="宋体" w:hAnsi="宋体"/>
          <w:sz w:val="24"/>
        </w:rPr>
      </w:pPr>
      <w:r>
        <w:rPr>
          <w:rFonts w:hint="eastAsia" w:ascii="宋体" w:hAnsi="宋体"/>
          <w:sz w:val="24"/>
        </w:rPr>
        <w:t>　　1.学校成立专项绩效领导小组及工作小组。领导小组，组长：胥志东，成员：校长室全体成员。工作小组，组长：赵敏杰，成员：中层及各办公室主任。</w:t>
      </w:r>
    </w:p>
    <w:p>
      <w:pPr>
        <w:spacing w:line="336" w:lineRule="auto"/>
        <w:rPr>
          <w:rFonts w:ascii="宋体" w:hAnsi="宋体"/>
          <w:sz w:val="24"/>
        </w:rPr>
      </w:pPr>
      <w:r>
        <w:rPr>
          <w:rFonts w:hint="eastAsia" w:ascii="宋体" w:hAnsi="宋体"/>
          <w:sz w:val="24"/>
        </w:rPr>
        <w:t>　　2.学校制定专项绩效奖励方案。由校长室制定初步方案，各办公室讨论汇总意见，校长室共同商定成稿。</w:t>
      </w:r>
    </w:p>
    <w:p>
      <w:pPr>
        <w:spacing w:line="336" w:lineRule="auto"/>
        <w:rPr>
          <w:rFonts w:ascii="宋体" w:hAnsi="宋体"/>
          <w:sz w:val="24"/>
        </w:rPr>
      </w:pPr>
      <w:r>
        <w:rPr>
          <w:rFonts w:hint="eastAsia" w:ascii="宋体" w:hAnsi="宋体"/>
          <w:sz w:val="24"/>
        </w:rPr>
        <w:t>　　3.召开教代会审议通过。</w:t>
      </w:r>
    </w:p>
    <w:p>
      <w:pPr>
        <w:spacing w:line="336" w:lineRule="auto"/>
        <w:rPr>
          <w:rFonts w:ascii="宋体" w:hAnsi="宋体"/>
          <w:b/>
          <w:bCs/>
          <w:sz w:val="24"/>
        </w:rPr>
      </w:pPr>
      <w:r>
        <w:rPr>
          <w:rFonts w:hint="eastAsia" w:ascii="宋体" w:hAnsi="宋体"/>
          <w:b/>
          <w:bCs/>
          <w:sz w:val="24"/>
        </w:rPr>
        <w:t>七、有关问题说明</w:t>
      </w:r>
    </w:p>
    <w:p>
      <w:pPr>
        <w:spacing w:line="336" w:lineRule="auto"/>
        <w:rPr>
          <w:rFonts w:ascii="宋体" w:hAnsi="宋体"/>
          <w:sz w:val="24"/>
        </w:rPr>
      </w:pPr>
      <w:r>
        <w:rPr>
          <w:rFonts w:hint="eastAsia" w:ascii="宋体" w:hAnsi="宋体"/>
          <w:sz w:val="24"/>
        </w:rPr>
        <w:t>　　1.校级领导专项绩效奖励由区教育局考核发放。</w:t>
      </w:r>
    </w:p>
    <w:p>
      <w:pPr>
        <w:spacing w:line="336" w:lineRule="auto"/>
        <w:rPr>
          <w:rFonts w:ascii="宋体" w:hAnsi="宋体"/>
          <w:sz w:val="24"/>
        </w:rPr>
      </w:pPr>
      <w:r>
        <w:rPr>
          <w:rFonts w:hint="eastAsia" w:ascii="宋体" w:hAnsi="宋体" w:eastAsia="宋体" w:cs="宋体"/>
          <w:sz w:val="24"/>
        </w:rPr>
        <w:t>　　2.</w:t>
      </w:r>
      <w:r>
        <w:rPr>
          <w:rFonts w:hint="eastAsia" w:ascii="宋体" w:hAnsi="宋体"/>
          <w:sz w:val="24"/>
        </w:rPr>
        <w:t>借</w:t>
      </w:r>
      <w:r>
        <w:rPr>
          <w:rFonts w:hint="eastAsia" w:ascii="宋体" w:hAnsi="宋体" w:eastAsia="宋体" w:cs="宋体"/>
          <w:sz w:val="24"/>
        </w:rPr>
        <w:t>调人员的专项绩效奖励考核由借用单位负责，专项绩效奖励由原所在单位负责发放。</w:t>
      </w:r>
    </w:p>
    <w:p>
      <w:pPr>
        <w:spacing w:line="336" w:lineRule="auto"/>
        <w:rPr>
          <w:rFonts w:ascii="宋体" w:hAnsi="宋体"/>
          <w:sz w:val="24"/>
        </w:rPr>
      </w:pPr>
      <w:r>
        <w:rPr>
          <w:rFonts w:hint="eastAsia" w:ascii="宋体" w:hAnsi="宋体"/>
          <w:sz w:val="24"/>
        </w:rPr>
        <w:t>　　3.有下列情况之一的不发或减发专项绩效奖励：</w:t>
      </w:r>
    </w:p>
    <w:p>
      <w:pPr>
        <w:spacing w:line="336" w:lineRule="auto"/>
        <w:rPr>
          <w:rFonts w:ascii="宋体" w:hAnsi="宋体"/>
          <w:sz w:val="24"/>
        </w:rPr>
      </w:pPr>
      <w:r>
        <w:rPr>
          <w:rFonts w:hint="eastAsia" w:ascii="宋体" w:hAnsi="宋体"/>
          <w:sz w:val="24"/>
        </w:rPr>
        <w:t>　　（1）下列人员不发专项绩效奖励：</w:t>
      </w:r>
    </w:p>
    <w:p>
      <w:pPr>
        <w:spacing w:line="336" w:lineRule="auto"/>
        <w:ind w:firstLine="480" w:firstLineChars="200"/>
        <w:rPr>
          <w:rFonts w:ascii="宋体" w:hAnsi="宋体"/>
          <w:sz w:val="24"/>
        </w:rPr>
      </w:pPr>
      <w:r>
        <w:rPr>
          <w:rFonts w:hint="eastAsia" w:ascii="宋体" w:hAnsi="宋体" w:eastAsia="宋体" w:cs="宋体"/>
          <w:sz w:val="24"/>
        </w:rPr>
        <w:t>①</w:t>
      </w:r>
      <w:r>
        <w:rPr>
          <w:rFonts w:hint="eastAsia" w:ascii="宋体" w:hAnsi="宋体"/>
          <w:sz w:val="24"/>
        </w:rPr>
        <w:t>师德考核不合格人员：</w:t>
      </w:r>
    </w:p>
    <w:p>
      <w:pPr>
        <w:spacing w:line="336" w:lineRule="auto"/>
        <w:rPr>
          <w:rFonts w:ascii="宋体" w:hAnsi="宋体"/>
          <w:sz w:val="24"/>
        </w:rPr>
      </w:pPr>
      <w:r>
        <w:rPr>
          <w:rFonts w:hint="eastAsia" w:ascii="宋体" w:hAnsi="宋体" w:eastAsia="宋体" w:cs="宋体"/>
          <w:sz w:val="24"/>
        </w:rPr>
        <w:t>　　②</w:t>
      </w:r>
      <w:r>
        <w:rPr>
          <w:rFonts w:hint="eastAsia" w:ascii="宋体" w:hAnsi="宋体"/>
          <w:sz w:val="24"/>
        </w:rPr>
        <w:t>长病休人员；</w:t>
      </w:r>
    </w:p>
    <w:p>
      <w:pPr>
        <w:spacing w:line="336" w:lineRule="auto"/>
        <w:rPr>
          <w:rFonts w:ascii="宋体" w:hAnsi="宋体"/>
          <w:sz w:val="24"/>
        </w:rPr>
      </w:pPr>
      <w:r>
        <w:rPr>
          <w:rFonts w:hint="eastAsia" w:ascii="宋体" w:hAnsi="宋体" w:eastAsia="宋体" w:cs="宋体"/>
          <w:sz w:val="24"/>
        </w:rPr>
        <w:t>　③</w:t>
      </w:r>
      <w:r>
        <w:rPr>
          <w:rFonts w:hint="eastAsia" w:ascii="宋体" w:hAnsi="宋体"/>
          <w:sz w:val="24"/>
        </w:rPr>
        <w:t>年度考核不合格或因受处分年度考核被确定为未定等次人员；</w:t>
      </w:r>
    </w:p>
    <w:p>
      <w:pPr>
        <w:spacing w:line="336" w:lineRule="auto"/>
        <w:rPr>
          <w:rFonts w:ascii="宋体" w:hAnsi="宋体"/>
          <w:sz w:val="24"/>
        </w:rPr>
      </w:pPr>
      <w:r>
        <w:rPr>
          <w:rFonts w:hint="eastAsia" w:ascii="宋体" w:hAnsi="宋体" w:eastAsia="宋体" w:cs="宋体"/>
          <w:sz w:val="24"/>
        </w:rPr>
        <w:t>　　④</w:t>
      </w:r>
      <w:r>
        <w:rPr>
          <w:rFonts w:hint="eastAsia" w:ascii="宋体" w:hAnsi="宋体"/>
          <w:sz w:val="24"/>
        </w:rPr>
        <w:t>待岗时间在半年（或一学期）以上、一年（或一学年）之内人员。</w:t>
      </w:r>
    </w:p>
    <w:p>
      <w:pPr>
        <w:numPr>
          <w:ilvl w:val="0"/>
          <w:numId w:val="5"/>
        </w:numPr>
        <w:spacing w:line="336" w:lineRule="auto"/>
        <w:rPr>
          <w:rFonts w:ascii="宋体" w:hAnsi="宋体"/>
          <w:sz w:val="24"/>
        </w:rPr>
      </w:pPr>
      <w:r>
        <w:rPr>
          <w:rFonts w:hint="eastAsia" w:ascii="宋体" w:hAnsi="宋体"/>
          <w:sz w:val="24"/>
        </w:rPr>
        <w:t>下列人员减发专项绩效奖励：</w:t>
      </w:r>
    </w:p>
    <w:p>
      <w:pPr>
        <w:spacing w:line="336" w:lineRule="auto"/>
        <w:ind w:firstLine="480" w:firstLineChars="200"/>
        <w:rPr>
          <w:rFonts w:ascii="宋体" w:hAnsi="宋体" w:eastAsia="宋体" w:cs="宋体"/>
          <w:sz w:val="24"/>
        </w:rPr>
      </w:pPr>
      <w:r>
        <w:rPr>
          <w:rFonts w:hint="eastAsia" w:ascii="宋体" w:hAnsi="宋体" w:eastAsia="宋体" w:cs="宋体"/>
          <w:sz w:val="24"/>
        </w:rPr>
        <w:t>①年度考核为基本合格人员按本人考核后专项绩效奖励的50%计发；</w:t>
      </w:r>
    </w:p>
    <w:p>
      <w:pPr>
        <w:spacing w:line="336" w:lineRule="auto"/>
        <w:ind w:firstLine="480" w:firstLineChars="200"/>
        <w:rPr>
          <w:rFonts w:ascii="宋体" w:hAnsi="宋体" w:eastAsia="宋体" w:cs="宋体"/>
          <w:sz w:val="24"/>
        </w:rPr>
      </w:pPr>
      <w:r>
        <w:rPr>
          <w:rFonts w:hint="eastAsia" w:ascii="宋体" w:hAnsi="宋体" w:eastAsia="宋体" w:cs="宋体"/>
          <w:sz w:val="24"/>
        </w:rPr>
        <w:t>②待岗时间在半年(或一学期)之内人员按本人考核后专项绩效奖励的50%计发；</w:t>
      </w:r>
    </w:p>
    <w:p>
      <w:pPr>
        <w:spacing w:line="336" w:lineRule="auto"/>
        <w:ind w:firstLine="480" w:firstLineChars="200"/>
        <w:rPr>
          <w:rFonts w:ascii="宋体" w:hAnsi="宋体" w:eastAsia="宋体" w:cs="宋体"/>
          <w:sz w:val="24"/>
        </w:rPr>
      </w:pPr>
      <w:r>
        <w:rPr>
          <w:rFonts w:hint="eastAsia" w:ascii="宋体" w:hAnsi="宋体" w:eastAsia="宋体" w:cs="宋体"/>
          <w:sz w:val="24"/>
        </w:rPr>
        <w:t>③旷工、病事假人员按相关规定减发。</w:t>
      </w:r>
    </w:p>
    <w:p>
      <w:pPr>
        <w:spacing w:line="336" w:lineRule="auto"/>
        <w:ind w:firstLine="481"/>
        <w:rPr>
          <w:rFonts w:ascii="宋体" w:hAnsi="宋体" w:eastAsia="宋体" w:cs="宋体"/>
          <w:sz w:val="24"/>
        </w:rPr>
      </w:pPr>
      <w:r>
        <w:rPr>
          <w:rFonts w:hint="eastAsia" w:ascii="宋体" w:hAnsi="宋体" w:eastAsia="宋体" w:cs="宋体"/>
          <w:sz w:val="24"/>
        </w:rPr>
        <w:t>本实施方案经区教育局批准，学校教职工大会通过，自通过学年度起执行，解释权属常州市武进区漕桥小学。</w:t>
      </w:r>
    </w:p>
    <w:p>
      <w:pPr>
        <w:spacing w:line="336" w:lineRule="auto"/>
        <w:ind w:firstLine="481"/>
        <w:rPr>
          <w:rFonts w:ascii="宋体" w:hAnsi="宋体" w:eastAsia="宋体" w:cs="宋体"/>
          <w:sz w:val="24"/>
        </w:rPr>
      </w:pPr>
      <w:r>
        <w:rPr>
          <w:rFonts w:hint="eastAsia" w:ascii="宋体" w:hAnsi="宋体" w:eastAsia="宋体" w:cs="宋体"/>
          <w:sz w:val="24"/>
        </w:rPr>
        <w:t>　　　　　　　　　　　　　　　　　　　　　　</w:t>
      </w:r>
    </w:p>
    <w:p>
      <w:pPr>
        <w:spacing w:line="336" w:lineRule="auto"/>
        <w:ind w:firstLine="6720" w:firstLineChars="2800"/>
        <w:rPr>
          <w:rFonts w:ascii="宋体" w:hAnsi="宋体" w:eastAsia="宋体" w:cs="宋体"/>
          <w:sz w:val="24"/>
        </w:rPr>
      </w:pPr>
      <w:r>
        <w:rPr>
          <w:rFonts w:hint="eastAsia" w:ascii="宋体" w:hAnsi="宋体" w:eastAsia="宋体" w:cs="宋体"/>
          <w:sz w:val="24"/>
        </w:rPr>
        <w:t>常州市武进区漕桥小学</w:t>
      </w:r>
    </w:p>
    <w:p>
      <w:pPr>
        <w:spacing w:line="336" w:lineRule="auto"/>
        <w:ind w:firstLine="481"/>
        <w:rPr>
          <w:rFonts w:ascii="宋体" w:hAnsi="宋体" w:eastAsia="宋体" w:cs="宋体"/>
          <w:sz w:val="24"/>
        </w:rPr>
      </w:pPr>
      <w:r>
        <w:rPr>
          <w:rFonts w:hint="eastAsia" w:ascii="宋体" w:hAnsi="宋体" w:eastAsia="宋体" w:cs="宋体"/>
          <w:sz w:val="24"/>
        </w:rPr>
        <w:t>　　　　　　　　　　　　　　　　　　　　　　　　   　2020.05.09</w:t>
      </w:r>
    </w:p>
    <w:p>
      <w:pPr>
        <w:spacing w:line="336" w:lineRule="auto"/>
        <w:ind w:firstLine="481"/>
        <w:rPr>
          <w:rFonts w:ascii="宋体" w:hAnsi="宋体" w:eastAsia="宋体" w:cs="宋体"/>
          <w:sz w:val="24"/>
        </w:rPr>
      </w:pPr>
      <w:r>
        <w:rPr>
          <w:rFonts w:hint="eastAsia" w:ascii="宋体" w:hAnsi="宋体" w:eastAsia="宋体" w:cs="宋体"/>
          <w:sz w:val="24"/>
        </w:rPr>
        <w:t>附件一：武进区潘家小学教育集团班主任（辅导员）考核细则（试行稿）</w:t>
      </w:r>
    </w:p>
    <w:p>
      <w:pPr>
        <w:spacing w:line="336" w:lineRule="auto"/>
        <w:ind w:firstLine="481"/>
        <w:rPr>
          <w:rFonts w:ascii="宋体" w:hAnsi="宋体" w:eastAsia="宋体" w:cs="宋体"/>
          <w:sz w:val="24"/>
        </w:rPr>
      </w:pPr>
      <w:r>
        <w:rPr>
          <w:rFonts w:hint="eastAsia" w:ascii="宋体" w:hAnsi="宋体" w:eastAsia="宋体" w:cs="宋体"/>
          <w:sz w:val="24"/>
        </w:rPr>
        <w:t>附件二：漕桥小学配班老师工作职责及考核办法</w:t>
      </w:r>
    </w:p>
    <w:p>
      <w:pPr>
        <w:spacing w:line="336" w:lineRule="auto"/>
        <w:ind w:firstLine="481"/>
        <w:rPr>
          <w:rFonts w:ascii="宋体" w:hAnsi="宋体" w:eastAsia="宋体" w:cs="宋体"/>
          <w:sz w:val="24"/>
        </w:rPr>
      </w:pPr>
      <w:r>
        <w:rPr>
          <w:rFonts w:hint="eastAsia" w:ascii="宋体" w:hAnsi="宋体" w:eastAsia="宋体" w:cs="宋体"/>
          <w:sz w:val="24"/>
        </w:rPr>
        <w:t>附件三：关于印发武进区中小学教职工工作量标准的通知</w:t>
      </w:r>
    </w:p>
    <w:p>
      <w:pPr>
        <w:spacing w:line="336" w:lineRule="auto"/>
        <w:ind w:firstLine="481"/>
        <w:rPr>
          <w:rFonts w:ascii="宋体" w:hAnsi="宋体" w:eastAsia="宋体" w:cs="宋体"/>
          <w:sz w:val="24"/>
        </w:rPr>
      </w:pPr>
      <w:r>
        <w:rPr>
          <w:rFonts w:hint="eastAsia" w:ascii="宋体" w:hAnsi="宋体" w:eastAsia="宋体" w:cs="宋体"/>
          <w:sz w:val="24"/>
        </w:rPr>
        <w:t>附件四：《武进区漕桥小学奖励性绩效工资发放办法（修订稿）》－“教学质量奖和辅导学生奖。”奖励办法</w:t>
      </w:r>
    </w:p>
    <w:p>
      <w:pPr>
        <w:spacing w:line="336" w:lineRule="auto"/>
        <w:ind w:firstLine="481"/>
        <w:rPr>
          <w:rFonts w:ascii="宋体" w:hAnsi="宋体" w:eastAsia="宋体" w:cs="宋体"/>
          <w:sz w:val="24"/>
        </w:rPr>
      </w:pPr>
      <w:r>
        <w:rPr>
          <w:rFonts w:hint="eastAsia" w:ascii="宋体" w:hAnsi="宋体" w:eastAsia="宋体" w:cs="宋体"/>
          <w:sz w:val="24"/>
        </w:rPr>
        <w:t>附件五：武进区潘家小学教育集团教学工作考核细则(试行稿)</w:t>
      </w:r>
    </w:p>
    <w:p>
      <w:pPr>
        <w:spacing w:line="336" w:lineRule="auto"/>
        <w:ind w:firstLine="481"/>
        <w:rPr>
          <w:rFonts w:ascii="宋体" w:hAnsi="宋体" w:eastAsia="宋体" w:cs="宋体"/>
          <w:sz w:val="24"/>
        </w:rPr>
      </w:pPr>
      <w:r>
        <w:rPr>
          <w:rFonts w:hint="eastAsia" w:ascii="宋体" w:hAnsi="宋体" w:eastAsia="宋体" w:cs="宋体"/>
          <w:sz w:val="24"/>
        </w:rPr>
        <w:t>附件六：武进区潘家小学教育集团师德考核评价细则（试行稿）</w:t>
      </w:r>
    </w:p>
    <w:sectPr>
      <w:pgSz w:w="11906" w:h="16838"/>
      <w:pgMar w:top="1134" w:right="1134" w:bottom="85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89F4B"/>
    <w:multiLevelType w:val="singleLevel"/>
    <w:tmpl w:val="94589F4B"/>
    <w:lvl w:ilvl="0" w:tentative="0">
      <w:start w:val="2"/>
      <w:numFmt w:val="decimal"/>
      <w:suff w:val="nothing"/>
      <w:lvlText w:val="（%1）"/>
      <w:lvlJc w:val="left"/>
      <w:pPr>
        <w:ind w:left="480" w:firstLine="0"/>
      </w:pPr>
    </w:lvl>
  </w:abstractNum>
  <w:abstractNum w:abstractNumId="1">
    <w:nsid w:val="C4A3F780"/>
    <w:multiLevelType w:val="singleLevel"/>
    <w:tmpl w:val="C4A3F780"/>
    <w:lvl w:ilvl="0" w:tentative="0">
      <w:start w:val="1"/>
      <w:numFmt w:val="chineseCounting"/>
      <w:suff w:val="nothing"/>
      <w:lvlText w:val="（%1）"/>
      <w:lvlJc w:val="left"/>
      <w:rPr>
        <w:rFonts w:hint="eastAsia"/>
      </w:rPr>
    </w:lvl>
  </w:abstractNum>
  <w:abstractNum w:abstractNumId="2">
    <w:nsid w:val="5C7F2D13"/>
    <w:multiLevelType w:val="singleLevel"/>
    <w:tmpl w:val="5C7F2D13"/>
    <w:lvl w:ilvl="0" w:tentative="0">
      <w:start w:val="1"/>
      <w:numFmt w:val="decimal"/>
      <w:suff w:val="nothing"/>
      <w:lvlText w:val="%1、"/>
      <w:lvlJc w:val="left"/>
    </w:lvl>
  </w:abstractNum>
  <w:abstractNum w:abstractNumId="3">
    <w:nsid w:val="5EA7D007"/>
    <w:multiLevelType w:val="singleLevel"/>
    <w:tmpl w:val="5EA7D007"/>
    <w:lvl w:ilvl="0" w:tentative="0">
      <w:start w:val="3"/>
      <w:numFmt w:val="decimal"/>
      <w:suff w:val="nothing"/>
      <w:lvlText w:val="%1、"/>
      <w:lvlJc w:val="left"/>
    </w:lvl>
  </w:abstractNum>
  <w:abstractNum w:abstractNumId="4">
    <w:nsid w:val="5EA7D37D"/>
    <w:multiLevelType w:val="singleLevel"/>
    <w:tmpl w:val="5EA7D37D"/>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18"/>
    <w:rsid w:val="000B6387"/>
    <w:rsid w:val="007C4118"/>
    <w:rsid w:val="007F63D2"/>
    <w:rsid w:val="00BD07C5"/>
    <w:rsid w:val="00BF4D97"/>
    <w:rsid w:val="00D97498"/>
    <w:rsid w:val="00E230C9"/>
    <w:rsid w:val="01205D17"/>
    <w:rsid w:val="014870AF"/>
    <w:rsid w:val="019C23B2"/>
    <w:rsid w:val="051C12C6"/>
    <w:rsid w:val="05DE4630"/>
    <w:rsid w:val="0670611D"/>
    <w:rsid w:val="06EE226F"/>
    <w:rsid w:val="0A77133F"/>
    <w:rsid w:val="0B333DE4"/>
    <w:rsid w:val="0C265CFF"/>
    <w:rsid w:val="0C3F362B"/>
    <w:rsid w:val="0DD6014B"/>
    <w:rsid w:val="109F046A"/>
    <w:rsid w:val="10D05692"/>
    <w:rsid w:val="114F46FB"/>
    <w:rsid w:val="1592781F"/>
    <w:rsid w:val="15E86673"/>
    <w:rsid w:val="161D5555"/>
    <w:rsid w:val="1623745E"/>
    <w:rsid w:val="1824289E"/>
    <w:rsid w:val="19D21037"/>
    <w:rsid w:val="1A5865AC"/>
    <w:rsid w:val="1C2E454B"/>
    <w:rsid w:val="1DBA3CD2"/>
    <w:rsid w:val="1E95493A"/>
    <w:rsid w:val="1E9D5415"/>
    <w:rsid w:val="1EAC2360"/>
    <w:rsid w:val="21D40414"/>
    <w:rsid w:val="21E00789"/>
    <w:rsid w:val="224750CA"/>
    <w:rsid w:val="238F0107"/>
    <w:rsid w:val="23CA1129"/>
    <w:rsid w:val="256F5577"/>
    <w:rsid w:val="269975E3"/>
    <w:rsid w:val="26D870C8"/>
    <w:rsid w:val="276B793B"/>
    <w:rsid w:val="293D5638"/>
    <w:rsid w:val="2A144016"/>
    <w:rsid w:val="2BDE1084"/>
    <w:rsid w:val="2C921592"/>
    <w:rsid w:val="2CAC041D"/>
    <w:rsid w:val="2F8E3D93"/>
    <w:rsid w:val="2F9A3429"/>
    <w:rsid w:val="2FAB0541"/>
    <w:rsid w:val="304E094E"/>
    <w:rsid w:val="30C44ACB"/>
    <w:rsid w:val="35E17932"/>
    <w:rsid w:val="37083255"/>
    <w:rsid w:val="375842D9"/>
    <w:rsid w:val="37C02A03"/>
    <w:rsid w:val="3941767C"/>
    <w:rsid w:val="39E92207"/>
    <w:rsid w:val="3A9956AF"/>
    <w:rsid w:val="3B331A9B"/>
    <w:rsid w:val="3BDC40D7"/>
    <w:rsid w:val="3DD660BB"/>
    <w:rsid w:val="3E1A30F3"/>
    <w:rsid w:val="3F59277A"/>
    <w:rsid w:val="3FDC2D53"/>
    <w:rsid w:val="403E7A0F"/>
    <w:rsid w:val="424853CC"/>
    <w:rsid w:val="45FF1C00"/>
    <w:rsid w:val="46DA4E4A"/>
    <w:rsid w:val="482D3655"/>
    <w:rsid w:val="49E80FFA"/>
    <w:rsid w:val="4A0C5A52"/>
    <w:rsid w:val="4A8829F8"/>
    <w:rsid w:val="4B1B6EE6"/>
    <w:rsid w:val="4C985C9D"/>
    <w:rsid w:val="4CB45EE5"/>
    <w:rsid w:val="4CE2572F"/>
    <w:rsid w:val="4CE81ED6"/>
    <w:rsid w:val="4D106865"/>
    <w:rsid w:val="4D877542"/>
    <w:rsid w:val="4F3B240C"/>
    <w:rsid w:val="4F723A98"/>
    <w:rsid w:val="501E0480"/>
    <w:rsid w:val="5082325B"/>
    <w:rsid w:val="5252299E"/>
    <w:rsid w:val="52856670"/>
    <w:rsid w:val="52E65410"/>
    <w:rsid w:val="54FB0454"/>
    <w:rsid w:val="559F5E79"/>
    <w:rsid w:val="56602F31"/>
    <w:rsid w:val="5A4D36B3"/>
    <w:rsid w:val="5A5E59BA"/>
    <w:rsid w:val="5A600155"/>
    <w:rsid w:val="5A870F06"/>
    <w:rsid w:val="5ADC1C9D"/>
    <w:rsid w:val="5BBD2849"/>
    <w:rsid w:val="5DE5683B"/>
    <w:rsid w:val="5E6B28D9"/>
    <w:rsid w:val="5F703D10"/>
    <w:rsid w:val="60FD1F9F"/>
    <w:rsid w:val="61C76169"/>
    <w:rsid w:val="66505152"/>
    <w:rsid w:val="66682C0E"/>
    <w:rsid w:val="669175AC"/>
    <w:rsid w:val="67C13804"/>
    <w:rsid w:val="68236767"/>
    <w:rsid w:val="689E1934"/>
    <w:rsid w:val="69747367"/>
    <w:rsid w:val="69957AF6"/>
    <w:rsid w:val="6B277CD9"/>
    <w:rsid w:val="6B424106"/>
    <w:rsid w:val="6C352415"/>
    <w:rsid w:val="6D240111"/>
    <w:rsid w:val="6E334DCF"/>
    <w:rsid w:val="718957D5"/>
    <w:rsid w:val="724F0A16"/>
    <w:rsid w:val="730D7B4F"/>
    <w:rsid w:val="73173CE2"/>
    <w:rsid w:val="75461DF5"/>
    <w:rsid w:val="75C15E3F"/>
    <w:rsid w:val="75EB6C83"/>
    <w:rsid w:val="76C137E3"/>
    <w:rsid w:val="783201C2"/>
    <w:rsid w:val="78353345"/>
    <w:rsid w:val="7A377612"/>
    <w:rsid w:val="7AB30ABF"/>
    <w:rsid w:val="7B407837"/>
    <w:rsid w:val="7B4E23A6"/>
    <w:rsid w:val="7D452950"/>
    <w:rsid w:val="7D630A43"/>
    <w:rsid w:val="7F4C248D"/>
    <w:rsid w:val="7F581085"/>
    <w:rsid w:val="7F7726AD"/>
    <w:rsid w:val="7FDE33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461</Words>
  <Characters>2630</Characters>
  <Lines>21</Lines>
  <Paragraphs>6</Paragraphs>
  <ScaleCrop>false</ScaleCrop>
  <LinksUpToDate>false</LinksUpToDate>
  <CharactersWithSpaces>3085</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2020-05-13T05:16:00Z</cp:lastPrinted>
  <dcterms:modified xsi:type="dcterms:W3CDTF">2020-05-15T07:01:34Z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