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94" w:tblpY="105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855" w:firstLineChars="1200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幼儿第二周菜单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2020/5/25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牛奶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红烧肉圆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海带冬瓜汤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水果香蕉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2020/5/26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牛奶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鱼香肉丝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紫菜虾米汤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水果苹果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酒酿元宵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2020/5/27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牛奶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土豆红肠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大白菜蘑菇汤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水果哈密瓜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白粥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2020/5/28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牛奶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中午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清蒸鸭腿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水果苹果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2020/5/29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牛奶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百叶烧肉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鸡蛋粉皮汤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西芹香干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水果香蕉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煮鸡蛋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E60AE"/>
    <w:rsid w:val="00366E89"/>
    <w:rsid w:val="003D136E"/>
    <w:rsid w:val="003D21BB"/>
    <w:rsid w:val="00995D3B"/>
    <w:rsid w:val="00B06F5B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D4221C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1569</Words>
  <Characters>8944</Characters>
  <Lines>74</Lines>
  <Paragraphs>20</Paragraphs>
  <TotalTime>1</TotalTime>
  <ScaleCrop>false</ScaleCrop>
  <LinksUpToDate>false</LinksUpToDate>
  <CharactersWithSpaces>10493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2020-05-17T23:43:00Z</dcterms:created>
  <dc:creator>apple</dc:creator>
  <cp:lastModifiedBy>Cwf</cp:lastModifiedBy>
  <cp:lastPrinted>2020-05-21T07:02:06Z</cp:lastPrinted>
  <dcterms:modified xsi:type="dcterms:W3CDTF">2020-05-21T07:02:58Z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