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说课——深化教学研究</w:t>
      </w:r>
    </w:p>
    <w:p>
      <w:pPr>
        <w:ind w:firstLine="640" w:firstLineChars="200"/>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记三井实验小学英语教师教学基本功之说课研修活动</w:t>
      </w:r>
    </w:p>
    <w:p>
      <w:r>
        <w:rPr>
          <w:rFonts w:hint="eastAsia"/>
        </w:rPr>
        <w:t xml:space="preserve">                     </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热情的五月已欢快而至，为进一步提升英语组教师课堂教学效果，优化课堂线下教学，2020年5月7日上午全体英语教师齐聚录播室开展了教学基本功青年教师说课比赛等一系列活动。本次活动分为四个板块：说课比赛、随机点评、专家讲座、校长引领。</w:t>
      </w:r>
    </w:p>
    <w:p>
      <w:pPr>
        <w:numPr>
          <w:ilvl w:val="0"/>
          <w:numId w:val="1"/>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说课比赛</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本部和中央两个校区的陈琦莹等青年教师对四下Unit8 How are you?这一话题有序进行说课比赛，由苏春花主任等专家评委进行现场打分。每位青年教师都能将说课流程清晰明朗，四个步骤说教材分析，说教学方法，说教学流程，说板书设计，都是环环相扣，首尾呼应。值得赞扬的是每位青年教师准备充分，教态自然大方，教学情境真实，其余观摩教师认真聆听并记载，展现我们三井小学英语教研组的团结一心，共同成长的画面。</w:t>
      </w:r>
    </w:p>
    <w:p>
      <w:pPr>
        <w:numPr>
          <w:ilvl w:val="0"/>
          <w:numId w:val="1"/>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随机点评</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李峰等三位老师为代表点评青年教师的说课，亮点是教学难度适宜，内容具有一定逻辑性；教学情境真实，紧密联系生活；注重学生情感的激发，层层递进，升华主题；PPT的设计创新有特色；同时也提出几点建议：词句教学板块略少，知识点教学不够扎实；课堂多元评价的匮乏等。</w:t>
      </w:r>
    </w:p>
    <w:p>
      <w:pPr>
        <w:numPr>
          <w:ilvl w:val="0"/>
          <w:numId w:val="1"/>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专家讲座</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苏春花主任以优秀说课案列为模板，具体讲述了说课的四个基本步骤，教材分析是要说一说本课教材的体系结构，乃至在我们整本书当中的地位。学情分析说一说学生已有的知识经验和本课的链接点，需要按照教材和学生的实际，说一说教学重难点。教学方法，要说明选择何种教学方法，以哪几种教学方法为主，哪几种教学方法为辅。教学流程设计要流畅，有层次和有创新。最后苏主任强调教学板书设计要漂亮，文字提炼要醒目等要求。</w:t>
      </w:r>
    </w:p>
    <w:p>
      <w:pPr>
        <w:numPr>
          <w:ilvl w:val="0"/>
          <w:numId w:val="1"/>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校长引领</w:t>
      </w:r>
    </w:p>
    <w:p>
      <w:pPr>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丁志根副校长做了高位引领，总结几点：1.如何用主题吸引，产生浓厚兴趣，主体板块是否明确，各小板块之间层次递进；2.说课能否体现学生观，学生的学习方式，避免只有内容的阐述，而无学习方式的引导；3.流程设计新颖，不是随大流，有亮点，击中人心；4。说课与上课不同，需要理论的支撑；5.完全能展现教师的个人综合素养，有气场，自信大方，上课与演课相结合。</w:t>
      </w: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撰稿：沈燕</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审核：吴悦</w:t>
      </w:r>
    </w:p>
    <w:p>
      <w:pPr>
        <w:ind w:firstLine="64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拍摄：沈燕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BF1AF"/>
    <w:multiLevelType w:val="singleLevel"/>
    <w:tmpl w:val="38CBF1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E3FA4"/>
    <w:rsid w:val="0040465C"/>
    <w:rsid w:val="00A83100"/>
    <w:rsid w:val="00D83264"/>
    <w:rsid w:val="029967E3"/>
    <w:rsid w:val="0BAB557F"/>
    <w:rsid w:val="17A410D2"/>
    <w:rsid w:val="4ACE3FA4"/>
    <w:rsid w:val="4DB771C1"/>
    <w:rsid w:val="637D5D61"/>
    <w:rsid w:val="7E0C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134</Words>
  <Characters>768</Characters>
  <Lines>6</Lines>
  <Paragraphs>1</Paragraphs>
  <TotalTime>13</TotalTime>
  <ScaleCrop>false</ScaleCrop>
  <LinksUpToDate>false</LinksUpToDate>
  <CharactersWithSpaces>901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2020-05-07T01:14:00Z</dcterms:created>
  <dc:creator>瑞气飘扬</dc:creator>
  <cp:lastModifiedBy>瑞气飘扬</cp:lastModifiedBy>
  <dcterms:modified xsi:type="dcterms:W3CDTF">2020-05-07T06:58:32Z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