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5C49" w:rsidRDefault="00C75C49" w:rsidP="00C75C49">
      <w:pPr>
        <w:spacing w:line="560" w:lineRule="exact"/>
        <w:jc w:val="center"/>
        <w:rPr>
          <w:rFonts w:ascii="方正小标宋简体" w:eastAsia="方正小标宋简体" w:hint="eastAsia"/>
          <w:sz w:val="44"/>
          <w:szCs w:val="44"/>
        </w:rPr>
      </w:pPr>
      <w:r w:rsidRPr="00C75C49">
        <w:rPr>
          <w:rFonts w:ascii="方正小标宋简体" w:eastAsia="方正小标宋简体" w:hint="eastAsia"/>
          <w:sz w:val="44"/>
          <w:szCs w:val="44"/>
        </w:rPr>
        <w:t>点赞中国之治</w:t>
      </w:r>
    </w:p>
    <w:p w:rsidR="00C75C49" w:rsidRPr="00C75C49" w:rsidRDefault="00C75C49" w:rsidP="00C75C49">
      <w:pPr>
        <w:spacing w:line="560" w:lineRule="exact"/>
        <w:jc w:val="center"/>
        <w:rPr>
          <w:rFonts w:ascii="楷体_GB2312" w:eastAsia="楷体_GB2312" w:hint="eastAsia"/>
          <w:sz w:val="32"/>
          <w:szCs w:val="32"/>
        </w:rPr>
      </w:pPr>
      <w:r w:rsidRPr="00C75C49">
        <w:rPr>
          <w:rFonts w:ascii="楷体_GB2312" w:eastAsia="楷体_GB2312" w:hint="eastAsia"/>
          <w:sz w:val="32"/>
          <w:szCs w:val="32"/>
        </w:rPr>
        <w:t>常州市新北区龙虎塘第二实验小学  王丽先</w:t>
      </w:r>
    </w:p>
    <w:p w:rsidR="00DC6A29" w:rsidRDefault="00DC6A2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DC6A29" w:rsidRDefault="00DC6A2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党的十九届四中全会提出</w:t>
      </w:r>
      <w:r w:rsidRPr="00DC6A29">
        <w:rPr>
          <w:rFonts w:ascii="仿宋_GB2312" w:eastAsia="仿宋_GB2312" w:hint="eastAsia"/>
          <w:sz w:val="32"/>
          <w:szCs w:val="32"/>
        </w:rPr>
        <w:t>全面回答了在我国国家制度和国家治理体系上应该坚持和巩固什么、完善和发展什么这个重大政治问题</w:t>
      </w:r>
      <w:r>
        <w:rPr>
          <w:rFonts w:ascii="仿宋_GB2312" w:eastAsia="仿宋_GB2312" w:hint="eastAsia"/>
          <w:sz w:val="32"/>
          <w:szCs w:val="32"/>
        </w:rPr>
        <w:t>，是一次具有重要时代意义的会议。而</w:t>
      </w:r>
      <w:r w:rsidRPr="00DC6A29">
        <w:rPr>
          <w:rFonts w:ascii="仿宋_GB2312" w:eastAsia="仿宋_GB2312" w:hint="eastAsia"/>
          <w:sz w:val="32"/>
          <w:szCs w:val="32"/>
        </w:rPr>
        <w:t>“中国之治”</w:t>
      </w:r>
      <w:r>
        <w:rPr>
          <w:rFonts w:ascii="仿宋_GB2312" w:eastAsia="仿宋_GB2312" w:hint="eastAsia"/>
          <w:sz w:val="32"/>
          <w:szCs w:val="32"/>
        </w:rPr>
        <w:t>这一重大课题</w:t>
      </w:r>
      <w:r w:rsidRPr="00DC6A29">
        <w:rPr>
          <w:rFonts w:ascii="仿宋_GB2312" w:eastAsia="仿宋_GB2312" w:hint="eastAsia"/>
          <w:sz w:val="32"/>
          <w:szCs w:val="32"/>
        </w:rPr>
        <w:t>的核心密码在于“中国之制”，在于我国国家制度和国家治理体系的显著优势。历史和现实一再表明，党的领导是中国特色社会主义制度的最大优势，是党和国家的根本所在、命脉所在，是全国各族人民的利益所在、幸福所在，是其他各方面制度发挥作用的关键，是其他各方面显著优势充分发挥的保证。</w:t>
      </w:r>
    </w:p>
    <w:p w:rsidR="00DC6A29" w:rsidRDefault="00DC6A2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回望历史，集中力量办大事是拥有悠久历史的中华儿女的宝贵经验和珍贵品质，</w:t>
      </w:r>
      <w:r w:rsidRPr="00DC6A29">
        <w:rPr>
          <w:rFonts w:ascii="仿宋_GB2312" w:eastAsia="仿宋_GB2312" w:hint="eastAsia"/>
          <w:sz w:val="32"/>
          <w:szCs w:val="32"/>
        </w:rPr>
        <w:t>港珠澳大桥</w:t>
      </w:r>
      <w:r>
        <w:rPr>
          <w:rFonts w:ascii="仿宋_GB2312" w:eastAsia="仿宋_GB2312" w:hint="eastAsia"/>
          <w:sz w:val="32"/>
          <w:szCs w:val="32"/>
        </w:rPr>
        <w:t>、</w:t>
      </w:r>
      <w:r w:rsidRPr="00DC6A29">
        <w:rPr>
          <w:rFonts w:ascii="仿宋_GB2312" w:eastAsia="仿宋_GB2312"/>
          <w:sz w:val="32"/>
          <w:szCs w:val="32"/>
        </w:rPr>
        <w:t>贵州黔南平塘</w:t>
      </w:r>
      <w:r>
        <w:rPr>
          <w:rFonts w:ascii="仿宋_GB2312" w:eastAsia="仿宋_GB2312" w:hint="eastAsia"/>
          <w:sz w:val="32"/>
          <w:szCs w:val="32"/>
        </w:rPr>
        <w:t>射电望远镜、北斗系统等一个个举世瞩目的“不可能”工程的完成，其根本原因</w:t>
      </w:r>
      <w:r w:rsidR="00A03209">
        <w:rPr>
          <w:rFonts w:ascii="仿宋_GB2312" w:eastAsia="仿宋_GB2312" w:hint="eastAsia"/>
          <w:sz w:val="32"/>
          <w:szCs w:val="32"/>
        </w:rPr>
        <w:t>都</w:t>
      </w:r>
      <w:r>
        <w:rPr>
          <w:rFonts w:ascii="仿宋_GB2312" w:eastAsia="仿宋_GB2312" w:hint="eastAsia"/>
          <w:sz w:val="32"/>
          <w:szCs w:val="32"/>
        </w:rPr>
        <w:t>在于</w:t>
      </w:r>
      <w:r w:rsidRPr="00DC6A29">
        <w:rPr>
          <w:rFonts w:ascii="仿宋_GB2312" w:eastAsia="仿宋_GB2312" w:hint="eastAsia"/>
          <w:sz w:val="32"/>
          <w:szCs w:val="32"/>
        </w:rPr>
        <w:t>中国共产党领导</w:t>
      </w:r>
      <w:r>
        <w:rPr>
          <w:rFonts w:ascii="仿宋_GB2312" w:eastAsia="仿宋_GB2312" w:hint="eastAsia"/>
          <w:sz w:val="32"/>
          <w:szCs w:val="32"/>
        </w:rPr>
        <w:t>的正确领导</w:t>
      </w:r>
      <w:r w:rsidRPr="00DC6A29">
        <w:rPr>
          <w:rFonts w:ascii="仿宋_GB2312" w:eastAsia="仿宋_GB2312" w:hint="eastAsia"/>
          <w:sz w:val="32"/>
          <w:szCs w:val="32"/>
        </w:rPr>
        <w:t>和我国社会主义制度能够集中力量办大事的政治优势</w:t>
      </w:r>
      <w:r>
        <w:rPr>
          <w:rFonts w:ascii="仿宋_GB2312" w:eastAsia="仿宋_GB2312" w:hint="eastAsia"/>
          <w:sz w:val="32"/>
          <w:szCs w:val="32"/>
        </w:rPr>
        <w:t>。</w:t>
      </w:r>
    </w:p>
    <w:p w:rsidR="00DC6A29" w:rsidRPr="00DC6A29" w:rsidRDefault="00DC6A2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中国之治，用</w:t>
      </w:r>
      <w:r w:rsidRPr="00DC6A29">
        <w:rPr>
          <w:rFonts w:ascii="仿宋_GB2312" w:eastAsia="仿宋_GB2312" w:hint="eastAsia"/>
          <w:sz w:val="32"/>
          <w:szCs w:val="32"/>
        </w:rPr>
        <w:t>新中国成立</w:t>
      </w:r>
      <w:r>
        <w:rPr>
          <w:rFonts w:ascii="仿宋_GB2312" w:eastAsia="仿宋_GB2312" w:hint="eastAsia"/>
          <w:sz w:val="32"/>
          <w:szCs w:val="32"/>
        </w:rPr>
        <w:t>以来</w:t>
      </w:r>
      <w:r w:rsidR="00C75C49">
        <w:rPr>
          <w:rFonts w:ascii="仿宋_GB2312" w:eastAsia="仿宋_GB2312" w:hint="eastAsia"/>
          <w:sz w:val="32"/>
          <w:szCs w:val="32"/>
        </w:rPr>
        <w:t>70年的辉煌，向世界证明了东方巨龙的雄起。建国</w:t>
      </w:r>
      <w:r w:rsidRPr="00DC6A29">
        <w:rPr>
          <w:rFonts w:ascii="仿宋_GB2312" w:eastAsia="仿宋_GB2312" w:hint="eastAsia"/>
          <w:sz w:val="32"/>
          <w:szCs w:val="32"/>
        </w:rPr>
        <w:t>初期百废待兴，</w:t>
      </w:r>
      <w:r w:rsidR="00C75C49">
        <w:rPr>
          <w:rFonts w:ascii="仿宋_GB2312" w:eastAsia="仿宋_GB2312" w:hint="eastAsia"/>
          <w:sz w:val="32"/>
          <w:szCs w:val="32"/>
        </w:rPr>
        <w:t>我们党带领人民</w:t>
      </w:r>
      <w:r w:rsidRPr="00DC6A29">
        <w:rPr>
          <w:rFonts w:ascii="仿宋_GB2312" w:eastAsia="仿宋_GB2312" w:hint="eastAsia"/>
          <w:sz w:val="32"/>
          <w:szCs w:val="32"/>
        </w:rPr>
        <w:t>克服一切困难建立起独立工业体系，改变贫穷落后面貌。20世纪六七十年代，全国“勒紧裤腰带”在极其艰难的环境下研制成功“两弹一星”，保障了国家安全，提高了国际地位。中国特色社会主义进入新时代，我们解决了许多长期想解决而没有解决的难题，办成了许多过去想办而没有办成的大事。中国用短短几十年的时间走过了西方发达国家几百年走过的工业化历程，从“现代化的迟到国”一</w:t>
      </w:r>
      <w:r w:rsidRPr="00DC6A29">
        <w:rPr>
          <w:rFonts w:ascii="仿宋_GB2312" w:eastAsia="仿宋_GB2312" w:hint="eastAsia"/>
          <w:sz w:val="32"/>
          <w:szCs w:val="32"/>
        </w:rPr>
        <w:lastRenderedPageBreak/>
        <w:t>跃成为“现代化的视觉中心”，靠的正是党的集中统一领导，靠的正是全国上下一心，靠的正是集智攻关、积力远行。</w:t>
      </w:r>
    </w:p>
    <w:p w:rsidR="00C75C49" w:rsidRDefault="00C75C4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2020年初，一场“新冠肺炎”突如其来，但我们伟大的党、英雄的广大党员、团结的中国人民，用团结一致击垮了病毒的侵袭，全国范围内迅速集结开赴湖北的国家医疗队、仅用10天建成的火神山、雷神山医院以及实现全员收治消灭病毒的方舱医院，用“中国之治”书写了抗击疫情的“中国典范”，充分证明了</w:t>
      </w:r>
      <w:r w:rsidRPr="00DC6A29">
        <w:rPr>
          <w:rFonts w:ascii="仿宋_GB2312" w:eastAsia="仿宋_GB2312" w:hint="eastAsia"/>
          <w:sz w:val="32"/>
          <w:szCs w:val="32"/>
        </w:rPr>
        <w:t>我们的国家制度和国家治理体系，具有“坚持全国一盘棋，调动各方面积极性，集中力量办大事的显著优势”</w:t>
      </w:r>
      <w:r>
        <w:rPr>
          <w:rFonts w:ascii="仿宋_GB2312" w:eastAsia="仿宋_GB2312" w:hint="eastAsia"/>
          <w:sz w:val="32"/>
          <w:szCs w:val="32"/>
        </w:rPr>
        <w:t>。我们也没有理由不相信，</w:t>
      </w:r>
      <w:r w:rsidRPr="00DC6A29">
        <w:rPr>
          <w:rFonts w:ascii="仿宋_GB2312" w:eastAsia="仿宋_GB2312" w:hint="eastAsia"/>
          <w:sz w:val="32"/>
          <w:szCs w:val="32"/>
        </w:rPr>
        <w:t>无论是建设现代化工业体系还是攻关重大科技项目，无论是建设国家重大工程还是贯彻防灾救灾、脱贫攻坚、生态保护等重要部署，在社会主义市场经济条件下</w:t>
      </w:r>
      <w:r>
        <w:rPr>
          <w:rFonts w:ascii="仿宋_GB2312" w:eastAsia="仿宋_GB2312" w:hint="eastAsia"/>
          <w:sz w:val="32"/>
          <w:szCs w:val="32"/>
        </w:rPr>
        <w:t>我们的</w:t>
      </w:r>
      <w:r w:rsidRPr="00DC6A29">
        <w:rPr>
          <w:rFonts w:ascii="仿宋_GB2312" w:eastAsia="仿宋_GB2312" w:hint="eastAsia"/>
          <w:sz w:val="32"/>
          <w:szCs w:val="32"/>
        </w:rPr>
        <w:t>举国体制优势，</w:t>
      </w:r>
      <w:r>
        <w:rPr>
          <w:rFonts w:ascii="仿宋_GB2312" w:eastAsia="仿宋_GB2312" w:hint="eastAsia"/>
          <w:sz w:val="32"/>
          <w:szCs w:val="32"/>
        </w:rPr>
        <w:t>将发挥无比坚强而有力的作用，让我们的国家和民族傲立于世界之林。</w:t>
      </w:r>
    </w:p>
    <w:p w:rsidR="00DC6A29" w:rsidRPr="00C75C49" w:rsidRDefault="00C75C49" w:rsidP="00DC6A29">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DC6A29">
        <w:rPr>
          <w:rFonts w:ascii="仿宋_GB2312" w:eastAsia="仿宋_GB2312" w:hint="eastAsia"/>
          <w:sz w:val="32"/>
          <w:szCs w:val="32"/>
        </w:rPr>
        <w:t>“奇迹是干出来的，社会主义是干出来的。”中华民族伟大复兴</w:t>
      </w:r>
      <w:r w:rsidR="00A03209">
        <w:rPr>
          <w:rFonts w:ascii="仿宋_GB2312" w:eastAsia="仿宋_GB2312" w:hint="eastAsia"/>
          <w:sz w:val="32"/>
          <w:szCs w:val="32"/>
        </w:rPr>
        <w:t>的中国之治</w:t>
      </w:r>
      <w:r w:rsidRPr="00DC6A29">
        <w:rPr>
          <w:rFonts w:ascii="仿宋_GB2312" w:eastAsia="仿宋_GB2312" w:hint="eastAsia"/>
          <w:sz w:val="32"/>
          <w:szCs w:val="32"/>
        </w:rPr>
        <w:t>绝不是轻轻松松、敲锣打鼓就能实现的，必须进行具有许多新的历史特点的伟大斗争。</w:t>
      </w:r>
      <w:r w:rsidR="00A03209">
        <w:rPr>
          <w:rFonts w:ascii="仿宋_GB2312" w:eastAsia="仿宋_GB2312" w:hint="eastAsia"/>
          <w:sz w:val="32"/>
          <w:szCs w:val="32"/>
        </w:rPr>
        <w:t>中国之治</w:t>
      </w:r>
      <w:r w:rsidRPr="00DC6A29">
        <w:rPr>
          <w:rFonts w:ascii="仿宋_GB2312" w:eastAsia="仿宋_GB2312" w:hint="eastAsia"/>
          <w:sz w:val="32"/>
          <w:szCs w:val="32"/>
        </w:rPr>
        <w:t>，发挥好坚持全国一盘棋、调动各方面积极性、集中力量办大事的显著优势，集中精力办好自己的事情，必能推动中华民族伟大复兴的航船乘风破浪、扬帆远航</w:t>
      </w:r>
      <w:r w:rsidR="00A03209">
        <w:rPr>
          <w:rFonts w:ascii="仿宋_GB2312" w:eastAsia="仿宋_GB2312" w:hint="eastAsia"/>
          <w:sz w:val="32"/>
          <w:szCs w:val="32"/>
        </w:rPr>
        <w:t>。而我们每一名普通党员，也更应当在本职岗位当好“螺丝钉”，铆紧推动社会主义建设的“发动机”零部件，向着更加辉煌的明天而努力奋斗。</w:t>
      </w:r>
    </w:p>
    <w:sectPr w:rsidR="00DC6A29" w:rsidRPr="00C75C49" w:rsidSect="00DC6A29">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AD" w:rsidRDefault="00EC00AD" w:rsidP="00DC6A29">
      <w:r>
        <w:separator/>
      </w:r>
    </w:p>
  </w:endnote>
  <w:endnote w:type="continuationSeparator" w:id="1">
    <w:p w:rsidR="00EC00AD" w:rsidRDefault="00EC00AD" w:rsidP="00DC6A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AD" w:rsidRDefault="00EC00AD" w:rsidP="00DC6A29">
      <w:r>
        <w:separator/>
      </w:r>
    </w:p>
  </w:footnote>
  <w:footnote w:type="continuationSeparator" w:id="1">
    <w:p w:rsidR="00EC00AD" w:rsidRDefault="00EC00AD" w:rsidP="00DC6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A29"/>
    <w:rsid w:val="00A03209"/>
    <w:rsid w:val="00C75C49"/>
    <w:rsid w:val="00DC6A29"/>
    <w:rsid w:val="00EC0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6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6A29"/>
    <w:rPr>
      <w:sz w:val="18"/>
      <w:szCs w:val="18"/>
    </w:rPr>
  </w:style>
  <w:style w:type="paragraph" w:styleId="a4">
    <w:name w:val="footer"/>
    <w:basedOn w:val="a"/>
    <w:link w:val="Char0"/>
    <w:uiPriority w:val="99"/>
    <w:semiHidden/>
    <w:unhideWhenUsed/>
    <w:rsid w:val="00DC6A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6A29"/>
    <w:rPr>
      <w:sz w:val="18"/>
      <w:szCs w:val="18"/>
    </w:rPr>
  </w:style>
  <w:style w:type="paragraph" w:styleId="a5">
    <w:name w:val="Normal (Web)"/>
    <w:basedOn w:val="a"/>
    <w:uiPriority w:val="99"/>
    <w:semiHidden/>
    <w:unhideWhenUsed/>
    <w:rsid w:val="00DC6A29"/>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DC6A29"/>
    <w:rPr>
      <w:i/>
      <w:iCs/>
    </w:rPr>
  </w:style>
</w:styles>
</file>

<file path=word/webSettings.xml><?xml version="1.0" encoding="utf-8"?>
<w:webSettings xmlns:r="http://schemas.openxmlformats.org/officeDocument/2006/relationships" xmlns:w="http://schemas.openxmlformats.org/wordprocessingml/2006/main">
  <w:divs>
    <w:div w:id="4044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2020-03-20T11:08:00Z</dcterms:created>
  <dcterms:modified xsi:type="dcterms:W3CDTF">2020-03-20T11:31:00Z</dcterms:modified>
</cp:coreProperties>
</file>