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58" w:rsidRPr="00313858" w:rsidRDefault="00281D81">
      <w:pPr>
        <w:spacing w:line="440" w:lineRule="exact"/>
        <w:jc w:val="center"/>
        <w:rPr>
          <w:rFonts w:ascii="黑体" w:eastAsia="黑体" w:hAnsi="黑体" w:cs="楷体"/>
          <w:b/>
          <w:sz w:val="30"/>
          <w:szCs w:val="30"/>
        </w:rPr>
      </w:pPr>
      <w:r w:rsidRPr="00313858">
        <w:rPr>
          <w:rFonts w:ascii="黑体" w:eastAsia="黑体" w:hAnsi="黑体" w:cs="楷体" w:hint="eastAsia"/>
          <w:b/>
          <w:sz w:val="30"/>
          <w:szCs w:val="30"/>
        </w:rPr>
        <w:t>新北区教师发展中心</w:t>
      </w:r>
      <w:r w:rsidR="00313858" w:rsidRPr="00313858">
        <w:rPr>
          <w:rFonts w:ascii="黑体" w:eastAsia="黑体" w:hAnsi="黑体" w:cs="楷体" w:hint="eastAsia"/>
          <w:b/>
          <w:sz w:val="30"/>
          <w:szCs w:val="30"/>
        </w:rPr>
        <w:t>2019－2020学年第二学期</w:t>
      </w:r>
    </w:p>
    <w:p w:rsidR="003B1133" w:rsidRDefault="00281D81">
      <w:pPr>
        <w:spacing w:line="440" w:lineRule="exact"/>
        <w:jc w:val="center"/>
        <w:rPr>
          <w:rFonts w:ascii="黑体" w:eastAsia="黑体" w:hAnsi="黑体" w:cs="楷体"/>
          <w:b/>
          <w:sz w:val="30"/>
          <w:szCs w:val="30"/>
        </w:rPr>
      </w:pPr>
      <w:r w:rsidRPr="00313858">
        <w:rPr>
          <w:rFonts w:ascii="黑体" w:eastAsia="黑体" w:hAnsi="黑体" w:cs="楷体" w:hint="eastAsia"/>
          <w:b/>
          <w:sz w:val="30"/>
          <w:szCs w:val="30"/>
        </w:rPr>
        <w:t>初中语文</w:t>
      </w:r>
      <w:proofErr w:type="gramStart"/>
      <w:r w:rsidRPr="00313858">
        <w:rPr>
          <w:rFonts w:ascii="黑体" w:eastAsia="黑体" w:hAnsi="黑体" w:cs="楷体" w:hint="eastAsia"/>
          <w:b/>
          <w:sz w:val="30"/>
          <w:szCs w:val="30"/>
        </w:rPr>
        <w:t>研</w:t>
      </w:r>
      <w:proofErr w:type="gramEnd"/>
      <w:r w:rsidRPr="00313858">
        <w:rPr>
          <w:rFonts w:ascii="黑体" w:eastAsia="黑体" w:hAnsi="黑体" w:cs="楷体" w:hint="eastAsia"/>
          <w:b/>
          <w:sz w:val="30"/>
          <w:szCs w:val="30"/>
        </w:rPr>
        <w:t>训工作计划</w:t>
      </w:r>
      <w:bookmarkStart w:id="0" w:name="_GoBack"/>
      <w:bookmarkEnd w:id="0"/>
    </w:p>
    <w:p w:rsidR="00313858" w:rsidRPr="00313858" w:rsidRDefault="00313858">
      <w:pPr>
        <w:spacing w:line="440" w:lineRule="exact"/>
        <w:jc w:val="center"/>
        <w:rPr>
          <w:rFonts w:ascii="黑体" w:eastAsia="黑体" w:hAnsi="黑体" w:cs="楷体"/>
          <w:b/>
          <w:sz w:val="30"/>
          <w:szCs w:val="30"/>
        </w:rPr>
      </w:pPr>
    </w:p>
    <w:p w:rsidR="003B1133" w:rsidRPr="00313858" w:rsidRDefault="00281D81" w:rsidP="00313858">
      <w:pPr>
        <w:spacing w:line="40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313858">
        <w:rPr>
          <w:rFonts w:asciiTheme="minorEastAsia" w:hAnsiTheme="minorEastAsia" w:hint="eastAsia"/>
          <w:b/>
          <w:sz w:val="24"/>
          <w:szCs w:val="24"/>
        </w:rPr>
        <w:t>一、指导思想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在常州市教育局和新北区(常高新）教育局的领导和支持下，用科学发展观统领教研工作全局，扎实推进基础教育课程改革，完善教育体系，提高育人品质。按照“教研教管一起抓，教研科研一体化”的指导思想，坚持规范与发展并</w:t>
      </w:r>
      <w:r w:rsidR="007871F2">
        <w:rPr>
          <w:rFonts w:asciiTheme="minorEastAsia" w:hAnsiTheme="minorEastAsia" w:hint="eastAsia"/>
          <w:sz w:val="24"/>
          <w:szCs w:val="24"/>
        </w:rPr>
        <w:t>举的工作方针，本着“以不变求万变”工作的原则，充分发挥教研员和广</w:t>
      </w:r>
      <w:r w:rsidRPr="00313858">
        <w:rPr>
          <w:rFonts w:asciiTheme="minorEastAsia" w:hAnsiTheme="minorEastAsia" w:hint="eastAsia"/>
          <w:sz w:val="24"/>
          <w:szCs w:val="24"/>
        </w:rPr>
        <w:t>大教师教育智慧，认真研究教育教学中存在的问题，努力引领、耐心服务，提升教育教学质量，尽可能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完善因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疫情而导致的教学问题，精准教学，教研的实效性，尽最大努力提升新北区语文教育教学质量。</w:t>
      </w:r>
    </w:p>
    <w:p w:rsidR="003B1133" w:rsidRPr="00313858" w:rsidRDefault="00281D81" w:rsidP="00313858">
      <w:pPr>
        <w:spacing w:line="40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313858">
        <w:rPr>
          <w:rFonts w:asciiTheme="minorEastAsia" w:hAnsiTheme="minorEastAsia" w:hint="eastAsia"/>
          <w:b/>
          <w:sz w:val="24"/>
          <w:szCs w:val="24"/>
        </w:rPr>
        <w:t>二、工作目标</w:t>
      </w:r>
    </w:p>
    <w:p w:rsidR="003B1133" w:rsidRPr="00313858" w:rsidRDefault="00313858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="00281D81" w:rsidRPr="00313858">
        <w:rPr>
          <w:rFonts w:asciiTheme="minorEastAsia" w:hAnsiTheme="minorEastAsia" w:hint="eastAsia"/>
          <w:sz w:val="24"/>
          <w:szCs w:val="24"/>
        </w:rPr>
        <w:t>整合“线上教研”和“线下教学”有效资源。点面结合，最大化网</w:t>
      </w:r>
      <w:proofErr w:type="gramStart"/>
      <w:r w:rsidR="00281D81" w:rsidRPr="00313858">
        <w:rPr>
          <w:rFonts w:asciiTheme="minorEastAsia" w:hAnsiTheme="minorEastAsia" w:hint="eastAsia"/>
          <w:sz w:val="24"/>
          <w:szCs w:val="24"/>
        </w:rPr>
        <w:t>研</w:t>
      </w:r>
      <w:proofErr w:type="gramEnd"/>
      <w:r w:rsidR="00281D81" w:rsidRPr="00313858">
        <w:rPr>
          <w:rFonts w:asciiTheme="minorEastAsia" w:hAnsiTheme="minorEastAsia" w:hint="eastAsia"/>
          <w:sz w:val="24"/>
          <w:szCs w:val="24"/>
        </w:rPr>
        <w:t>、督教、自行</w:t>
      </w:r>
      <w:proofErr w:type="gramStart"/>
      <w:r w:rsidR="00281D81" w:rsidRPr="00313858">
        <w:rPr>
          <w:rFonts w:asciiTheme="minorEastAsia" w:hAnsiTheme="minorEastAsia" w:hint="eastAsia"/>
          <w:sz w:val="24"/>
          <w:szCs w:val="24"/>
        </w:rPr>
        <w:t>研</w:t>
      </w:r>
      <w:proofErr w:type="gramEnd"/>
      <w:r w:rsidR="00281D81" w:rsidRPr="00313858">
        <w:rPr>
          <w:rFonts w:asciiTheme="minorEastAsia" w:hAnsiTheme="minorEastAsia" w:hint="eastAsia"/>
          <w:sz w:val="24"/>
          <w:szCs w:val="24"/>
        </w:rPr>
        <w:t>学等示范启智效果，提升语文教研组自我管理自我研究的能力，全面提升新北区语文教育教学质量。</w:t>
      </w:r>
    </w:p>
    <w:p w:rsidR="003B1133" w:rsidRPr="00313858" w:rsidRDefault="00313858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2、</w:t>
      </w:r>
      <w:r w:rsidR="00281D81" w:rsidRPr="00313858">
        <w:rPr>
          <w:rFonts w:asciiTheme="minorEastAsia" w:hAnsiTheme="minorEastAsia" w:hint="eastAsia"/>
          <w:sz w:val="24"/>
          <w:szCs w:val="24"/>
        </w:rPr>
        <w:t>做强</w:t>
      </w:r>
      <w:r w:rsidR="00281D81" w:rsidRPr="00313858">
        <w:rPr>
          <w:rFonts w:asciiTheme="minorEastAsia" w:hAnsiTheme="minorEastAsia" w:hint="eastAsia"/>
          <w:bCs/>
          <w:sz w:val="24"/>
          <w:szCs w:val="24"/>
        </w:rPr>
        <w:t>“基于部编教材初中语文活动型课程实践研究”课题。</w:t>
      </w:r>
      <w:proofErr w:type="gramStart"/>
      <w:r w:rsidR="00281D81" w:rsidRPr="00313858">
        <w:rPr>
          <w:rFonts w:asciiTheme="minorEastAsia" w:hAnsiTheme="minorEastAsia" w:hint="eastAsia"/>
          <w:sz w:val="24"/>
          <w:szCs w:val="24"/>
        </w:rPr>
        <w:t>践行部编版初中</w:t>
      </w:r>
      <w:proofErr w:type="gramEnd"/>
      <w:r w:rsidR="00281D81" w:rsidRPr="00313858">
        <w:rPr>
          <w:rFonts w:asciiTheme="minorEastAsia" w:hAnsiTheme="minorEastAsia" w:hint="eastAsia"/>
          <w:sz w:val="24"/>
          <w:szCs w:val="24"/>
        </w:rPr>
        <w:t>语文教材的语文教育教学理念，在落实“教书育人”理念的前提下，提升“语文素养”。</w:t>
      </w:r>
    </w:p>
    <w:p w:rsidR="003B1133" w:rsidRPr="00313858" w:rsidRDefault="00313858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</w:t>
      </w:r>
      <w:r w:rsidR="00281D81" w:rsidRPr="00313858">
        <w:rPr>
          <w:rFonts w:asciiTheme="minorEastAsia" w:hAnsiTheme="minorEastAsia" w:hint="eastAsia"/>
          <w:sz w:val="24"/>
          <w:szCs w:val="24"/>
        </w:rPr>
        <w:t>做实“阅读，活动，写作”“三研”项目，确保语文教学质量的全面提升，以“五级梯队”为标，涵养青年教师对“教育，教材，教学，发展”的理解，内化。通过培训、典型引领、名师培养、成果推广、搭建平台，开创新北区语文教育工作的新局面。</w:t>
      </w:r>
    </w:p>
    <w:p w:rsidR="003B1133" w:rsidRPr="00313858" w:rsidRDefault="00313858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</w:t>
      </w:r>
      <w:r w:rsidR="00281D81" w:rsidRPr="00313858">
        <w:rPr>
          <w:rFonts w:asciiTheme="minorEastAsia" w:hAnsiTheme="minorEastAsia" w:hint="eastAsia"/>
          <w:sz w:val="24"/>
          <w:szCs w:val="24"/>
        </w:rPr>
        <w:t>增强服务意识，提高工作效率，尽可能打造一支能战斗的新北语文师资队伍。</w:t>
      </w:r>
    </w:p>
    <w:p w:rsidR="003B1133" w:rsidRPr="00313858" w:rsidRDefault="00281D81" w:rsidP="00313858">
      <w:pPr>
        <w:pStyle w:val="a8"/>
        <w:numPr>
          <w:ilvl w:val="0"/>
          <w:numId w:val="2"/>
        </w:numPr>
        <w:spacing w:line="400" w:lineRule="exact"/>
        <w:ind w:firstLineChars="0"/>
        <w:rPr>
          <w:rFonts w:asciiTheme="minorEastAsia" w:hAnsiTheme="minorEastAsia"/>
          <w:b/>
          <w:sz w:val="24"/>
          <w:szCs w:val="24"/>
        </w:rPr>
      </w:pPr>
      <w:r w:rsidRPr="00313858">
        <w:rPr>
          <w:rFonts w:asciiTheme="minorEastAsia" w:hAnsiTheme="minorEastAsia" w:hint="eastAsia"/>
          <w:b/>
          <w:sz w:val="24"/>
          <w:szCs w:val="24"/>
        </w:rPr>
        <w:t>主要工作</w:t>
      </w:r>
    </w:p>
    <w:p w:rsidR="003B1133" w:rsidRPr="00313858" w:rsidRDefault="00313858" w:rsidP="00313858">
      <w:pPr>
        <w:spacing w:line="4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（一）</w:t>
      </w:r>
      <w:r w:rsidR="00281D81" w:rsidRPr="00313858">
        <w:rPr>
          <w:rFonts w:asciiTheme="minorEastAsia" w:hAnsiTheme="minorEastAsia" w:hint="eastAsia"/>
          <w:bCs/>
          <w:sz w:val="24"/>
          <w:szCs w:val="24"/>
        </w:rPr>
        <w:t>完善教师</w:t>
      </w:r>
      <w:r w:rsidR="00281D81" w:rsidRPr="00313858">
        <w:rPr>
          <w:rFonts w:asciiTheme="minorEastAsia" w:hAnsiTheme="minorEastAsia" w:hint="eastAsia"/>
          <w:sz w:val="24"/>
          <w:szCs w:val="24"/>
        </w:rPr>
        <w:t>队伍建设，是夯实</w:t>
      </w:r>
      <w:r w:rsidR="00281D81" w:rsidRPr="00313858">
        <w:rPr>
          <w:rFonts w:asciiTheme="minorEastAsia" w:hAnsiTheme="minorEastAsia" w:hint="eastAsia"/>
          <w:bCs/>
          <w:sz w:val="24"/>
          <w:szCs w:val="24"/>
        </w:rPr>
        <w:t>质量</w:t>
      </w:r>
      <w:r w:rsidR="00281D81" w:rsidRPr="00313858">
        <w:rPr>
          <w:rFonts w:asciiTheme="minorEastAsia" w:hAnsiTheme="minorEastAsia" w:hint="eastAsia"/>
          <w:sz w:val="24"/>
          <w:szCs w:val="24"/>
        </w:rPr>
        <w:t>的基础。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1</w:t>
      </w:r>
      <w:r w:rsidR="00313858">
        <w:rPr>
          <w:rFonts w:asciiTheme="minorEastAsia" w:hAnsiTheme="minorEastAsia" w:hint="eastAsia"/>
          <w:sz w:val="24"/>
          <w:szCs w:val="24"/>
        </w:rPr>
        <w:t>、</w:t>
      </w:r>
      <w:r w:rsidRPr="00313858">
        <w:rPr>
          <w:rFonts w:asciiTheme="minorEastAsia" w:hAnsiTheme="minorEastAsia" w:hint="eastAsia"/>
          <w:sz w:val="24"/>
          <w:szCs w:val="24"/>
        </w:rPr>
        <w:t>以新北区五级梯队的教师为资源，充分发挥他们的才智，示范他们在课程，教学研究中的经验与成果，为青年教师树立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标竿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，引导青年教师把新课改理念转化为有效的“问题解决”教学行为，全面提高广大语文教师课程实施的能力。在交互的过程中做好传帮带工作。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2、任务驱动，让青年教师发挥主体作用。在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研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学教学，发解问题解决问题的过程中成长。如案例课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例研究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为点，教研组微型研究为线，重自主发展。关注1+X的延伸阅读，群文阅读和活动课题为阵，示范课与研究课在发现中内化，形成新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北特色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的课堂模式。在注重读的过程中内化语文知训，提升语文教师核心素</w:t>
      </w:r>
      <w:r w:rsidRPr="00313858">
        <w:rPr>
          <w:rFonts w:asciiTheme="minorEastAsia" w:hAnsiTheme="minorEastAsia" w:hint="eastAsia"/>
          <w:sz w:val="24"/>
          <w:szCs w:val="24"/>
        </w:rPr>
        <w:lastRenderedPageBreak/>
        <w:t>养。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3、充分利用活动中心组、初中语文优秀教师培育室及和名教师成长营，开展针对教学实际中重难点问题的专项调研，力求突破课改的薄弱环节。引导各校根据自身的发展实际，整合各种课程资源，因地制宜，使国家课程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校本化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实施，同时积极开发适合本校的校本课程。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4、继续组织省市教师基本功竞赛或优质课评比活动，坚持公平、公正、公开的原则，为教师发展提供良好的平台。</w:t>
      </w:r>
    </w:p>
    <w:p w:rsidR="003B1133" w:rsidRPr="00313858" w:rsidRDefault="00281D81" w:rsidP="00313858">
      <w:pPr>
        <w:spacing w:line="4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（二）整合教材</w:t>
      </w:r>
      <w:r w:rsidRPr="00313858">
        <w:rPr>
          <w:rFonts w:asciiTheme="minorEastAsia" w:hAnsiTheme="minorEastAsia" w:hint="eastAsia"/>
          <w:bCs/>
          <w:sz w:val="24"/>
          <w:szCs w:val="24"/>
        </w:rPr>
        <w:t>资源</w:t>
      </w:r>
      <w:r w:rsidRPr="00313858">
        <w:rPr>
          <w:rFonts w:asciiTheme="minorEastAsia" w:hAnsiTheme="minorEastAsia" w:hint="eastAsia"/>
          <w:sz w:val="24"/>
          <w:szCs w:val="24"/>
        </w:rPr>
        <w:t>，创造性开展教学研究活动。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1、教材文本是我们学习的范本，是我们学校</w:t>
      </w:r>
      <w:r w:rsidRPr="00313858">
        <w:rPr>
          <w:rFonts w:asciiTheme="minorEastAsia" w:hAnsiTheme="minorEastAsia" w:hint="eastAsia"/>
          <w:bCs/>
          <w:sz w:val="24"/>
          <w:szCs w:val="24"/>
        </w:rPr>
        <w:t>教育目标</w:t>
      </w:r>
      <w:r w:rsidRPr="00313858">
        <w:rPr>
          <w:rFonts w:asciiTheme="minorEastAsia" w:hAnsiTheme="minorEastAsia" w:hint="eastAsia"/>
          <w:sz w:val="24"/>
          <w:szCs w:val="24"/>
        </w:rPr>
        <w:t>的重要载体。研究“教读”，就是要研究“教什么”，“怎么教”，“怎么教更好”；研究“自读”，要明确自读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课首先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要姓“自”，教师要充分放手，让学生自主阅读，在自主阅读过程中“用方法，学方法”。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2、做实</w:t>
      </w:r>
      <w:proofErr w:type="gramStart"/>
      <w:r w:rsidRPr="00313858">
        <w:rPr>
          <w:rFonts w:asciiTheme="minorEastAsia" w:hAnsiTheme="minorEastAsia"/>
          <w:sz w:val="24"/>
          <w:szCs w:val="24"/>
        </w:rPr>
        <w:t>”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声闻课堂，文体语文，1+X</w:t>
      </w:r>
      <w:proofErr w:type="gramStart"/>
      <w:r w:rsidRPr="00313858">
        <w:rPr>
          <w:rFonts w:asciiTheme="minorEastAsia" w:hAnsiTheme="minorEastAsia"/>
          <w:sz w:val="24"/>
          <w:szCs w:val="24"/>
        </w:rPr>
        <w:t>”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的研究，继续开展整本书阅读的导读探索，从“语文课堂”开始，从教材单元选文的整合开始，逐步拓展为“生活语文”“语文生活”。</w:t>
      </w:r>
    </w:p>
    <w:p w:rsidR="003B1133" w:rsidRPr="00313858" w:rsidRDefault="00281D81" w:rsidP="00313858">
      <w:pPr>
        <w:spacing w:line="400" w:lineRule="exact"/>
        <w:ind w:firstLine="42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3、以部编教材进一步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落地为课改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契机，继续研究研读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部编版的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新教材，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践行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好“语文综合性”学习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和种项要求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和路径。用材料的“整合”，学习方法的“整合”，学习过程的整合来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完善因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疫情导致的学时不足，用整合来完善教材的分步落实。</w:t>
      </w:r>
    </w:p>
    <w:p w:rsidR="003B1133" w:rsidRPr="00313858" w:rsidRDefault="00281D81" w:rsidP="00313858">
      <w:pPr>
        <w:spacing w:line="4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（三）加强教学</w:t>
      </w:r>
      <w:r w:rsidRPr="00313858">
        <w:rPr>
          <w:rFonts w:asciiTheme="minorEastAsia" w:hAnsiTheme="minorEastAsia" w:hint="eastAsia"/>
          <w:bCs/>
          <w:sz w:val="24"/>
          <w:szCs w:val="24"/>
        </w:rPr>
        <w:t>的研究</w:t>
      </w:r>
      <w:r w:rsidRPr="00313858">
        <w:rPr>
          <w:rFonts w:asciiTheme="minorEastAsia" w:hAnsiTheme="minorEastAsia" w:hint="eastAsia"/>
          <w:sz w:val="24"/>
          <w:szCs w:val="24"/>
        </w:rPr>
        <w:t>，提高教学</w:t>
      </w:r>
      <w:r w:rsidRPr="00313858">
        <w:rPr>
          <w:rFonts w:asciiTheme="minorEastAsia" w:hAnsiTheme="minorEastAsia" w:hint="eastAsia"/>
          <w:bCs/>
          <w:sz w:val="24"/>
          <w:szCs w:val="24"/>
        </w:rPr>
        <w:t>质量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1、本学期将在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前期网课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，网络教研，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腾讯专题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的基础上进一步开展理论学习和行动研究，进一步做好省级课题“活动语文”，提升成员的理论知识和活动语文教学的实践能力，重点围绕外显的特色课题研讨活动，结合部编教材的使用，进一步探索活动化教学的策略、路径、模式与方式方法，并在此基础上形成一些经典案例。</w:t>
      </w:r>
    </w:p>
    <w:p w:rsidR="003B1133" w:rsidRPr="00313858" w:rsidRDefault="00313858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281D81" w:rsidRPr="00313858">
        <w:rPr>
          <w:rFonts w:asciiTheme="minorEastAsia" w:hAnsiTheme="minorEastAsia" w:hint="eastAsia"/>
          <w:sz w:val="24"/>
          <w:szCs w:val="24"/>
        </w:rPr>
        <w:t>、探索新的研修方案，促进教师专业成长。提炼疫情期间的</w:t>
      </w:r>
      <w:proofErr w:type="gramStart"/>
      <w:r w:rsidR="00281D81" w:rsidRPr="00313858">
        <w:rPr>
          <w:rFonts w:asciiTheme="minorEastAsia" w:hAnsiTheme="minorEastAsia" w:hint="eastAsia"/>
          <w:sz w:val="24"/>
          <w:szCs w:val="24"/>
        </w:rPr>
        <w:t>备课组</w:t>
      </w:r>
      <w:proofErr w:type="gramEnd"/>
      <w:r w:rsidR="00281D81" w:rsidRPr="00313858">
        <w:rPr>
          <w:rFonts w:asciiTheme="minorEastAsia" w:hAnsiTheme="minorEastAsia" w:hint="eastAsia"/>
          <w:sz w:val="24"/>
          <w:szCs w:val="24"/>
        </w:rPr>
        <w:t>教研组的</w:t>
      </w:r>
      <w:proofErr w:type="gramStart"/>
      <w:r w:rsidR="00281D81" w:rsidRPr="00313858">
        <w:rPr>
          <w:rFonts w:asciiTheme="minorEastAsia" w:hAnsiTheme="minorEastAsia" w:hint="eastAsia"/>
          <w:sz w:val="24"/>
          <w:szCs w:val="24"/>
        </w:rPr>
        <w:t>研</w:t>
      </w:r>
      <w:proofErr w:type="gramEnd"/>
      <w:r w:rsidR="00281D81" w:rsidRPr="00313858">
        <w:rPr>
          <w:rFonts w:asciiTheme="minorEastAsia" w:hAnsiTheme="minorEastAsia" w:hint="eastAsia"/>
          <w:sz w:val="24"/>
          <w:szCs w:val="24"/>
        </w:rPr>
        <w:t>学经验，发现新北区语文教学教材研究教法尝试学习评价中的典型并</w:t>
      </w:r>
      <w:proofErr w:type="gramStart"/>
      <w:r w:rsidR="00281D81" w:rsidRPr="00313858">
        <w:rPr>
          <w:rFonts w:asciiTheme="minorEastAsia" w:hAnsiTheme="minorEastAsia" w:hint="eastAsia"/>
          <w:sz w:val="24"/>
          <w:szCs w:val="24"/>
        </w:rPr>
        <w:t>加以推方学习</w:t>
      </w:r>
      <w:proofErr w:type="gramEnd"/>
      <w:r w:rsidR="00281D81" w:rsidRPr="00313858">
        <w:rPr>
          <w:rFonts w:asciiTheme="minorEastAsia" w:hAnsiTheme="minorEastAsia" w:hint="eastAsia"/>
          <w:sz w:val="24"/>
          <w:szCs w:val="24"/>
        </w:rPr>
        <w:t>。</w:t>
      </w:r>
      <w:proofErr w:type="gramStart"/>
      <w:r w:rsidR="00281D81" w:rsidRPr="00313858">
        <w:rPr>
          <w:rFonts w:asciiTheme="minorEastAsia" w:hAnsiTheme="minorEastAsia" w:hint="eastAsia"/>
          <w:sz w:val="24"/>
          <w:szCs w:val="24"/>
        </w:rPr>
        <w:t>如展示</w:t>
      </w:r>
      <w:proofErr w:type="gramEnd"/>
      <w:r w:rsidR="00281D81" w:rsidRPr="00313858">
        <w:rPr>
          <w:rFonts w:asciiTheme="minorEastAsia" w:hAnsiTheme="minorEastAsia" w:hint="eastAsia"/>
          <w:sz w:val="24"/>
          <w:szCs w:val="24"/>
        </w:rPr>
        <w:t>教学活动、教材学习心得虚拟教学课型、作业评价有效性经验等。</w:t>
      </w:r>
    </w:p>
    <w:p w:rsidR="003B1133" w:rsidRPr="00313858" w:rsidRDefault="00313858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281D81" w:rsidRPr="00313858">
        <w:rPr>
          <w:rFonts w:asciiTheme="minorEastAsia" w:hAnsiTheme="minorEastAsia" w:hint="eastAsia"/>
          <w:sz w:val="24"/>
          <w:szCs w:val="24"/>
        </w:rPr>
        <w:t>、自主学习与自我反思引导。可通过线上线下专题讲座、主题（沙龙或小组）研讨、论文指导、课题设计、作业设计、外出访学（走进名师、名校）、做中学（结合课题设计，在导师指导下完成一项研究）等，提升教师的研究意识与水平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（四）关注课堂</w:t>
      </w:r>
      <w:r w:rsidRPr="00313858">
        <w:rPr>
          <w:rFonts w:asciiTheme="minorEastAsia" w:hAnsiTheme="minorEastAsia" w:hint="eastAsia"/>
          <w:bCs/>
          <w:sz w:val="24"/>
          <w:szCs w:val="24"/>
        </w:rPr>
        <w:t>观测研究，</w:t>
      </w:r>
      <w:r w:rsidRPr="00313858">
        <w:rPr>
          <w:rFonts w:asciiTheme="minorEastAsia" w:hAnsiTheme="minorEastAsia" w:hint="eastAsia"/>
          <w:sz w:val="24"/>
          <w:szCs w:val="24"/>
        </w:rPr>
        <w:t>提高教学效能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1、研究是本质，课堂是平台 。我们将开展“基于部编教材初中语文活动型</w:t>
      </w:r>
      <w:r w:rsidRPr="00313858">
        <w:rPr>
          <w:rFonts w:asciiTheme="minorEastAsia" w:hAnsiTheme="minorEastAsia" w:hint="eastAsia"/>
          <w:sz w:val="24"/>
          <w:szCs w:val="24"/>
        </w:rPr>
        <w:lastRenderedPageBreak/>
        <w:t>课程实践研究”研究，开展多种形式的教学常规调研活动和观摩活动，以此提高课堂教学效能。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2、探究出初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一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语文诵读活动课堂，初二语文体态模型课堂，初三语文1+x立体阅读课堂。目标：初一是不求甚解；初二是教材只是个例子；初三是教是为了不教。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3、继续组织骨干教师设计课堂观察量表，初步建构具有特色的课堂教学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观课议课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框架。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4、线上线下组织各年段课堂教学同题异构研讨活动，引导教师探索学科教学中的研究性学习方式，分享教学实践智慧，共同探讨提高课堂教学效益的途径和方法。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5、实施教师新课程教学能力提升工程。继续开展新课程课堂教学展示活动，提高中学语文教师特别是农村教师的课程理解和教学能力。</w:t>
      </w:r>
    </w:p>
    <w:p w:rsidR="003B1133" w:rsidRPr="00313858" w:rsidRDefault="00281D81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313858">
        <w:rPr>
          <w:rFonts w:asciiTheme="minorEastAsia" w:hAnsiTheme="minorEastAsia" w:hint="eastAsia"/>
          <w:sz w:val="24"/>
          <w:szCs w:val="24"/>
        </w:rPr>
        <w:t>6、不断推进语言教学中的研究性学习，借</w:t>
      </w:r>
      <w:proofErr w:type="gramStart"/>
      <w:r w:rsidRPr="00313858">
        <w:rPr>
          <w:rFonts w:asciiTheme="minorEastAsia" w:hAnsiTheme="minorEastAsia" w:hint="eastAsia"/>
          <w:sz w:val="24"/>
          <w:szCs w:val="24"/>
        </w:rPr>
        <w:t>力教育</w:t>
      </w:r>
      <w:proofErr w:type="gramEnd"/>
      <w:r w:rsidRPr="00313858">
        <w:rPr>
          <w:rFonts w:asciiTheme="minorEastAsia" w:hAnsiTheme="minorEastAsia" w:hint="eastAsia"/>
          <w:sz w:val="24"/>
          <w:szCs w:val="24"/>
        </w:rPr>
        <w:t>信息化手段和资源，逐步转变课堂教学范式。</w:t>
      </w:r>
    </w:p>
    <w:p w:rsidR="003B1133" w:rsidRPr="00313858" w:rsidRDefault="00281D81" w:rsidP="00313858">
      <w:pPr>
        <w:spacing w:line="40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313858">
        <w:rPr>
          <w:rFonts w:asciiTheme="minorEastAsia" w:hAnsiTheme="minorEastAsia" w:hint="eastAsia"/>
          <w:b/>
          <w:sz w:val="24"/>
          <w:szCs w:val="24"/>
        </w:rPr>
        <w:t>四、日程安排</w:t>
      </w:r>
    </w:p>
    <w:tbl>
      <w:tblPr>
        <w:tblStyle w:val="a6"/>
        <w:tblW w:w="8522" w:type="dxa"/>
        <w:tblLayout w:type="fixed"/>
        <w:tblLook w:val="04A0"/>
      </w:tblPr>
      <w:tblGrid>
        <w:gridCol w:w="1073"/>
        <w:gridCol w:w="5272"/>
        <w:gridCol w:w="2177"/>
      </w:tblGrid>
      <w:tr w:rsidR="003B1133" w:rsidRPr="00313858">
        <w:trPr>
          <w:trHeight w:val="454"/>
        </w:trPr>
        <w:tc>
          <w:tcPr>
            <w:tcW w:w="1073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月份</w:t>
            </w: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活动内容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 w:val="restart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二月</w:t>
            </w: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1.各校教研组长会议，协商并安排学期工作计划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赵国琴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2.课题</w:t>
            </w:r>
            <w:proofErr w:type="gramStart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准备网课交流</w:t>
            </w:r>
            <w:proofErr w:type="gramEnd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：基于部编教材培训暨新学期课题研究准备会</w:t>
            </w:r>
          </w:p>
        </w:tc>
        <w:tc>
          <w:tcPr>
            <w:tcW w:w="2177" w:type="dxa"/>
          </w:tcPr>
          <w:p w:rsidR="003B1133" w:rsidRPr="00313858" w:rsidRDefault="00313858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赵国琴</w:t>
            </w:r>
            <w:r w:rsidR="00281D81" w:rsidRPr="00313858">
              <w:rPr>
                <w:rFonts w:asciiTheme="minorEastAsia" w:hAnsiTheme="minorEastAsia" w:hint="eastAsia"/>
                <w:sz w:val="24"/>
                <w:szCs w:val="24"/>
              </w:rPr>
              <w:t>田卫</w:t>
            </w:r>
            <w:proofErr w:type="gramEnd"/>
            <w:r w:rsidR="00281D81" w:rsidRPr="00313858">
              <w:rPr>
                <w:rFonts w:asciiTheme="minorEastAsia" w:hAnsiTheme="minorEastAsia" w:hint="eastAsia"/>
                <w:sz w:val="24"/>
                <w:szCs w:val="24"/>
              </w:rPr>
              <w:t>华徐春凤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3.语文活动型课程实践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新桥中学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4.部编教材研讨学习：诵读活动课堂的构建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实验中学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 w:val="restart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三月</w:t>
            </w: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1.部编教材培训学习：九年级教材与作文教学指导（网课）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赵国琴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2.新课网上学习教研活动（八年级）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八年级所有老师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3.部编教材网上课堂指导：天下国家（七年级）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新桥中学等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4.九</w:t>
            </w:r>
            <w:proofErr w:type="gramStart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年级网课集体</w:t>
            </w:r>
            <w:proofErr w:type="gramEnd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备课：岁月如歌——我们的初中生活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薛家中学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 w:val="restart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四月</w:t>
            </w: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1.网络教学提优补差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各中学语文教研组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2.基于</w:t>
            </w:r>
            <w:proofErr w:type="gramStart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部编版教材</w:t>
            </w:r>
            <w:proofErr w:type="gramEnd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的活动语文课题开题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课题组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 xml:space="preserve">3.九年级考试说明暨“1+x立体阅读课堂”课题活动   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徐春凤田卫华赵国琴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4.七年级“声闻语文”课堂实践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奔牛初中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 w:val="restart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五月</w:t>
            </w: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1.八年级“体式语文”课堂的构建——文体教学</w:t>
            </w: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研讨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圩塘中学</w:t>
            </w:r>
            <w:proofErr w:type="gramEnd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proofErr w:type="gramStart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九</w:t>
            </w:r>
            <w:proofErr w:type="gramEnd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年级语文综合复习：教材里有些什么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滨江中学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proofErr w:type="gramStart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七</w:t>
            </w:r>
            <w:proofErr w:type="gramEnd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的级声闻语文——整班诵读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各中学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4.基于部编教材下的自读课文教学策略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孟河中学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 w:val="restart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六月</w:t>
            </w: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1.九年级自查式（务本求真的）复习备考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各中学语文教研组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2.八年级体式语文1+X阅读展示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课题组</w:t>
            </w:r>
          </w:p>
        </w:tc>
      </w:tr>
      <w:tr w:rsidR="003B1133" w:rsidRPr="00313858">
        <w:trPr>
          <w:trHeight w:val="454"/>
        </w:trPr>
        <w:tc>
          <w:tcPr>
            <w:tcW w:w="1073" w:type="dxa"/>
            <w:vMerge/>
          </w:tcPr>
          <w:p w:rsidR="003B1133" w:rsidRPr="00313858" w:rsidRDefault="003B1133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proofErr w:type="gramStart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七</w:t>
            </w:r>
            <w:proofErr w:type="gramEnd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年级语文综合性学习</w:t>
            </w:r>
          </w:p>
        </w:tc>
        <w:tc>
          <w:tcPr>
            <w:tcW w:w="2177" w:type="dxa"/>
          </w:tcPr>
          <w:p w:rsidR="003B1133" w:rsidRPr="00313858" w:rsidRDefault="00281D81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吕墅</w:t>
            </w:r>
            <w:proofErr w:type="gramEnd"/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中学</w:t>
            </w:r>
          </w:p>
        </w:tc>
      </w:tr>
      <w:tr w:rsidR="007871F2" w:rsidRPr="00313858">
        <w:trPr>
          <w:trHeight w:val="454"/>
        </w:trPr>
        <w:tc>
          <w:tcPr>
            <w:tcW w:w="1073" w:type="dxa"/>
            <w:vMerge w:val="restart"/>
          </w:tcPr>
          <w:p w:rsidR="007871F2" w:rsidRPr="00313858" w:rsidRDefault="007871F2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七月</w:t>
            </w:r>
          </w:p>
        </w:tc>
        <w:tc>
          <w:tcPr>
            <w:tcW w:w="5272" w:type="dxa"/>
          </w:tcPr>
          <w:p w:rsidR="007871F2" w:rsidRPr="00313858" w:rsidRDefault="007871F2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</w:t>
            </w: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青年教师分年级命题实战。读书写作交流</w:t>
            </w:r>
          </w:p>
        </w:tc>
        <w:tc>
          <w:tcPr>
            <w:tcW w:w="2177" w:type="dxa"/>
          </w:tcPr>
          <w:p w:rsidR="007871F2" w:rsidRPr="00313858" w:rsidRDefault="007871F2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赵国琴</w:t>
            </w:r>
          </w:p>
        </w:tc>
      </w:tr>
      <w:tr w:rsidR="007871F2" w:rsidRPr="00313858">
        <w:trPr>
          <w:trHeight w:val="454"/>
        </w:trPr>
        <w:tc>
          <w:tcPr>
            <w:tcW w:w="1073" w:type="dxa"/>
            <w:vMerge/>
          </w:tcPr>
          <w:p w:rsidR="007871F2" w:rsidRPr="00313858" w:rsidRDefault="007871F2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7871F2" w:rsidRPr="00313858" w:rsidRDefault="007871F2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</w:t>
            </w: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“不求甚解，教材只是一个例子，教是为了不教”学期教研组自行总结</w:t>
            </w:r>
          </w:p>
        </w:tc>
        <w:tc>
          <w:tcPr>
            <w:tcW w:w="2177" w:type="dxa"/>
          </w:tcPr>
          <w:p w:rsidR="007871F2" w:rsidRPr="00313858" w:rsidRDefault="007871F2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各中学语文教研组</w:t>
            </w:r>
          </w:p>
        </w:tc>
      </w:tr>
      <w:tr w:rsidR="007871F2" w:rsidRPr="00313858">
        <w:trPr>
          <w:trHeight w:val="454"/>
        </w:trPr>
        <w:tc>
          <w:tcPr>
            <w:tcW w:w="1073" w:type="dxa"/>
            <w:vMerge/>
          </w:tcPr>
          <w:p w:rsidR="007871F2" w:rsidRPr="00313858" w:rsidRDefault="007871F2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72" w:type="dxa"/>
          </w:tcPr>
          <w:p w:rsidR="007871F2" w:rsidRPr="00313858" w:rsidRDefault="007871F2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</w:t>
            </w:r>
            <w:r w:rsidRPr="00313858">
              <w:rPr>
                <w:rFonts w:asciiTheme="minorEastAsia" w:hAnsiTheme="minorEastAsia" w:hint="eastAsia"/>
                <w:sz w:val="24"/>
                <w:szCs w:val="24"/>
              </w:rPr>
              <w:t>中考</w:t>
            </w:r>
          </w:p>
        </w:tc>
        <w:tc>
          <w:tcPr>
            <w:tcW w:w="2177" w:type="dxa"/>
          </w:tcPr>
          <w:p w:rsidR="007871F2" w:rsidRPr="00313858" w:rsidRDefault="007871F2" w:rsidP="0031385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313858" w:rsidRDefault="00313858" w:rsidP="00313858">
      <w:pPr>
        <w:spacing w:line="440" w:lineRule="exact"/>
        <w:ind w:firstLineChars="150" w:firstLine="360"/>
        <w:jc w:val="right"/>
        <w:rPr>
          <w:sz w:val="24"/>
        </w:rPr>
      </w:pPr>
      <w:r>
        <w:rPr>
          <w:rFonts w:hint="eastAsia"/>
          <w:sz w:val="24"/>
        </w:rPr>
        <w:t>新北区教师发展中心</w:t>
      </w:r>
    </w:p>
    <w:p w:rsidR="00313858" w:rsidRDefault="00313858" w:rsidP="00313858">
      <w:pPr>
        <w:spacing w:line="440" w:lineRule="exact"/>
        <w:ind w:firstLineChars="150" w:firstLine="360"/>
        <w:jc w:val="right"/>
        <w:rPr>
          <w:sz w:val="24"/>
        </w:rPr>
      </w:pPr>
      <w:r>
        <w:rPr>
          <w:sz w:val="24"/>
        </w:rPr>
        <w:t xml:space="preserve">                                      20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16</w:t>
      </w:r>
      <w:r>
        <w:rPr>
          <w:rFonts w:hint="eastAsia"/>
          <w:sz w:val="24"/>
        </w:rPr>
        <w:t>日</w:t>
      </w:r>
    </w:p>
    <w:p w:rsidR="003B1133" w:rsidRPr="00313858" w:rsidRDefault="003B1133" w:rsidP="00313858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3B1133" w:rsidRPr="00313858" w:rsidSect="003B11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259" w:rsidRDefault="00641259" w:rsidP="00313858">
      <w:r>
        <w:separator/>
      </w:r>
    </w:p>
  </w:endnote>
  <w:endnote w:type="continuationSeparator" w:id="0">
    <w:p w:rsidR="00641259" w:rsidRDefault="00641259" w:rsidP="00313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259" w:rsidRDefault="00641259" w:rsidP="00313858">
      <w:r>
        <w:separator/>
      </w:r>
    </w:p>
  </w:footnote>
  <w:footnote w:type="continuationSeparator" w:id="0">
    <w:p w:rsidR="00641259" w:rsidRDefault="00641259" w:rsidP="003138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ECA4D31"/>
    <w:multiLevelType w:val="singleLevel"/>
    <w:tmpl w:val="DECA4D3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BB502EA"/>
    <w:multiLevelType w:val="hybridMultilevel"/>
    <w:tmpl w:val="A29EFCCA"/>
    <w:lvl w:ilvl="0" w:tplc="8FE2766C">
      <w:start w:val="3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2069A"/>
    <w:rsid w:val="0002069A"/>
    <w:rsid w:val="00164391"/>
    <w:rsid w:val="00175490"/>
    <w:rsid w:val="001F3705"/>
    <w:rsid w:val="002053FF"/>
    <w:rsid w:val="002631B3"/>
    <w:rsid w:val="00281D81"/>
    <w:rsid w:val="00282BB7"/>
    <w:rsid w:val="00313858"/>
    <w:rsid w:val="003B1133"/>
    <w:rsid w:val="00416AC2"/>
    <w:rsid w:val="00426F9E"/>
    <w:rsid w:val="004451DE"/>
    <w:rsid w:val="004F3A29"/>
    <w:rsid w:val="00521135"/>
    <w:rsid w:val="00551975"/>
    <w:rsid w:val="00581940"/>
    <w:rsid w:val="005E04FA"/>
    <w:rsid w:val="00641259"/>
    <w:rsid w:val="00655005"/>
    <w:rsid w:val="00657017"/>
    <w:rsid w:val="00682ABC"/>
    <w:rsid w:val="006A4950"/>
    <w:rsid w:val="007871F2"/>
    <w:rsid w:val="008237E6"/>
    <w:rsid w:val="008F494B"/>
    <w:rsid w:val="00940300"/>
    <w:rsid w:val="009B531A"/>
    <w:rsid w:val="009D5069"/>
    <w:rsid w:val="00A01D8F"/>
    <w:rsid w:val="00A12C93"/>
    <w:rsid w:val="00A91A68"/>
    <w:rsid w:val="00AA0A6E"/>
    <w:rsid w:val="00B13E4E"/>
    <w:rsid w:val="00B551D3"/>
    <w:rsid w:val="00B9465D"/>
    <w:rsid w:val="00BE74BF"/>
    <w:rsid w:val="00C61AED"/>
    <w:rsid w:val="00C9419E"/>
    <w:rsid w:val="00CB4009"/>
    <w:rsid w:val="00CC4941"/>
    <w:rsid w:val="00D07DE2"/>
    <w:rsid w:val="00D461AB"/>
    <w:rsid w:val="00DB44EB"/>
    <w:rsid w:val="00E56226"/>
    <w:rsid w:val="00F65A5B"/>
    <w:rsid w:val="017F2975"/>
    <w:rsid w:val="03E777B1"/>
    <w:rsid w:val="05860357"/>
    <w:rsid w:val="06185768"/>
    <w:rsid w:val="06A05CEC"/>
    <w:rsid w:val="12811808"/>
    <w:rsid w:val="15355B80"/>
    <w:rsid w:val="1C1A7535"/>
    <w:rsid w:val="23335696"/>
    <w:rsid w:val="239B2159"/>
    <w:rsid w:val="24506E7C"/>
    <w:rsid w:val="25F672B7"/>
    <w:rsid w:val="29002791"/>
    <w:rsid w:val="2BE83FCD"/>
    <w:rsid w:val="381C6901"/>
    <w:rsid w:val="3BE24733"/>
    <w:rsid w:val="3DA86A9F"/>
    <w:rsid w:val="3E7C1F67"/>
    <w:rsid w:val="45633058"/>
    <w:rsid w:val="468A7C05"/>
    <w:rsid w:val="47812890"/>
    <w:rsid w:val="49592CBD"/>
    <w:rsid w:val="4FF329A2"/>
    <w:rsid w:val="5163590C"/>
    <w:rsid w:val="56E5032B"/>
    <w:rsid w:val="57A82297"/>
    <w:rsid w:val="5B341DE1"/>
    <w:rsid w:val="5B5016DE"/>
    <w:rsid w:val="628A76AF"/>
    <w:rsid w:val="65A5178F"/>
    <w:rsid w:val="69047E0A"/>
    <w:rsid w:val="6AE24813"/>
    <w:rsid w:val="6FD93E3B"/>
    <w:rsid w:val="72BA5717"/>
    <w:rsid w:val="7536115A"/>
    <w:rsid w:val="7AF55F88"/>
    <w:rsid w:val="7BE238B5"/>
    <w:rsid w:val="7C307D10"/>
    <w:rsid w:val="7FED0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13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B1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B1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3B11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rsid w:val="003B1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3B1133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3B1133"/>
  </w:style>
  <w:style w:type="character" w:customStyle="1" w:styleId="Char0">
    <w:name w:val="页眉 Char"/>
    <w:basedOn w:val="a0"/>
    <w:link w:val="a4"/>
    <w:uiPriority w:val="99"/>
    <w:semiHidden/>
    <w:qFormat/>
    <w:rsid w:val="003B113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B1133"/>
    <w:rPr>
      <w:sz w:val="18"/>
      <w:szCs w:val="18"/>
    </w:rPr>
  </w:style>
  <w:style w:type="paragraph" w:styleId="a8">
    <w:name w:val="List Paragraph"/>
    <w:basedOn w:val="a"/>
    <w:uiPriority w:val="99"/>
    <w:unhideWhenUsed/>
    <w:rsid w:val="00313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7</cp:revision>
  <dcterms:created xsi:type="dcterms:W3CDTF">2017-08-17T13:24:00Z</dcterms:created>
  <dcterms:modified xsi:type="dcterms:W3CDTF">2020-04-21T12:41:00Z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