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p>
    <w:p>
      <w:pPr>
        <w:jc w:val="center"/>
        <w:rPr>
          <w:rFonts w:hint="eastAsia"/>
          <w:b/>
          <w:bCs/>
          <w:sz w:val="32"/>
          <w:szCs w:val="32"/>
          <w:lang w:val="en-US" w:eastAsia="zh-CN"/>
        </w:rPr>
      </w:pPr>
      <w:r>
        <w:rPr>
          <w:rFonts w:hint="eastAsia"/>
          <w:b/>
          <w:bCs/>
          <w:sz w:val="32"/>
          <w:szCs w:val="32"/>
          <w:lang w:eastAsia="zh-CN"/>
        </w:rPr>
        <w:t>关于推荐和评选</w:t>
      </w:r>
      <w:r>
        <w:rPr>
          <w:rFonts w:hint="eastAsia"/>
          <w:b/>
          <w:bCs/>
          <w:sz w:val="32"/>
          <w:szCs w:val="32"/>
          <w:lang w:val="en-US" w:eastAsia="zh-CN"/>
        </w:rPr>
        <w:t>2019年度优秀家长的通知</w:t>
      </w:r>
    </w:p>
    <w:p>
      <w:pPr>
        <w:jc w:val="both"/>
        <w:rPr>
          <w:rFonts w:hint="eastAsia"/>
          <w:b w:val="0"/>
          <w:bCs w:val="0"/>
          <w:sz w:val="28"/>
          <w:szCs w:val="28"/>
          <w:lang w:val="en-US" w:eastAsia="zh-CN"/>
        </w:rPr>
      </w:pPr>
    </w:p>
    <w:p>
      <w:pPr>
        <w:widowControl/>
        <w:ind w:firstLine="560" w:firstLineChars="200"/>
        <w:jc w:val="both"/>
        <w:rPr>
          <w:rFonts w:hint="eastAsia"/>
          <w:b w:val="0"/>
          <w:bCs w:val="0"/>
          <w:sz w:val="28"/>
          <w:szCs w:val="28"/>
          <w:lang w:val="en-US" w:eastAsia="zh-CN"/>
        </w:rPr>
      </w:pPr>
      <w:r>
        <w:rPr>
          <w:rFonts w:hint="eastAsia"/>
          <w:b w:val="0"/>
          <w:bCs w:val="0"/>
          <w:sz w:val="28"/>
          <w:szCs w:val="28"/>
          <w:lang w:val="en-US" w:eastAsia="zh-CN"/>
        </w:rPr>
        <w:t>为了进一步鼓励家长能积极参与学校管理，提升学校教育管理的整体水平，同时也为了提升家长教育子女的针对性和有效性，以适应信息时代瞬息万变的人才培养的需要，更为了实施与落实学校“服务于儿童的快乐成长”办学理念下的“和乐教育，”不断提升孩子的综合素养，根据《</w:t>
      </w:r>
      <w:r>
        <w:rPr>
          <w:rFonts w:hint="eastAsia" w:ascii="宋体" w:hAnsi="宋体" w:cs="宋体"/>
          <w:b/>
          <w:bCs/>
          <w:color w:val="000000"/>
          <w:kern w:val="0"/>
          <w:sz w:val="28"/>
          <w:szCs w:val="28"/>
        </w:rPr>
        <w:t>圩塘中心小学优秀学生家长评选办法</w:t>
      </w:r>
      <w:r>
        <w:rPr>
          <w:rFonts w:hint="eastAsia" w:ascii="宋体" w:hAnsi="宋体" w:cs="宋体"/>
          <w:b/>
          <w:bCs/>
          <w:color w:val="000000"/>
          <w:kern w:val="0"/>
          <w:sz w:val="28"/>
          <w:szCs w:val="28"/>
          <w:lang w:eastAsia="zh-CN"/>
        </w:rPr>
        <w:t>（修改稿）</w:t>
      </w:r>
      <w:r>
        <w:rPr>
          <w:rFonts w:hint="eastAsia"/>
          <w:b w:val="0"/>
          <w:bCs w:val="0"/>
          <w:sz w:val="28"/>
          <w:szCs w:val="28"/>
          <w:lang w:val="en-US" w:eastAsia="zh-CN"/>
        </w:rPr>
        <w:t>》的具体要求，现将推荐和评选2019年度优秀家长的有关工作通知如下：</w:t>
      </w:r>
    </w:p>
    <w:p>
      <w:pPr>
        <w:widowControl/>
        <w:numPr>
          <w:ilvl w:val="0"/>
          <w:numId w:val="1"/>
        </w:numPr>
        <w:ind w:firstLine="562" w:firstLineChars="200"/>
        <w:jc w:val="both"/>
        <w:rPr>
          <w:rFonts w:hint="eastAsia"/>
          <w:b/>
          <w:bCs/>
          <w:sz w:val="28"/>
          <w:szCs w:val="28"/>
          <w:lang w:val="en-US" w:eastAsia="zh-CN"/>
        </w:rPr>
      </w:pPr>
      <w:r>
        <w:rPr>
          <w:rFonts w:hint="eastAsia"/>
          <w:b/>
          <w:bCs/>
          <w:sz w:val="28"/>
          <w:szCs w:val="28"/>
          <w:lang w:val="en-US" w:eastAsia="zh-CN"/>
        </w:rPr>
        <w:t>推荐和评选对象</w:t>
      </w:r>
    </w:p>
    <w:p>
      <w:pPr>
        <w:widowControl/>
        <w:numPr>
          <w:ilvl w:val="0"/>
          <w:numId w:val="0"/>
        </w:numPr>
        <w:ind w:firstLine="560"/>
        <w:jc w:val="both"/>
        <w:rPr>
          <w:rFonts w:hint="eastAsia"/>
          <w:b w:val="0"/>
          <w:bCs w:val="0"/>
          <w:sz w:val="28"/>
          <w:szCs w:val="28"/>
          <w:lang w:val="en-US" w:eastAsia="zh-CN"/>
        </w:rPr>
      </w:pPr>
      <w:r>
        <w:rPr>
          <w:rFonts w:hint="eastAsia"/>
          <w:b w:val="0"/>
          <w:bCs w:val="0"/>
          <w:sz w:val="28"/>
          <w:szCs w:val="28"/>
          <w:lang w:val="en-US" w:eastAsia="zh-CN"/>
        </w:rPr>
        <w:t>圩塘中心小学一----六年级全体学生家长均为推荐和评选对象。</w:t>
      </w:r>
    </w:p>
    <w:p>
      <w:pPr>
        <w:widowControl/>
        <w:numPr>
          <w:ilvl w:val="0"/>
          <w:numId w:val="1"/>
        </w:numPr>
        <w:ind w:firstLine="562" w:firstLineChars="200"/>
        <w:jc w:val="both"/>
        <w:rPr>
          <w:rFonts w:hint="eastAsia"/>
          <w:b/>
          <w:bCs/>
          <w:sz w:val="28"/>
          <w:szCs w:val="28"/>
          <w:lang w:val="en-US" w:eastAsia="zh-CN"/>
        </w:rPr>
      </w:pPr>
      <w:r>
        <w:rPr>
          <w:rFonts w:hint="eastAsia"/>
          <w:b/>
          <w:bCs/>
          <w:sz w:val="28"/>
          <w:szCs w:val="28"/>
          <w:lang w:val="en-US" w:eastAsia="zh-CN"/>
        </w:rPr>
        <w:t>推荐和评选时间</w:t>
      </w:r>
    </w:p>
    <w:p>
      <w:pPr>
        <w:widowControl/>
        <w:numPr>
          <w:ilvl w:val="0"/>
          <w:numId w:val="0"/>
        </w:numPr>
        <w:ind w:firstLine="560"/>
        <w:jc w:val="both"/>
        <w:rPr>
          <w:rFonts w:hint="eastAsia"/>
          <w:b w:val="0"/>
          <w:bCs w:val="0"/>
          <w:sz w:val="28"/>
          <w:szCs w:val="28"/>
          <w:lang w:val="en-US" w:eastAsia="zh-CN"/>
        </w:rPr>
      </w:pPr>
      <w:r>
        <w:rPr>
          <w:rFonts w:hint="eastAsia"/>
          <w:b w:val="0"/>
          <w:bCs w:val="0"/>
          <w:sz w:val="28"/>
          <w:szCs w:val="28"/>
          <w:lang w:val="en-US" w:eastAsia="zh-CN"/>
        </w:rPr>
        <w:t>各班根据评选办法，在2020年5月1日前，将推荐对象确定后，填写好推荐表，上交到学校德育处。</w:t>
      </w:r>
    </w:p>
    <w:p>
      <w:pPr>
        <w:widowControl/>
        <w:numPr>
          <w:ilvl w:val="0"/>
          <w:numId w:val="1"/>
        </w:numPr>
        <w:ind w:firstLine="562" w:firstLineChars="200"/>
        <w:jc w:val="both"/>
        <w:rPr>
          <w:rFonts w:hint="eastAsia"/>
          <w:b/>
          <w:bCs/>
          <w:sz w:val="28"/>
          <w:szCs w:val="28"/>
          <w:lang w:val="en-US" w:eastAsia="zh-CN"/>
        </w:rPr>
      </w:pPr>
      <w:r>
        <w:rPr>
          <w:rFonts w:hint="eastAsia"/>
          <w:b/>
          <w:bCs/>
          <w:sz w:val="28"/>
          <w:szCs w:val="28"/>
          <w:lang w:val="en-US" w:eastAsia="zh-CN"/>
        </w:rPr>
        <w:t>具体方法与要求</w:t>
      </w:r>
    </w:p>
    <w:p>
      <w:pPr>
        <w:widowControl/>
        <w:numPr>
          <w:ilvl w:val="0"/>
          <w:numId w:val="0"/>
        </w:numPr>
        <w:ind w:firstLine="560"/>
        <w:jc w:val="both"/>
        <w:rPr>
          <w:rFonts w:hint="eastAsia"/>
          <w:b w:val="0"/>
          <w:bCs w:val="0"/>
          <w:sz w:val="28"/>
          <w:szCs w:val="28"/>
          <w:lang w:val="en-US" w:eastAsia="zh-CN"/>
        </w:rPr>
      </w:pPr>
      <w:r>
        <w:rPr>
          <w:rFonts w:hint="eastAsia"/>
          <w:b w:val="0"/>
          <w:bCs w:val="0"/>
          <w:sz w:val="28"/>
          <w:szCs w:val="28"/>
          <w:lang w:val="en-US" w:eastAsia="zh-CN"/>
        </w:rPr>
        <w:t>1.正副班主任根据一年来家长对学校工作的支持与表现，拟定初步对象，也可把评选通知告知家长，由家长自己申报，在申报的基础上商量确定推荐优秀家长对象。</w:t>
      </w:r>
    </w:p>
    <w:p>
      <w:pPr>
        <w:widowControl/>
        <w:numPr>
          <w:ilvl w:val="0"/>
          <w:numId w:val="0"/>
        </w:numPr>
        <w:ind w:firstLine="560"/>
        <w:jc w:val="both"/>
        <w:rPr>
          <w:rFonts w:hint="eastAsia"/>
          <w:b w:val="0"/>
          <w:bCs w:val="0"/>
          <w:sz w:val="28"/>
          <w:szCs w:val="28"/>
          <w:lang w:val="en-US" w:eastAsia="zh-CN"/>
        </w:rPr>
      </w:pPr>
      <w:r>
        <w:rPr>
          <w:rFonts w:hint="eastAsia"/>
          <w:b w:val="0"/>
          <w:bCs w:val="0"/>
          <w:sz w:val="28"/>
          <w:szCs w:val="28"/>
          <w:lang w:val="en-US" w:eastAsia="zh-CN"/>
        </w:rPr>
        <w:t>2.在确定好优秀家长后，由家长自己填写申报表（可以手写，也可以是电子稿），经班主任初审合格后最迟于劳动节结束后第一个工作日上报给学校德育处，逾期作弃权论。（申报表见附件）</w:t>
      </w:r>
    </w:p>
    <w:p>
      <w:pPr>
        <w:widowControl/>
        <w:numPr>
          <w:ilvl w:val="0"/>
          <w:numId w:val="0"/>
        </w:numPr>
        <w:ind w:firstLine="560"/>
        <w:jc w:val="both"/>
        <w:rPr>
          <w:rFonts w:hint="eastAsia"/>
          <w:b w:val="0"/>
          <w:bCs w:val="0"/>
          <w:sz w:val="28"/>
          <w:szCs w:val="28"/>
          <w:lang w:val="en-US" w:eastAsia="zh-CN"/>
        </w:rPr>
      </w:pPr>
      <w:r>
        <w:rPr>
          <w:rFonts w:hint="eastAsia"/>
          <w:b w:val="0"/>
          <w:bCs w:val="0"/>
          <w:sz w:val="28"/>
          <w:szCs w:val="28"/>
          <w:lang w:val="en-US" w:eastAsia="zh-CN"/>
        </w:rPr>
        <w:t>3.学校德育处根据申报表给出审核意见。</w:t>
      </w:r>
    </w:p>
    <w:p>
      <w:pPr>
        <w:widowControl/>
        <w:numPr>
          <w:ilvl w:val="0"/>
          <w:numId w:val="0"/>
        </w:numPr>
        <w:ind w:firstLine="560"/>
        <w:jc w:val="both"/>
        <w:rPr>
          <w:rFonts w:hint="eastAsia"/>
          <w:b w:val="0"/>
          <w:bCs w:val="0"/>
          <w:sz w:val="28"/>
          <w:szCs w:val="28"/>
          <w:lang w:val="en-US" w:eastAsia="zh-CN"/>
        </w:rPr>
      </w:pPr>
      <w:r>
        <w:rPr>
          <w:rFonts w:hint="eastAsia"/>
          <w:b w:val="0"/>
          <w:bCs w:val="0"/>
          <w:sz w:val="28"/>
          <w:szCs w:val="28"/>
          <w:lang w:val="en-US" w:eastAsia="zh-CN"/>
        </w:rPr>
        <w:t>4.被评委优秀家长的，将颁发优秀家长荣誉证书。</w:t>
      </w:r>
    </w:p>
    <w:p>
      <w:pPr>
        <w:widowControl/>
        <w:numPr>
          <w:ilvl w:val="0"/>
          <w:numId w:val="0"/>
        </w:numPr>
        <w:ind w:firstLine="560"/>
        <w:jc w:val="both"/>
        <w:rPr>
          <w:rFonts w:hint="eastAsia"/>
          <w:b w:val="0"/>
          <w:bCs w:val="0"/>
          <w:sz w:val="28"/>
          <w:szCs w:val="28"/>
          <w:lang w:val="en-US" w:eastAsia="zh-CN"/>
        </w:rPr>
      </w:pPr>
      <w:r>
        <w:rPr>
          <w:rFonts w:hint="eastAsia"/>
          <w:b w:val="0"/>
          <w:bCs w:val="0"/>
          <w:sz w:val="28"/>
          <w:szCs w:val="28"/>
          <w:lang w:val="en-US" w:eastAsia="zh-CN"/>
        </w:rPr>
        <w:t>为了更好地激励家长参与到评选优秀家长的行列中来，学校将利用微信公众号和校报对评选出来的优秀家长事迹进行宣传，并逐步把是否有优秀家长荣誉称号作为孩子评优评先的一项加权项目。</w:t>
      </w:r>
    </w:p>
    <w:p>
      <w:pPr>
        <w:widowControl/>
        <w:numPr>
          <w:ilvl w:val="0"/>
          <w:numId w:val="0"/>
        </w:numPr>
        <w:ind w:firstLine="560"/>
        <w:jc w:val="both"/>
        <w:rPr>
          <w:rFonts w:hint="eastAsia"/>
          <w:b/>
          <w:bCs/>
          <w:sz w:val="30"/>
          <w:szCs w:val="30"/>
          <w:lang w:val="en-US" w:eastAsia="zh-CN"/>
        </w:rPr>
      </w:pPr>
      <w:r>
        <w:rPr>
          <w:rFonts w:hint="eastAsia"/>
          <w:b w:val="0"/>
          <w:bCs w:val="0"/>
          <w:sz w:val="28"/>
          <w:szCs w:val="28"/>
          <w:lang w:val="en-US" w:eastAsia="zh-CN"/>
        </w:rPr>
        <w:t xml:space="preserve">                      </w:t>
      </w:r>
      <w:r>
        <w:rPr>
          <w:rFonts w:hint="eastAsia"/>
          <w:b/>
          <w:bCs/>
          <w:sz w:val="30"/>
          <w:szCs w:val="30"/>
          <w:lang w:val="en-US" w:eastAsia="zh-CN"/>
        </w:rPr>
        <w:t xml:space="preserve">  </w:t>
      </w:r>
    </w:p>
    <w:p>
      <w:pPr>
        <w:widowControl/>
        <w:numPr>
          <w:ilvl w:val="0"/>
          <w:numId w:val="0"/>
        </w:numPr>
        <w:ind w:firstLine="3807" w:firstLineChars="1264"/>
        <w:jc w:val="both"/>
        <w:rPr>
          <w:rFonts w:hint="eastAsia"/>
          <w:b/>
          <w:bCs/>
          <w:sz w:val="30"/>
          <w:szCs w:val="30"/>
          <w:lang w:val="en-US" w:eastAsia="zh-CN"/>
        </w:rPr>
      </w:pPr>
      <w:r>
        <w:rPr>
          <w:rFonts w:hint="eastAsia"/>
          <w:b/>
          <w:bCs/>
          <w:sz w:val="30"/>
          <w:szCs w:val="30"/>
          <w:lang w:val="en-US" w:eastAsia="zh-CN"/>
        </w:rPr>
        <w:t xml:space="preserve"> 常州市新北区圩塘中心小学</w:t>
      </w:r>
    </w:p>
    <w:p>
      <w:pPr>
        <w:widowControl/>
        <w:numPr>
          <w:ilvl w:val="0"/>
          <w:numId w:val="0"/>
        </w:numPr>
        <w:ind w:firstLine="560"/>
        <w:jc w:val="both"/>
        <w:rPr>
          <w:rFonts w:hint="eastAsia"/>
          <w:b/>
          <w:bCs/>
          <w:sz w:val="30"/>
          <w:szCs w:val="30"/>
          <w:lang w:val="en-US" w:eastAsia="zh-CN"/>
        </w:rPr>
      </w:pPr>
      <w:r>
        <w:rPr>
          <w:rFonts w:hint="eastAsia"/>
          <w:b/>
          <w:bCs/>
          <w:sz w:val="30"/>
          <w:szCs w:val="30"/>
          <w:lang w:val="en-US" w:eastAsia="zh-CN"/>
        </w:rPr>
        <w:t xml:space="preserve">                   常州市新北区圩塘中心小学家长学校</w:t>
      </w:r>
    </w:p>
    <w:p>
      <w:pPr>
        <w:widowControl/>
        <w:numPr>
          <w:ilvl w:val="0"/>
          <w:numId w:val="0"/>
        </w:numPr>
        <w:ind w:firstLine="560"/>
        <w:jc w:val="both"/>
        <w:rPr>
          <w:rFonts w:hint="eastAsia"/>
          <w:b/>
          <w:bCs/>
          <w:sz w:val="30"/>
          <w:szCs w:val="30"/>
          <w:lang w:val="en-US" w:eastAsia="zh-CN"/>
        </w:rPr>
      </w:pPr>
      <w:r>
        <w:rPr>
          <w:rFonts w:hint="eastAsia"/>
          <w:b/>
          <w:bCs/>
          <w:sz w:val="30"/>
          <w:szCs w:val="30"/>
          <w:lang w:val="en-US" w:eastAsia="zh-CN"/>
        </w:rPr>
        <w:t xml:space="preserve">                              2020年4月20日</w:t>
      </w:r>
    </w:p>
    <w:p>
      <w:pPr>
        <w:widowControl/>
        <w:numPr>
          <w:ilvl w:val="0"/>
          <w:numId w:val="0"/>
        </w:numPr>
        <w:ind w:firstLine="560"/>
        <w:jc w:val="both"/>
        <w:rPr>
          <w:rFonts w:hint="eastAsia"/>
          <w:b/>
          <w:bCs/>
          <w:sz w:val="30"/>
          <w:szCs w:val="30"/>
          <w:lang w:val="en-US" w:eastAsia="zh-CN"/>
        </w:rPr>
      </w:pPr>
    </w:p>
    <w:p>
      <w:pPr>
        <w:widowControl/>
        <w:numPr>
          <w:ilvl w:val="0"/>
          <w:numId w:val="0"/>
        </w:numPr>
        <w:jc w:val="both"/>
        <w:rPr>
          <w:rFonts w:hint="eastAsia"/>
          <w:b/>
          <w:bCs/>
          <w:sz w:val="30"/>
          <w:szCs w:val="30"/>
          <w:lang w:val="en-US" w:eastAsia="zh-CN"/>
        </w:rPr>
      </w:pPr>
    </w:p>
    <w:p>
      <w:pPr>
        <w:widowControl/>
        <w:numPr>
          <w:ilvl w:val="0"/>
          <w:numId w:val="0"/>
        </w:numPr>
        <w:ind w:firstLine="560"/>
        <w:jc w:val="both"/>
        <w:rPr>
          <w:rFonts w:hint="eastAsia"/>
          <w:b/>
          <w:bCs/>
          <w:sz w:val="30"/>
          <w:szCs w:val="30"/>
          <w:lang w:val="en-US" w:eastAsia="zh-CN"/>
        </w:rPr>
      </w:pPr>
    </w:p>
    <w:p>
      <w:pPr>
        <w:widowControl/>
        <w:numPr>
          <w:ilvl w:val="0"/>
          <w:numId w:val="0"/>
        </w:numPr>
        <w:ind w:firstLine="560"/>
        <w:jc w:val="both"/>
        <w:rPr>
          <w:rFonts w:hint="eastAsia"/>
          <w:b/>
          <w:bCs/>
          <w:sz w:val="30"/>
          <w:szCs w:val="30"/>
          <w:lang w:val="en-US" w:eastAsia="zh-CN"/>
        </w:rPr>
      </w:pPr>
    </w:p>
    <w:p>
      <w:pPr>
        <w:widowControl/>
        <w:numPr>
          <w:ilvl w:val="0"/>
          <w:numId w:val="0"/>
        </w:numPr>
        <w:ind w:firstLine="560"/>
        <w:jc w:val="both"/>
        <w:rPr>
          <w:rFonts w:hint="eastAsia"/>
          <w:b/>
          <w:bCs/>
          <w:sz w:val="30"/>
          <w:szCs w:val="30"/>
          <w:lang w:val="en-US" w:eastAsia="zh-CN"/>
        </w:rPr>
      </w:pPr>
    </w:p>
    <w:p>
      <w:pPr>
        <w:widowControl/>
        <w:numPr>
          <w:ilvl w:val="0"/>
          <w:numId w:val="0"/>
        </w:numPr>
        <w:ind w:firstLine="560"/>
        <w:jc w:val="both"/>
        <w:rPr>
          <w:rFonts w:hint="eastAsia"/>
          <w:b/>
          <w:bCs/>
          <w:sz w:val="30"/>
          <w:szCs w:val="30"/>
          <w:lang w:val="en-US" w:eastAsia="zh-CN"/>
        </w:rPr>
      </w:pPr>
    </w:p>
    <w:p>
      <w:pPr>
        <w:widowControl/>
        <w:numPr>
          <w:ilvl w:val="0"/>
          <w:numId w:val="0"/>
        </w:numPr>
        <w:ind w:firstLine="560"/>
        <w:jc w:val="both"/>
        <w:rPr>
          <w:rFonts w:hint="eastAsia"/>
          <w:b/>
          <w:bCs/>
          <w:sz w:val="30"/>
          <w:szCs w:val="30"/>
          <w:lang w:val="en-US" w:eastAsia="zh-CN"/>
        </w:rPr>
      </w:pPr>
    </w:p>
    <w:p>
      <w:pPr>
        <w:widowControl/>
        <w:numPr>
          <w:ilvl w:val="0"/>
          <w:numId w:val="0"/>
        </w:numPr>
        <w:ind w:firstLine="560"/>
        <w:jc w:val="both"/>
        <w:rPr>
          <w:rFonts w:hint="eastAsia"/>
          <w:b/>
          <w:bCs/>
          <w:sz w:val="30"/>
          <w:szCs w:val="30"/>
          <w:lang w:val="en-US" w:eastAsia="zh-CN"/>
        </w:rPr>
      </w:pPr>
    </w:p>
    <w:p>
      <w:pPr>
        <w:widowControl/>
        <w:numPr>
          <w:ilvl w:val="0"/>
          <w:numId w:val="0"/>
        </w:numPr>
        <w:ind w:firstLine="560"/>
        <w:jc w:val="both"/>
        <w:rPr>
          <w:rFonts w:hint="eastAsia"/>
          <w:b/>
          <w:bCs/>
          <w:sz w:val="30"/>
          <w:szCs w:val="30"/>
          <w:lang w:val="en-US" w:eastAsia="zh-CN"/>
        </w:rPr>
      </w:pPr>
    </w:p>
    <w:p>
      <w:pPr>
        <w:widowControl/>
        <w:numPr>
          <w:ilvl w:val="0"/>
          <w:numId w:val="0"/>
        </w:numPr>
        <w:ind w:firstLine="560"/>
        <w:jc w:val="both"/>
        <w:rPr>
          <w:rFonts w:hint="eastAsia"/>
          <w:b/>
          <w:bCs/>
          <w:sz w:val="30"/>
          <w:szCs w:val="30"/>
          <w:lang w:val="en-US" w:eastAsia="zh-CN"/>
        </w:rPr>
      </w:pPr>
    </w:p>
    <w:p>
      <w:pPr>
        <w:widowControl/>
        <w:numPr>
          <w:ilvl w:val="0"/>
          <w:numId w:val="0"/>
        </w:numPr>
        <w:ind w:firstLine="560"/>
        <w:jc w:val="both"/>
        <w:rPr>
          <w:rFonts w:hint="eastAsia"/>
          <w:b/>
          <w:bCs/>
          <w:sz w:val="30"/>
          <w:szCs w:val="30"/>
          <w:lang w:val="en-US" w:eastAsia="zh-CN"/>
        </w:rPr>
      </w:pPr>
    </w:p>
    <w:p>
      <w:pPr>
        <w:widowControl/>
        <w:numPr>
          <w:ilvl w:val="0"/>
          <w:numId w:val="0"/>
        </w:numPr>
        <w:ind w:firstLine="560"/>
        <w:jc w:val="both"/>
        <w:rPr>
          <w:rFonts w:hint="eastAsia"/>
          <w:b/>
          <w:bCs/>
          <w:sz w:val="30"/>
          <w:szCs w:val="30"/>
          <w:lang w:val="en-US" w:eastAsia="zh-CN"/>
        </w:rPr>
      </w:pPr>
    </w:p>
    <w:p>
      <w:pPr>
        <w:widowControl/>
        <w:numPr>
          <w:ilvl w:val="0"/>
          <w:numId w:val="0"/>
        </w:numPr>
        <w:ind w:firstLine="560"/>
        <w:jc w:val="both"/>
        <w:rPr>
          <w:rFonts w:hint="eastAsia"/>
          <w:b/>
          <w:bCs/>
          <w:sz w:val="30"/>
          <w:szCs w:val="30"/>
          <w:lang w:val="en-US" w:eastAsia="zh-CN"/>
        </w:rPr>
      </w:pPr>
    </w:p>
    <w:p>
      <w:pPr>
        <w:widowControl/>
        <w:numPr>
          <w:ilvl w:val="0"/>
          <w:numId w:val="0"/>
        </w:numPr>
        <w:ind w:firstLine="560"/>
        <w:jc w:val="both"/>
        <w:rPr>
          <w:rFonts w:hint="eastAsia"/>
          <w:b/>
          <w:bCs/>
          <w:sz w:val="30"/>
          <w:szCs w:val="30"/>
          <w:lang w:val="en-US" w:eastAsia="zh-CN"/>
        </w:rPr>
      </w:pPr>
    </w:p>
    <w:p>
      <w:pPr>
        <w:widowControl/>
        <w:numPr>
          <w:ilvl w:val="0"/>
          <w:numId w:val="0"/>
        </w:numPr>
        <w:jc w:val="both"/>
        <w:rPr>
          <w:rFonts w:hint="eastAsia"/>
          <w:b/>
          <w:bCs/>
          <w:sz w:val="30"/>
          <w:szCs w:val="30"/>
          <w:lang w:val="en-US" w:eastAsia="zh-CN"/>
        </w:rPr>
      </w:pPr>
      <w:bookmarkStart w:id="0" w:name="_GoBack"/>
      <w:bookmarkEnd w:id="0"/>
    </w:p>
    <w:p>
      <w:pPr>
        <w:widowControl/>
        <w:numPr>
          <w:ilvl w:val="0"/>
          <w:numId w:val="0"/>
        </w:numPr>
        <w:jc w:val="both"/>
        <w:rPr>
          <w:rFonts w:hint="eastAsia"/>
          <w:b/>
          <w:bCs/>
          <w:sz w:val="28"/>
          <w:szCs w:val="28"/>
          <w:lang w:val="en-US" w:eastAsia="zh-CN"/>
        </w:rPr>
      </w:pPr>
      <w:r>
        <w:rPr>
          <w:rFonts w:hint="eastAsia"/>
          <w:b/>
          <w:bCs/>
          <w:sz w:val="28"/>
          <w:szCs w:val="28"/>
          <w:lang w:val="en-US" w:eastAsia="zh-CN"/>
        </w:rPr>
        <w:t>附件：优秀家长申报表</w:t>
      </w:r>
    </w:p>
    <w:p>
      <w:pPr>
        <w:spacing w:line="360" w:lineRule="auto"/>
        <w:rPr>
          <w:rFonts w:hint="eastAsia"/>
          <w:b w:val="0"/>
          <w:bCs/>
          <w:sz w:val="36"/>
          <w:szCs w:val="36"/>
        </w:rPr>
      </w:pPr>
      <w:r>
        <w:rPr>
          <w:rFonts w:hint="eastAsia"/>
          <w:b/>
          <w:sz w:val="36"/>
          <w:szCs w:val="36"/>
          <w:lang w:val="en-US" w:eastAsia="zh-CN"/>
        </w:rPr>
        <w:t xml:space="preserve">   </w:t>
      </w:r>
      <w:r>
        <w:rPr>
          <w:rFonts w:hint="eastAsia"/>
          <w:b w:val="0"/>
          <w:bCs/>
          <w:sz w:val="32"/>
          <w:szCs w:val="32"/>
        </w:rPr>
        <w:t>圩塘中心小学</w:t>
      </w:r>
      <w:r>
        <w:rPr>
          <w:rFonts w:hint="eastAsia"/>
          <w:b w:val="0"/>
          <w:bCs/>
          <w:sz w:val="32"/>
          <w:szCs w:val="32"/>
          <w:lang w:val="en-US" w:eastAsia="zh-CN"/>
        </w:rPr>
        <w:t>2019年度</w:t>
      </w:r>
      <w:r>
        <w:rPr>
          <w:rFonts w:hint="eastAsia"/>
          <w:b w:val="0"/>
          <w:bCs/>
          <w:sz w:val="32"/>
          <w:szCs w:val="32"/>
        </w:rPr>
        <w:t>优秀家长评选申报表</w:t>
      </w:r>
      <w:r>
        <w:rPr>
          <w:rFonts w:hint="eastAsia"/>
          <w:b w:val="0"/>
          <w:bCs/>
          <w:szCs w:val="21"/>
        </w:rPr>
        <w:t>(</w:t>
      </w:r>
      <w:r>
        <w:rPr>
          <w:rFonts w:hint="eastAsia"/>
          <w:b w:val="0"/>
          <w:bCs/>
          <w:szCs w:val="21"/>
          <w:lang w:val="en-US" w:eastAsia="zh-CN"/>
        </w:rPr>
        <w:t>20200416</w:t>
      </w:r>
      <w:r>
        <w:rPr>
          <w:rFonts w:hint="eastAsia"/>
          <w:b w:val="0"/>
          <w:bCs/>
          <w:szCs w:val="21"/>
        </w:rPr>
        <w:t>）</w:t>
      </w:r>
    </w:p>
    <w:tbl>
      <w:tblPr>
        <w:tblStyle w:val="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31"/>
        <w:gridCol w:w="1230"/>
        <w:gridCol w:w="984"/>
        <w:gridCol w:w="1365"/>
        <w:gridCol w:w="945"/>
        <w:gridCol w:w="105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Align w:val="top"/>
          </w:tcPr>
          <w:p>
            <w:pPr>
              <w:spacing w:line="360" w:lineRule="auto"/>
              <w:rPr>
                <w:rFonts w:hint="eastAsia"/>
                <w:b w:val="0"/>
                <w:bCs/>
                <w:sz w:val="24"/>
              </w:rPr>
            </w:pPr>
            <w:r>
              <w:rPr>
                <w:rFonts w:hint="eastAsia"/>
                <w:b w:val="0"/>
                <w:bCs/>
                <w:sz w:val="24"/>
              </w:rPr>
              <w:t>班级</w:t>
            </w:r>
          </w:p>
        </w:tc>
        <w:tc>
          <w:tcPr>
            <w:tcW w:w="831" w:type="dxa"/>
            <w:vAlign w:val="top"/>
          </w:tcPr>
          <w:p>
            <w:pPr>
              <w:spacing w:line="360" w:lineRule="auto"/>
              <w:rPr>
                <w:rFonts w:hint="eastAsia" w:eastAsia="宋体"/>
                <w:b w:val="0"/>
                <w:bCs/>
                <w:sz w:val="24"/>
                <w:lang w:eastAsia="zh-CN"/>
              </w:rPr>
            </w:pPr>
          </w:p>
        </w:tc>
        <w:tc>
          <w:tcPr>
            <w:tcW w:w="1230" w:type="dxa"/>
            <w:vAlign w:val="top"/>
          </w:tcPr>
          <w:p>
            <w:pPr>
              <w:spacing w:line="360" w:lineRule="auto"/>
              <w:rPr>
                <w:rFonts w:hint="eastAsia"/>
                <w:b w:val="0"/>
                <w:bCs/>
                <w:sz w:val="24"/>
              </w:rPr>
            </w:pPr>
            <w:r>
              <w:rPr>
                <w:rFonts w:hint="eastAsia"/>
                <w:b w:val="0"/>
                <w:bCs/>
                <w:sz w:val="24"/>
              </w:rPr>
              <w:t>学生姓名</w:t>
            </w:r>
          </w:p>
        </w:tc>
        <w:tc>
          <w:tcPr>
            <w:tcW w:w="984" w:type="dxa"/>
            <w:vAlign w:val="top"/>
          </w:tcPr>
          <w:p>
            <w:pPr>
              <w:spacing w:line="360" w:lineRule="auto"/>
              <w:rPr>
                <w:rFonts w:hint="eastAsia" w:eastAsia="宋体"/>
                <w:b w:val="0"/>
                <w:bCs/>
                <w:sz w:val="24"/>
                <w:lang w:eastAsia="zh-CN"/>
              </w:rPr>
            </w:pPr>
          </w:p>
        </w:tc>
        <w:tc>
          <w:tcPr>
            <w:tcW w:w="1365" w:type="dxa"/>
            <w:vAlign w:val="top"/>
          </w:tcPr>
          <w:p>
            <w:pPr>
              <w:spacing w:line="360" w:lineRule="auto"/>
              <w:rPr>
                <w:rFonts w:hint="eastAsia"/>
                <w:b w:val="0"/>
                <w:bCs/>
                <w:sz w:val="24"/>
              </w:rPr>
            </w:pPr>
            <w:r>
              <w:rPr>
                <w:rFonts w:hint="eastAsia"/>
                <w:b w:val="0"/>
                <w:bCs/>
                <w:sz w:val="24"/>
              </w:rPr>
              <w:t>家长姓名</w:t>
            </w:r>
          </w:p>
        </w:tc>
        <w:tc>
          <w:tcPr>
            <w:tcW w:w="945" w:type="dxa"/>
            <w:vAlign w:val="top"/>
          </w:tcPr>
          <w:p>
            <w:pPr>
              <w:spacing w:line="360" w:lineRule="auto"/>
              <w:rPr>
                <w:rFonts w:hint="eastAsia" w:eastAsia="宋体"/>
                <w:b w:val="0"/>
                <w:bCs/>
                <w:sz w:val="24"/>
                <w:lang w:eastAsia="zh-CN"/>
              </w:rPr>
            </w:pPr>
          </w:p>
        </w:tc>
        <w:tc>
          <w:tcPr>
            <w:tcW w:w="1050" w:type="dxa"/>
            <w:vAlign w:val="top"/>
          </w:tcPr>
          <w:p>
            <w:pPr>
              <w:spacing w:line="360" w:lineRule="auto"/>
              <w:rPr>
                <w:rFonts w:hint="eastAsia"/>
                <w:b w:val="0"/>
                <w:bCs/>
                <w:sz w:val="24"/>
              </w:rPr>
            </w:pPr>
            <w:r>
              <w:rPr>
                <w:rFonts w:hint="eastAsia"/>
                <w:b w:val="0"/>
                <w:bCs/>
                <w:sz w:val="24"/>
              </w:rPr>
              <w:t>班主任</w:t>
            </w:r>
          </w:p>
        </w:tc>
        <w:tc>
          <w:tcPr>
            <w:tcW w:w="1280" w:type="dxa"/>
            <w:vAlign w:val="top"/>
          </w:tcPr>
          <w:p>
            <w:pPr>
              <w:spacing w:line="360" w:lineRule="auto"/>
              <w:rPr>
                <w:rFonts w:hint="eastAsia" w:eastAsia="宋体"/>
                <w:b w:val="0"/>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0" w:hRule="atLeast"/>
        </w:trPr>
        <w:tc>
          <w:tcPr>
            <w:tcW w:w="843" w:type="dxa"/>
            <w:vAlign w:val="center"/>
          </w:tcPr>
          <w:p>
            <w:pPr>
              <w:spacing w:line="360" w:lineRule="auto"/>
              <w:jc w:val="center"/>
              <w:rPr>
                <w:rFonts w:hint="eastAsia"/>
                <w:b w:val="0"/>
                <w:bCs/>
                <w:sz w:val="24"/>
                <w:szCs w:val="24"/>
              </w:rPr>
            </w:pPr>
            <w:r>
              <w:rPr>
                <w:rFonts w:hint="eastAsia"/>
                <w:b w:val="0"/>
                <w:bCs/>
                <w:sz w:val="24"/>
                <w:szCs w:val="24"/>
              </w:rPr>
              <w:t>主</w:t>
            </w:r>
          </w:p>
          <w:p>
            <w:pPr>
              <w:spacing w:line="360" w:lineRule="auto"/>
              <w:jc w:val="center"/>
              <w:rPr>
                <w:rFonts w:hint="eastAsia"/>
                <w:b w:val="0"/>
                <w:bCs/>
                <w:sz w:val="24"/>
                <w:szCs w:val="24"/>
              </w:rPr>
            </w:pPr>
            <w:r>
              <w:rPr>
                <w:rFonts w:hint="eastAsia"/>
                <w:b w:val="0"/>
                <w:bCs/>
                <w:sz w:val="24"/>
                <w:szCs w:val="24"/>
              </w:rPr>
              <w:t>要</w:t>
            </w:r>
          </w:p>
          <w:p>
            <w:pPr>
              <w:spacing w:line="360" w:lineRule="auto"/>
              <w:jc w:val="center"/>
              <w:rPr>
                <w:rFonts w:hint="eastAsia"/>
                <w:b w:val="0"/>
                <w:bCs/>
                <w:sz w:val="24"/>
                <w:szCs w:val="24"/>
              </w:rPr>
            </w:pPr>
            <w:r>
              <w:rPr>
                <w:rFonts w:hint="eastAsia"/>
                <w:b w:val="0"/>
                <w:bCs/>
                <w:sz w:val="24"/>
                <w:szCs w:val="24"/>
              </w:rPr>
              <w:t>事</w:t>
            </w:r>
          </w:p>
          <w:p>
            <w:pPr>
              <w:spacing w:line="360" w:lineRule="auto"/>
              <w:jc w:val="center"/>
              <w:rPr>
                <w:rFonts w:hint="eastAsia"/>
                <w:b w:val="0"/>
                <w:bCs/>
                <w:sz w:val="36"/>
                <w:szCs w:val="36"/>
              </w:rPr>
            </w:pPr>
            <w:r>
              <w:rPr>
                <w:rFonts w:hint="eastAsia"/>
                <w:b w:val="0"/>
                <w:bCs/>
                <w:sz w:val="24"/>
                <w:szCs w:val="24"/>
              </w:rPr>
              <w:t>迹</w:t>
            </w:r>
          </w:p>
        </w:tc>
        <w:tc>
          <w:tcPr>
            <w:tcW w:w="7685" w:type="dxa"/>
            <w:gridSpan w:val="7"/>
            <w:vAlign w:val="top"/>
          </w:tcPr>
          <w:p>
            <w:pPr>
              <w:numPr>
                <w:ilvl w:val="0"/>
                <w:numId w:val="0"/>
              </w:numPr>
              <w:spacing w:line="360" w:lineRule="auto"/>
              <w:rPr>
                <w:rFonts w:hint="eastAsia"/>
                <w:b w:val="0"/>
                <w:bCs/>
                <w:sz w:val="36"/>
                <w:szCs w:val="36"/>
                <w:lang w:val="en-US" w:eastAsia="zh-CN"/>
              </w:rPr>
            </w:pPr>
            <w:r>
              <w:rPr>
                <w:rFonts w:hint="eastAsia"/>
                <w:b w:val="0"/>
                <w:bCs/>
                <w:sz w:val="36"/>
                <w:szCs w:val="36"/>
                <w:lang w:val="en-US" w:eastAsia="zh-CN"/>
              </w:rPr>
              <w:t xml:space="preserve">  </w:t>
            </w:r>
          </w:p>
          <w:p>
            <w:pPr>
              <w:rPr>
                <w:rFonts w:hint="eastAsia" w:asciiTheme="minorHAnsi" w:hAnsiTheme="minorHAnsi" w:eastAsiaTheme="minorEastAsia" w:cstheme="minorBidi"/>
                <w:b w:val="0"/>
                <w:bCs/>
                <w:kern w:val="2"/>
                <w:sz w:val="36"/>
                <w:szCs w:val="36"/>
                <w:lang w:val="en-US" w:eastAsia="zh-CN" w:bidi="ar-SA"/>
              </w:rPr>
            </w:pPr>
          </w:p>
          <w:p>
            <w:pPr>
              <w:rPr>
                <w:rFonts w:hint="eastAsia" w:asciiTheme="minorHAnsi" w:hAnsiTheme="minorHAnsi" w:eastAsiaTheme="minorEastAsia" w:cstheme="minorBidi"/>
                <w:b w:val="0"/>
                <w:bCs/>
                <w:kern w:val="2"/>
                <w:sz w:val="36"/>
                <w:szCs w:val="36"/>
                <w:lang w:val="en-US" w:eastAsia="zh-CN" w:bidi="ar-SA"/>
              </w:rPr>
            </w:pPr>
          </w:p>
          <w:p>
            <w:pPr>
              <w:rPr>
                <w:rFonts w:hint="eastAsia" w:asciiTheme="minorHAnsi" w:hAnsiTheme="minorHAnsi" w:eastAsiaTheme="minorEastAsia" w:cstheme="minorBidi"/>
                <w:b w:val="0"/>
                <w:bCs/>
                <w:kern w:val="2"/>
                <w:sz w:val="36"/>
                <w:szCs w:val="36"/>
                <w:lang w:val="en-US" w:eastAsia="zh-CN" w:bidi="ar-SA"/>
              </w:rPr>
            </w:pPr>
          </w:p>
          <w:p>
            <w:pPr>
              <w:rPr>
                <w:rFonts w:hint="eastAsia" w:asciiTheme="minorHAnsi" w:hAnsiTheme="minorHAnsi" w:eastAsiaTheme="minorEastAsia" w:cstheme="minorBidi"/>
                <w:b w:val="0"/>
                <w:bCs/>
                <w:kern w:val="2"/>
                <w:sz w:val="36"/>
                <w:szCs w:val="36"/>
                <w:lang w:val="en-US" w:eastAsia="zh-CN" w:bidi="ar-SA"/>
              </w:rPr>
            </w:pPr>
          </w:p>
          <w:p>
            <w:pPr>
              <w:rPr>
                <w:rFonts w:hint="eastAsia" w:asciiTheme="minorHAnsi" w:hAnsiTheme="minorHAnsi" w:eastAsiaTheme="minorEastAsia" w:cstheme="minorBidi"/>
                <w:b w:val="0"/>
                <w:bCs/>
                <w:kern w:val="2"/>
                <w:sz w:val="36"/>
                <w:szCs w:val="36"/>
                <w:lang w:val="en-US" w:eastAsia="zh-CN" w:bidi="ar-SA"/>
              </w:rPr>
            </w:pPr>
          </w:p>
          <w:p>
            <w:pPr>
              <w:rPr>
                <w:rFonts w:hint="eastAsia" w:asciiTheme="minorHAnsi" w:hAnsiTheme="minorHAnsi" w:eastAsiaTheme="minorEastAsia" w:cstheme="minorBidi"/>
                <w:b w:val="0"/>
                <w:bCs/>
                <w:kern w:val="2"/>
                <w:sz w:val="36"/>
                <w:szCs w:val="36"/>
                <w:lang w:val="en-US" w:eastAsia="zh-CN" w:bidi="ar-SA"/>
              </w:rPr>
            </w:pPr>
          </w:p>
          <w:p>
            <w:pPr>
              <w:rPr>
                <w:rFonts w:hint="eastAsia" w:asciiTheme="minorHAnsi" w:hAnsiTheme="minorHAnsi" w:eastAsiaTheme="minorEastAsia" w:cstheme="minorBidi"/>
                <w:b w:val="0"/>
                <w:bCs/>
                <w:kern w:val="2"/>
                <w:sz w:val="36"/>
                <w:szCs w:val="36"/>
                <w:lang w:val="en-US" w:eastAsia="zh-CN" w:bidi="ar-SA"/>
              </w:rPr>
            </w:pPr>
          </w:p>
          <w:p>
            <w:pPr>
              <w:rPr>
                <w:rFonts w:hint="eastAsia" w:asciiTheme="minorHAnsi" w:hAnsiTheme="minorHAnsi" w:eastAsiaTheme="minorEastAsia" w:cstheme="minorBidi"/>
                <w:b w:val="0"/>
                <w:bCs/>
                <w:kern w:val="2"/>
                <w:sz w:val="36"/>
                <w:szCs w:val="36"/>
                <w:lang w:val="en-US" w:eastAsia="zh-CN" w:bidi="ar-SA"/>
              </w:rPr>
            </w:pPr>
          </w:p>
          <w:p>
            <w:pPr>
              <w:jc w:val="left"/>
              <w:rPr>
                <w:rFonts w:hint="eastAsia"/>
                <w:b w:val="0"/>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9" w:hRule="atLeast"/>
        </w:trPr>
        <w:tc>
          <w:tcPr>
            <w:tcW w:w="843" w:type="dxa"/>
            <w:vAlign w:val="top"/>
          </w:tcPr>
          <w:p>
            <w:pPr>
              <w:spacing w:line="360" w:lineRule="auto"/>
              <w:rPr>
                <w:rFonts w:hint="eastAsia"/>
                <w:b w:val="0"/>
                <w:bCs/>
                <w:szCs w:val="21"/>
              </w:rPr>
            </w:pPr>
            <w:r>
              <w:rPr>
                <w:rFonts w:hint="eastAsia"/>
                <w:b w:val="0"/>
                <w:bCs/>
                <w:szCs w:val="21"/>
              </w:rPr>
              <w:t>家长学校审核意 见</w:t>
            </w:r>
          </w:p>
        </w:tc>
        <w:tc>
          <w:tcPr>
            <w:tcW w:w="7685" w:type="dxa"/>
            <w:gridSpan w:val="7"/>
            <w:vAlign w:val="top"/>
          </w:tcPr>
          <w:p>
            <w:pPr>
              <w:spacing w:line="360" w:lineRule="auto"/>
              <w:rPr>
                <w:rFonts w:hint="eastAsia"/>
                <w:b w:val="0"/>
                <w:bCs/>
                <w:sz w:val="36"/>
                <w:szCs w:val="36"/>
              </w:rPr>
            </w:pPr>
          </w:p>
          <w:p>
            <w:pPr>
              <w:spacing w:line="360" w:lineRule="auto"/>
              <w:rPr>
                <w:rFonts w:hint="eastAsia"/>
                <w:b w:val="0"/>
                <w:bCs/>
                <w:sz w:val="36"/>
                <w:szCs w:val="36"/>
              </w:rPr>
            </w:pPr>
          </w:p>
          <w:p>
            <w:pPr>
              <w:spacing w:line="360" w:lineRule="auto"/>
              <w:rPr>
                <w:rFonts w:hint="eastAsia"/>
                <w:b w:val="0"/>
                <w:bCs/>
                <w:sz w:val="30"/>
                <w:szCs w:val="30"/>
              </w:rPr>
            </w:pPr>
            <w:r>
              <w:rPr>
                <w:rFonts w:hint="eastAsia"/>
                <w:b w:val="0"/>
                <w:bCs/>
                <w:sz w:val="36"/>
                <w:szCs w:val="36"/>
              </w:rPr>
              <w:t xml:space="preserve">                           </w:t>
            </w:r>
            <w:r>
              <w:rPr>
                <w:rFonts w:hint="eastAsia"/>
                <w:b w:val="0"/>
                <w:bCs/>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Align w:val="top"/>
          </w:tcPr>
          <w:p>
            <w:pPr>
              <w:spacing w:line="360" w:lineRule="auto"/>
              <w:rPr>
                <w:rFonts w:hint="eastAsia"/>
                <w:b w:val="0"/>
                <w:bCs/>
                <w:sz w:val="24"/>
                <w:szCs w:val="24"/>
              </w:rPr>
            </w:pPr>
            <w:r>
              <w:rPr>
                <w:rFonts w:hint="eastAsia"/>
                <w:b w:val="0"/>
                <w:bCs/>
                <w:sz w:val="24"/>
                <w:szCs w:val="24"/>
              </w:rPr>
              <w:t>最终</w:t>
            </w:r>
          </w:p>
          <w:p>
            <w:pPr>
              <w:spacing w:line="360" w:lineRule="auto"/>
              <w:rPr>
                <w:rFonts w:hint="eastAsia"/>
                <w:b w:val="0"/>
                <w:bCs/>
                <w:sz w:val="24"/>
              </w:rPr>
            </w:pPr>
            <w:r>
              <w:rPr>
                <w:rFonts w:hint="eastAsia"/>
                <w:b w:val="0"/>
                <w:bCs/>
                <w:sz w:val="24"/>
                <w:szCs w:val="24"/>
              </w:rPr>
              <w:t>结果</w:t>
            </w:r>
          </w:p>
        </w:tc>
        <w:tc>
          <w:tcPr>
            <w:tcW w:w="7685" w:type="dxa"/>
            <w:gridSpan w:val="7"/>
            <w:vAlign w:val="top"/>
          </w:tcPr>
          <w:p>
            <w:pPr>
              <w:spacing w:line="360" w:lineRule="auto"/>
              <w:rPr>
                <w:rFonts w:hint="eastAsia"/>
                <w:b w:val="0"/>
                <w:bCs/>
                <w:sz w:val="36"/>
                <w:szCs w:val="36"/>
              </w:rPr>
            </w:pPr>
          </w:p>
          <w:p>
            <w:pPr>
              <w:spacing w:line="360" w:lineRule="auto"/>
              <w:rPr>
                <w:rFonts w:hint="eastAsia"/>
                <w:b w:val="0"/>
                <w:bCs/>
                <w:sz w:val="36"/>
                <w:szCs w:val="36"/>
              </w:rPr>
            </w:pPr>
            <w:r>
              <w:rPr>
                <w:rFonts w:hint="eastAsia"/>
                <w:b w:val="0"/>
                <w:bCs/>
                <w:sz w:val="36"/>
                <w:szCs w:val="36"/>
              </w:rPr>
              <w:t xml:space="preserve">                           </w:t>
            </w:r>
            <w:r>
              <w:rPr>
                <w:rFonts w:hint="eastAsia"/>
                <w:b w:val="0"/>
                <w:bCs/>
                <w:sz w:val="30"/>
                <w:szCs w:val="30"/>
              </w:rPr>
              <w:t>年   月   日</w:t>
            </w:r>
          </w:p>
        </w:tc>
      </w:tr>
    </w:tbl>
    <w:p>
      <w:pPr>
        <w:spacing w:line="360" w:lineRule="auto"/>
        <w:ind w:firstLine="529" w:firstLineChars="147"/>
        <w:rPr>
          <w:rFonts w:hint="eastAsia"/>
          <w:b w:val="0"/>
          <w:bCs/>
          <w:sz w:val="36"/>
          <w:szCs w:val="36"/>
        </w:rPr>
      </w:pPr>
    </w:p>
    <w:p/>
    <w:p>
      <w:pPr>
        <w:widowControl/>
        <w:numPr>
          <w:ilvl w:val="0"/>
          <w:numId w:val="0"/>
        </w:numPr>
        <w:jc w:val="both"/>
        <w:rPr>
          <w:rFonts w:hint="eastAsia"/>
          <w:b w:val="0"/>
          <w:bCs w:val="0"/>
          <w:sz w:val="28"/>
          <w:szCs w:val="28"/>
          <w:lang w:val="en-US" w:eastAsia="zh-CN"/>
        </w:rPr>
      </w:pPr>
      <w:r>
        <w:rPr>
          <w:rFonts w:hint="eastAsia"/>
          <w:b w:val="0"/>
          <w:bCs w:val="0"/>
          <w:sz w:val="28"/>
          <w:szCs w:val="28"/>
          <w:lang w:val="en-US" w:eastAsia="zh-CN"/>
        </w:rPr>
        <w:t>附件2：</w:t>
      </w:r>
      <w:r>
        <w:rPr>
          <w:rFonts w:hint="eastAsia" w:ascii="宋体" w:hAnsi="宋体" w:cs="宋体"/>
          <w:b/>
          <w:bCs/>
          <w:color w:val="000000"/>
          <w:kern w:val="0"/>
          <w:sz w:val="28"/>
          <w:szCs w:val="28"/>
        </w:rPr>
        <w:t>圩塘中心小学优秀学生家长评选办法</w:t>
      </w:r>
    </w:p>
    <w:p>
      <w:pPr>
        <w:widowControl/>
        <w:ind w:firstLine="562" w:firstLineChars="200"/>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圩塘中心小学优秀学生家长评选办法</w:t>
      </w:r>
      <w:r>
        <w:rPr>
          <w:rFonts w:hint="eastAsia" w:ascii="宋体" w:hAnsi="宋体" w:cs="宋体"/>
          <w:b/>
          <w:bCs/>
          <w:color w:val="000000"/>
          <w:kern w:val="0"/>
          <w:sz w:val="28"/>
          <w:szCs w:val="28"/>
          <w:lang w:eastAsia="zh-CN"/>
        </w:rPr>
        <w:t>（修改稿）</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为了推动家庭教育方式的转变，引导家长对子女科学施教，传播交流家庭教育的成功经验，表彰先进，树立典型，促进家长素质的进一步提高，为学生创造良好的成长环境，从而促进学校教育教学质量的提升，特制定圩塘中心小学“优秀家长”评选办法。具体内容如下：</w:t>
      </w:r>
    </w:p>
    <w:p>
      <w:pPr>
        <w:widowControl/>
        <w:spacing w:line="360" w:lineRule="auto"/>
        <w:ind w:firstLine="562" w:firstLineChars="200"/>
        <w:jc w:val="left"/>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一、优秀家长的基本条件</w:t>
      </w:r>
    </w:p>
    <w:p>
      <w:pPr>
        <w:widowControl/>
        <w:spacing w:line="360" w:lineRule="auto"/>
        <w:ind w:firstLine="482" w:firstLineChars="200"/>
        <w:jc w:val="left"/>
        <w:rPr>
          <w:rFonts w:hint="eastAsia" w:ascii="楷体" w:hAnsi="楷体" w:eastAsia="楷体" w:cs="宋体"/>
          <w:b/>
          <w:bCs/>
          <w:color w:val="000000"/>
          <w:kern w:val="0"/>
          <w:sz w:val="24"/>
        </w:rPr>
      </w:pPr>
      <w:r>
        <w:rPr>
          <w:rFonts w:hint="eastAsia" w:ascii="楷体" w:hAnsi="楷体" w:eastAsia="楷体" w:cs="宋体"/>
          <w:b/>
          <w:bCs/>
          <w:color w:val="000000"/>
          <w:kern w:val="0"/>
          <w:sz w:val="24"/>
        </w:rPr>
        <w:t>1.为孩子营造良好的家庭育人环境：</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（1）孩子有独立的学习房间，学习用品基本满足需要；</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（2）每年为孩子购置有益的图书5册以上，订刊物1种以上；</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（3）控制调节好孩子在家看电视和玩电脑的时间和内容；</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（4）经常带孩子参加一些有益的文艺体育活动和社会实践活动。</w:t>
      </w:r>
    </w:p>
    <w:p>
      <w:pPr>
        <w:widowControl/>
        <w:spacing w:line="360" w:lineRule="auto"/>
        <w:ind w:firstLine="482" w:firstLineChars="200"/>
        <w:jc w:val="left"/>
        <w:rPr>
          <w:rFonts w:hint="eastAsia" w:ascii="楷体" w:hAnsi="楷体" w:eastAsia="楷体" w:cs="宋体"/>
          <w:color w:val="000000"/>
          <w:kern w:val="0"/>
          <w:sz w:val="24"/>
        </w:rPr>
      </w:pPr>
      <w:r>
        <w:rPr>
          <w:rFonts w:hint="eastAsia" w:ascii="楷体" w:hAnsi="楷体" w:eastAsia="楷体" w:cs="宋体"/>
          <w:b/>
          <w:bCs/>
          <w:color w:val="000000"/>
          <w:kern w:val="0"/>
          <w:sz w:val="24"/>
        </w:rPr>
        <w:t>2.在孩子面前能起良好的表率作用：</w:t>
      </w:r>
      <w:r>
        <w:rPr>
          <w:rFonts w:hint="eastAsia" w:ascii="楷体" w:hAnsi="楷体" w:eastAsia="楷体" w:cs="宋体"/>
          <w:color w:val="000000"/>
          <w:kern w:val="0"/>
          <w:sz w:val="24"/>
        </w:rPr>
        <w:t xml:space="preserve"> </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（1）语言文明，不口出脏言、秽语；</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（2）礼貌待人，与人见面致礼问好；</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（3）尊敬老师，不在孩子面前随意评价教师的不足之处；</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（4）行为文明，不在公共场合大声喧哗，不乱扔垃圾，不随意踩草地，出外为事、活动讲究公共秩序；接送孩子不随意进入校园，不把车辆随意停在学校门口。</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（5）热爱学习，业余时间读书读报。</w:t>
      </w:r>
    </w:p>
    <w:p>
      <w:pPr>
        <w:widowControl/>
        <w:spacing w:line="360" w:lineRule="auto"/>
        <w:ind w:firstLine="482" w:firstLineChars="200"/>
        <w:jc w:val="left"/>
        <w:rPr>
          <w:rFonts w:hint="eastAsia" w:ascii="楷体" w:hAnsi="楷体" w:eastAsia="楷体" w:cs="宋体"/>
          <w:b/>
          <w:bCs/>
          <w:color w:val="000000"/>
          <w:kern w:val="0"/>
          <w:sz w:val="24"/>
        </w:rPr>
      </w:pPr>
      <w:r>
        <w:rPr>
          <w:rFonts w:hint="eastAsia" w:ascii="楷体" w:hAnsi="楷体" w:eastAsia="楷体" w:cs="宋体"/>
          <w:b/>
          <w:bCs/>
          <w:color w:val="000000"/>
          <w:kern w:val="0"/>
          <w:sz w:val="24"/>
        </w:rPr>
        <w:t>3.树立正确的教育观念，采取科学的育儿方法：</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（1）注重孩子良好的思想品德的养成教育，尤其是对孩子民族感、爱国情、集体化的培养；</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（2）重视孩子良好的学习习惯与科学精神、科学思维、科学创造力的培养；</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（3）重视孩子健康的身心素质的培养与文艺兴趣培养，重视孩子劳动教育，注重培养孩子动手能力；</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（4）善于用启发诱导等适合的方法教育孩子，没有打骂孩子行为；</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（5）积极主动地给学校提合理化建议。</w:t>
      </w:r>
    </w:p>
    <w:p>
      <w:pPr>
        <w:widowControl/>
        <w:spacing w:line="360" w:lineRule="auto"/>
        <w:ind w:firstLine="482" w:firstLineChars="200"/>
        <w:jc w:val="left"/>
        <w:rPr>
          <w:rFonts w:hint="eastAsia" w:ascii="楷体" w:hAnsi="楷体" w:eastAsia="楷体" w:cs="宋体"/>
          <w:b/>
          <w:bCs/>
          <w:color w:val="000000"/>
          <w:kern w:val="0"/>
          <w:sz w:val="24"/>
        </w:rPr>
      </w:pPr>
      <w:r>
        <w:rPr>
          <w:rFonts w:hint="eastAsia" w:ascii="楷体" w:hAnsi="楷体" w:eastAsia="楷体" w:cs="宋体"/>
          <w:b/>
          <w:bCs/>
          <w:color w:val="000000"/>
          <w:kern w:val="0"/>
          <w:sz w:val="24"/>
        </w:rPr>
        <w:t>4.积极支持配合，主动协助学校、老师的教育教学工作：</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（1）经常与老师保持联系，每学期至少主动校访3次以上；</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（2）积极参加家长学校学习活动，要出满勤，并认真填写好有关调查表等资料；</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（3）积极为孩子所在的班级工作献计献策，出力支持；</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（4）不说损害学校声誉的话，不做损害学校利益的事，如对学校管理或老师有意见，能以正常途径，有礼貌地向学校反映；</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（5）学生在校综合素质评价良好以上或有明显的进步。</w:t>
      </w:r>
    </w:p>
    <w:p>
      <w:pPr>
        <w:widowControl/>
        <w:spacing w:line="360" w:lineRule="auto"/>
        <w:ind w:firstLine="480" w:firstLineChars="200"/>
        <w:jc w:val="left"/>
        <w:rPr>
          <w:rFonts w:hint="eastAsia" w:ascii="楷体" w:hAnsi="楷体" w:eastAsia="楷体" w:cs="宋体"/>
          <w:color w:val="auto"/>
          <w:kern w:val="0"/>
          <w:sz w:val="24"/>
        </w:rPr>
      </w:pPr>
      <w:r>
        <w:rPr>
          <w:rFonts w:hint="eastAsia" w:ascii="楷体" w:hAnsi="楷体" w:eastAsia="楷体" w:cs="宋体"/>
          <w:color w:val="auto"/>
          <w:kern w:val="0"/>
          <w:sz w:val="24"/>
        </w:rPr>
        <w:t>（6）在家校群中能积极传递正能量的言行。</w:t>
      </w:r>
    </w:p>
    <w:p>
      <w:pPr>
        <w:widowControl/>
        <w:spacing w:line="360" w:lineRule="auto"/>
        <w:ind w:firstLine="480" w:firstLineChars="200"/>
        <w:jc w:val="left"/>
        <w:rPr>
          <w:rFonts w:hint="eastAsia" w:ascii="楷体" w:hAnsi="楷体" w:eastAsia="楷体" w:cs="宋体"/>
          <w:color w:val="auto"/>
          <w:kern w:val="0"/>
          <w:sz w:val="24"/>
          <w:lang w:val="en-US" w:eastAsia="zh-CN"/>
        </w:rPr>
      </w:pPr>
      <w:r>
        <w:rPr>
          <w:rFonts w:hint="eastAsia" w:ascii="楷体" w:hAnsi="楷体" w:eastAsia="楷体" w:cs="宋体"/>
          <w:color w:val="auto"/>
          <w:kern w:val="0"/>
          <w:sz w:val="24"/>
          <w:lang w:val="en-US" w:eastAsia="zh-CN"/>
        </w:rPr>
        <w:t>（7）积极报名参加家长志愿者护学岗活动。</w:t>
      </w:r>
    </w:p>
    <w:p>
      <w:pPr>
        <w:widowControl/>
        <w:spacing w:line="360" w:lineRule="auto"/>
        <w:ind w:firstLine="562" w:firstLineChars="200"/>
        <w:jc w:val="left"/>
        <w:rPr>
          <w:rFonts w:hint="eastAsia" w:ascii="楷体" w:hAnsi="楷体" w:eastAsia="楷体" w:cs="宋体"/>
          <w:b/>
          <w:bCs/>
          <w:color w:val="000000"/>
          <w:kern w:val="0"/>
          <w:sz w:val="28"/>
          <w:szCs w:val="28"/>
        </w:rPr>
      </w:pPr>
      <w:r>
        <w:rPr>
          <w:rFonts w:hint="eastAsia" w:ascii="楷体" w:hAnsi="楷体" w:eastAsia="楷体" w:cs="宋体"/>
          <w:b/>
          <w:bCs/>
          <w:color w:val="000000"/>
          <w:kern w:val="0"/>
          <w:sz w:val="28"/>
          <w:szCs w:val="28"/>
        </w:rPr>
        <w:t>二、“优秀家长”的评选与表彰：</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1.“优秀家长”评选活动每年进行一次。具体评选、表彰时间为每年年初。</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2.评选办法。在班主任及班级学科教师讨论的基础上进行推荐，或者由家长个人直接向学校进行申报。</w:t>
      </w:r>
    </w:p>
    <w:p>
      <w:pPr>
        <w:widowControl/>
        <w:spacing w:line="360" w:lineRule="auto"/>
        <w:ind w:firstLine="480" w:firstLineChars="200"/>
        <w:jc w:val="left"/>
        <w:rPr>
          <w:rFonts w:hint="eastAsia" w:ascii="楷体" w:hAnsi="楷体" w:eastAsia="楷体" w:cs="宋体"/>
          <w:color w:val="000000"/>
          <w:kern w:val="0"/>
          <w:sz w:val="24"/>
        </w:rPr>
      </w:pPr>
      <w:r>
        <w:rPr>
          <w:rFonts w:hint="eastAsia" w:ascii="楷体" w:hAnsi="楷体" w:eastAsia="楷体" w:cs="宋体"/>
          <w:color w:val="000000"/>
          <w:kern w:val="0"/>
          <w:sz w:val="24"/>
        </w:rPr>
        <w:t>3.家长学校负责评审。家长学校组织相关人员，根据书面材料以及子女的各项情况确定“优秀家长”人选。</w:t>
      </w:r>
    </w:p>
    <w:p>
      <w:pPr>
        <w:widowControl/>
        <w:spacing w:line="360" w:lineRule="auto"/>
        <w:ind w:firstLine="480" w:firstLineChars="200"/>
        <w:jc w:val="left"/>
        <w:rPr>
          <w:rFonts w:hint="eastAsia" w:ascii="楷体" w:hAnsi="楷体" w:eastAsia="楷体" w:cs="宋体"/>
          <w:b/>
          <w:color w:val="auto"/>
          <w:kern w:val="0"/>
          <w:sz w:val="24"/>
        </w:rPr>
      </w:pPr>
      <w:r>
        <w:rPr>
          <w:rFonts w:hint="eastAsia" w:ascii="楷体" w:hAnsi="楷体" w:eastAsia="楷体" w:cs="宋体"/>
          <w:color w:val="000000"/>
          <w:kern w:val="0"/>
          <w:sz w:val="24"/>
        </w:rPr>
        <w:t>4.各班评选“优秀家长”应坚持评选条件，以事实为依据，严格按照评选办法进行评选，</w:t>
      </w:r>
      <w:r>
        <w:rPr>
          <w:rFonts w:hint="eastAsia" w:ascii="楷体" w:hAnsi="楷体" w:eastAsia="楷体" w:cs="宋体"/>
          <w:b/>
          <w:color w:val="auto"/>
          <w:kern w:val="0"/>
          <w:sz w:val="24"/>
        </w:rPr>
        <w:t>每班评选1名。如有突出表现的，可以在向家长学校提出申请的基础上增加1名。</w:t>
      </w:r>
    </w:p>
    <w:p>
      <w:pPr>
        <w:widowControl/>
        <w:ind w:firstLine="422" w:firstLineChars="200"/>
        <w:jc w:val="left"/>
        <w:rPr>
          <w:rFonts w:hint="eastAsia" w:ascii="宋体" w:hAnsi="宋体" w:cs="宋体"/>
          <w:b/>
          <w:color w:val="000000"/>
          <w:kern w:val="0"/>
          <w:szCs w:val="21"/>
        </w:rPr>
      </w:pPr>
    </w:p>
    <w:p>
      <w:pPr>
        <w:widowControl/>
        <w:ind w:firstLine="422" w:firstLineChars="200"/>
        <w:jc w:val="left"/>
        <w:rPr>
          <w:rFonts w:hint="eastAsia" w:ascii="宋体" w:hAnsi="宋体" w:cs="宋体"/>
          <w:b/>
          <w:color w:val="000000"/>
          <w:kern w:val="0"/>
          <w:szCs w:val="21"/>
        </w:rPr>
      </w:pPr>
    </w:p>
    <w:p>
      <w:pPr>
        <w:widowControl/>
        <w:ind w:firstLine="422" w:firstLineChars="200"/>
        <w:jc w:val="left"/>
        <w:rPr>
          <w:rFonts w:hint="eastAsia" w:ascii="宋体" w:hAnsi="宋体" w:cs="宋体"/>
          <w:b/>
          <w:color w:val="000000"/>
          <w:kern w:val="0"/>
          <w:szCs w:val="21"/>
        </w:rPr>
      </w:pPr>
    </w:p>
    <w:p>
      <w:pPr>
        <w:widowControl/>
        <w:ind w:firstLine="422" w:firstLineChars="200"/>
        <w:jc w:val="left"/>
        <w:rPr>
          <w:rFonts w:hint="eastAsia" w:ascii="宋体" w:hAnsi="宋体" w:cs="宋体"/>
          <w:b/>
          <w:color w:val="000000"/>
          <w:kern w:val="0"/>
          <w:szCs w:val="21"/>
        </w:rPr>
      </w:pPr>
    </w:p>
    <w:p>
      <w:pPr>
        <w:widowControl/>
        <w:ind w:firstLine="422" w:firstLineChars="200"/>
        <w:jc w:val="left"/>
        <w:rPr>
          <w:rFonts w:hint="eastAsia" w:ascii="宋体" w:hAnsi="宋体" w:cs="宋体"/>
          <w:b/>
          <w:color w:val="000000"/>
          <w:kern w:val="0"/>
          <w:szCs w:val="21"/>
        </w:rPr>
      </w:pPr>
    </w:p>
    <w:p>
      <w:pPr>
        <w:widowControl/>
        <w:ind w:firstLine="422" w:firstLineChars="200"/>
        <w:jc w:val="left"/>
        <w:rPr>
          <w:rFonts w:hint="eastAsia" w:ascii="宋体" w:hAnsi="宋体" w:cs="宋体"/>
          <w:b/>
          <w:color w:val="000000"/>
          <w:kern w:val="0"/>
          <w:szCs w:val="21"/>
        </w:rPr>
      </w:pPr>
    </w:p>
    <w:p>
      <w:pPr>
        <w:widowControl/>
        <w:ind w:firstLine="422" w:firstLineChars="200"/>
        <w:jc w:val="left"/>
        <w:rPr>
          <w:rFonts w:hint="eastAsia" w:ascii="宋体" w:hAnsi="宋体" w:cs="宋体"/>
          <w:b/>
          <w:color w:val="000000"/>
          <w:kern w:val="0"/>
          <w:szCs w:val="21"/>
        </w:rPr>
      </w:pPr>
    </w:p>
    <w:p>
      <w:pPr>
        <w:widowControl/>
        <w:ind w:firstLine="422" w:firstLineChars="200"/>
        <w:jc w:val="left"/>
        <w:rPr>
          <w:rFonts w:hint="eastAsia" w:ascii="宋体" w:hAnsi="宋体" w:cs="宋体"/>
          <w:b/>
          <w:color w:val="000000"/>
          <w:kern w:val="0"/>
          <w:szCs w:val="21"/>
        </w:rPr>
      </w:pPr>
    </w:p>
    <w:p>
      <w:pPr>
        <w:widowControl/>
        <w:numPr>
          <w:ilvl w:val="0"/>
          <w:numId w:val="0"/>
        </w:numPr>
        <w:jc w:val="both"/>
        <w:rPr>
          <w:rFonts w:hint="eastAsia"/>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7FE21"/>
    <w:multiLevelType w:val="singleLevel"/>
    <w:tmpl w:val="5E97FE2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15A02"/>
    <w:rsid w:val="02A142E9"/>
    <w:rsid w:val="049136B5"/>
    <w:rsid w:val="28A65D9B"/>
    <w:rsid w:val="29F5418B"/>
    <w:rsid w:val="2A015A02"/>
    <w:rsid w:val="4BF4433F"/>
    <w:rsid w:val="4F093560"/>
    <w:rsid w:val="540D1FC5"/>
    <w:rsid w:val="6564479C"/>
    <w:rsid w:val="6E7344FE"/>
    <w:rsid w:val="7CE478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2020-04-16T06:11:00Z</dcterms:created>
  <dc:creator>Administrator</dc:creator>
  <cp:lastModifiedBy>Administrator</cp:lastModifiedBy>
  <dcterms:modified xsi:type="dcterms:W3CDTF">2020-04-20T06:17:00Z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