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b/>
          <w:sz w:val="72"/>
        </w:rPr>
      </w:pPr>
    </w:p>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ascii="宋体" w:hAnsi="宋体"/>
          <w:b/>
          <w:sz w:val="36"/>
        </w:rPr>
      </w:pPr>
      <w:r>
        <w:rPr>
          <w:rFonts w:hint="eastAsia" w:ascii="宋体" w:hAnsi="宋体"/>
          <w:b/>
          <w:sz w:val="36"/>
        </w:rPr>
        <w:t>标</w:t>
      </w:r>
      <w:r>
        <w:rPr>
          <w:rFonts w:ascii="宋体" w:hAnsi="宋体"/>
          <w:b/>
          <w:sz w:val="36"/>
        </w:rPr>
        <w:t xml:space="preserve">    </w:t>
      </w:r>
      <w:r>
        <w:rPr>
          <w:rFonts w:hint="eastAsia" w:ascii="宋体" w:hAnsi="宋体"/>
          <w:b/>
          <w:sz w:val="36"/>
        </w:rPr>
        <w:t>号：CZ</w:t>
      </w:r>
      <w:r>
        <w:rPr>
          <w:rFonts w:ascii="宋体" w:hAnsi="宋体"/>
          <w:b/>
          <w:sz w:val="36"/>
        </w:rPr>
        <w:t>S</w:t>
      </w:r>
      <w:r>
        <w:rPr>
          <w:rFonts w:hint="eastAsia" w:ascii="宋体" w:hAnsi="宋体"/>
          <w:b/>
          <w:sz w:val="36"/>
        </w:rPr>
        <w:t>Z-20191</w:t>
      </w:r>
      <w:r>
        <w:rPr>
          <w:rFonts w:ascii="宋体" w:hAnsi="宋体"/>
          <w:b/>
          <w:sz w:val="36"/>
        </w:rPr>
        <w:t>101</w:t>
      </w:r>
    </w:p>
    <w:p>
      <w:pPr>
        <w:overflowPunct w:val="0"/>
        <w:spacing w:line="720" w:lineRule="auto"/>
        <w:rPr>
          <w:rFonts w:ascii="宋体"/>
          <w:b/>
          <w:sz w:val="36"/>
        </w:rPr>
      </w:pPr>
      <w:r>
        <w:rPr>
          <w:rFonts w:hint="eastAsia" w:ascii="宋体" w:hAnsi="宋体"/>
          <w:b/>
          <w:sz w:val="36"/>
        </w:rPr>
        <w:t>采购单位：江苏省常州高级中学</w:t>
      </w:r>
    </w:p>
    <w:p>
      <w:pPr>
        <w:overflowPunct w:val="0"/>
        <w:spacing w:line="720" w:lineRule="auto"/>
        <w:rPr>
          <w:rFonts w:ascii="宋体"/>
          <w:b/>
          <w:sz w:val="36"/>
        </w:rPr>
      </w:pPr>
      <w:r>
        <w:rPr>
          <w:rFonts w:hint="eastAsia" w:ascii="宋体" w:hAnsi="宋体"/>
          <w:b/>
          <w:sz w:val="36"/>
        </w:rPr>
        <w:t>采购内容：学生社会实践活动服务项目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b/>
          <w:sz w:val="36"/>
        </w:rPr>
      </w:pPr>
      <w:r>
        <w:rPr>
          <w:rFonts w:hint="eastAsia" w:ascii="宋体" w:hAnsi="宋体"/>
          <w:b/>
          <w:sz w:val="36"/>
        </w:rPr>
        <w:t>江苏省常州高级中学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二〇一九年十一月</w:t>
      </w:r>
    </w:p>
    <w:p>
      <w:pPr>
        <w:spacing w:line="500" w:lineRule="exact"/>
        <w:jc w:val="center"/>
        <w:rPr>
          <w:rFonts w:ascii="宋体"/>
          <w:b/>
          <w:sz w:val="32"/>
        </w:rPr>
      </w:pPr>
      <w:r>
        <w:rPr>
          <w:rFonts w:hint="eastAsia" w:ascii="宋体" w:hAnsi="宋体"/>
          <w:b/>
          <w:sz w:val="32"/>
        </w:rPr>
        <w:t>前附表</w:t>
      </w:r>
    </w:p>
    <w:tbl>
      <w:tblPr>
        <w:tblStyle w:val="14"/>
        <w:tblW w:w="84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720" w:type="dxa"/>
            <w:vAlign w:val="center"/>
          </w:tcPr>
          <w:p>
            <w:pPr>
              <w:overflowPunct w:val="0"/>
              <w:spacing w:line="336" w:lineRule="auto"/>
              <w:jc w:val="center"/>
              <w:rPr>
                <w:rFonts w:ascii="宋体"/>
                <w:b/>
              </w:rPr>
            </w:pPr>
            <w:r>
              <w:rPr>
                <w:rFonts w:hint="eastAsia" w:ascii="宋体" w:hAnsi="宋体"/>
                <w:b/>
              </w:rPr>
              <w:t>项号</w:t>
            </w:r>
          </w:p>
        </w:tc>
        <w:tc>
          <w:tcPr>
            <w:tcW w:w="7680" w:type="dxa"/>
            <w:vAlign w:val="center"/>
          </w:tcPr>
          <w:p>
            <w:pPr>
              <w:overflowPunct w:val="0"/>
              <w:spacing w:line="336" w:lineRule="auto"/>
              <w:jc w:val="center"/>
              <w:rPr>
                <w:rFonts w:ascii="宋体"/>
                <w:b/>
              </w:rPr>
            </w:pPr>
            <w:r>
              <w:rPr>
                <w:rFonts w:hint="eastAsia" w:ascii="宋体" w:hAnsi="宋体"/>
                <w:b/>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20" w:type="dxa"/>
            <w:vAlign w:val="center"/>
          </w:tcPr>
          <w:p>
            <w:pPr>
              <w:overflowPunct w:val="0"/>
              <w:spacing w:line="336" w:lineRule="auto"/>
              <w:jc w:val="center"/>
              <w:rPr>
                <w:rFonts w:ascii="宋体" w:hAnsi="宋体"/>
              </w:rPr>
            </w:pPr>
            <w:r>
              <w:rPr>
                <w:rFonts w:ascii="宋体" w:hAnsi="宋体"/>
              </w:rPr>
              <w:t>1</w:t>
            </w:r>
          </w:p>
        </w:tc>
        <w:tc>
          <w:tcPr>
            <w:tcW w:w="7680" w:type="dxa"/>
            <w:vAlign w:val="center"/>
          </w:tcPr>
          <w:p>
            <w:pPr>
              <w:overflowPunct w:val="0"/>
              <w:spacing w:line="336" w:lineRule="auto"/>
              <w:rPr>
                <w:rFonts w:ascii="宋体"/>
              </w:rPr>
            </w:pPr>
            <w:r>
              <w:rPr>
                <w:rFonts w:hint="eastAsia" w:ascii="宋体" w:hAnsi="宋体"/>
              </w:rPr>
              <w:t>采购内容：江苏省常州高级中学学生社会实践活动服务项目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2</w:t>
            </w:r>
          </w:p>
        </w:tc>
        <w:tc>
          <w:tcPr>
            <w:tcW w:w="7680"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3</w:t>
            </w:r>
          </w:p>
        </w:tc>
        <w:tc>
          <w:tcPr>
            <w:tcW w:w="7680"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4</w:t>
            </w:r>
          </w:p>
        </w:tc>
        <w:tc>
          <w:tcPr>
            <w:tcW w:w="7680" w:type="dxa"/>
            <w:vAlign w:val="center"/>
          </w:tcPr>
          <w:p>
            <w:pPr>
              <w:overflowPunct w:val="0"/>
              <w:spacing w:line="336" w:lineRule="auto"/>
              <w:rPr>
                <w:rFonts w:ascii="宋体"/>
                <w:b/>
              </w:rPr>
            </w:pPr>
            <w:r>
              <w:rPr>
                <w:rFonts w:hint="eastAsia" w:ascii="宋体" w:hAnsi="宋体"/>
              </w:rPr>
              <w:t>竞争性磋商文件费用：零元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5</w:t>
            </w:r>
          </w:p>
        </w:tc>
        <w:tc>
          <w:tcPr>
            <w:tcW w:w="7680" w:type="dxa"/>
            <w:vAlign w:val="center"/>
          </w:tcPr>
          <w:p>
            <w:pPr>
              <w:overflowPunct w:val="0"/>
              <w:spacing w:line="336" w:lineRule="auto"/>
              <w:rPr>
                <w:rFonts w:ascii="宋体"/>
              </w:rPr>
            </w:pPr>
            <w:r>
              <w:rPr>
                <w:rFonts w:hint="eastAsia" w:ascii="宋体" w:hAnsi="宋体"/>
              </w:rPr>
              <w:t>竞争性磋商文件领取时间：</w:t>
            </w:r>
            <w:r>
              <w:rPr>
                <w:rFonts w:ascii="宋体" w:hAnsi="宋体"/>
              </w:rPr>
              <w:t>201</w:t>
            </w:r>
            <w:r>
              <w:rPr>
                <w:rFonts w:hint="eastAsia" w:ascii="宋体" w:hAnsi="宋体"/>
              </w:rPr>
              <w:t>9年11月1日至</w:t>
            </w:r>
            <w:r>
              <w:rPr>
                <w:rFonts w:ascii="宋体" w:hAnsi="宋体"/>
              </w:rPr>
              <w:t>201</w:t>
            </w:r>
            <w:r>
              <w:rPr>
                <w:rFonts w:hint="eastAsia" w:ascii="宋体" w:hAnsi="宋体"/>
              </w:rPr>
              <w:t>9年11月5日</w:t>
            </w:r>
          </w:p>
          <w:p>
            <w:pPr>
              <w:overflowPunct w:val="0"/>
              <w:spacing w:line="324" w:lineRule="auto"/>
              <w:rPr>
                <w:rFonts w:ascii="宋体"/>
                <w:szCs w:val="21"/>
              </w:rPr>
            </w:pPr>
            <w:r>
              <w:rPr>
                <w:rFonts w:hint="eastAsia" w:ascii="宋体" w:hAnsi="宋体"/>
                <w:szCs w:val="21"/>
              </w:rPr>
              <w:t>报名截止时间：</w:t>
            </w:r>
            <w:r>
              <w:rPr>
                <w:rFonts w:ascii="宋体" w:hAnsi="宋体"/>
              </w:rPr>
              <w:t>201</w:t>
            </w:r>
            <w:r>
              <w:rPr>
                <w:rFonts w:hint="eastAsia" w:ascii="宋体" w:hAnsi="宋体"/>
              </w:rPr>
              <w:t>9年11月5日</w:t>
            </w:r>
          </w:p>
          <w:p>
            <w:pPr>
              <w:overflowPunct w:val="0"/>
              <w:spacing w:line="336" w:lineRule="auto"/>
              <w:rPr>
                <w:rFonts w:ascii="宋体"/>
              </w:rPr>
            </w:pPr>
            <w:r>
              <w:rPr>
                <w:rFonts w:hint="eastAsia" w:ascii="宋体" w:hAnsi="宋体"/>
              </w:rPr>
              <w:t>磋商供应商对竞争性磋商文件如有疑问，请将疑问于</w:t>
            </w:r>
            <w:r>
              <w:rPr>
                <w:rFonts w:ascii="宋体" w:hAnsi="宋体"/>
              </w:rPr>
              <w:t>201</w:t>
            </w:r>
            <w:r>
              <w:rPr>
                <w:rFonts w:hint="eastAsia" w:ascii="宋体" w:hAnsi="宋体"/>
              </w:rPr>
              <w:t>9年11月5日上午</w:t>
            </w:r>
            <w:r>
              <w:rPr>
                <w:rFonts w:ascii="宋体" w:hAnsi="宋体"/>
              </w:rPr>
              <w:t>11:00</w:t>
            </w:r>
            <w:r>
              <w:rPr>
                <w:rFonts w:hint="eastAsia" w:ascii="宋体" w:hAnsi="宋体"/>
              </w:rPr>
              <w:t>前向江苏省常州高级中学提出。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6</w:t>
            </w:r>
          </w:p>
        </w:tc>
        <w:tc>
          <w:tcPr>
            <w:tcW w:w="7680" w:type="dxa"/>
            <w:vAlign w:val="center"/>
          </w:tcPr>
          <w:p>
            <w:pPr>
              <w:spacing w:line="360" w:lineRule="auto"/>
              <w:rPr>
                <w:rFonts w:ascii="宋体"/>
              </w:rPr>
            </w:pPr>
            <w:r>
              <w:rPr>
                <w:rFonts w:hint="eastAsia" w:ascii="宋体" w:hAnsi="宋体"/>
              </w:rPr>
              <w:t>磋商保证金数额：</w:t>
            </w:r>
            <w:r>
              <w:rPr>
                <w:rFonts w:hint="eastAsia" w:ascii="宋体" w:hAnsi="宋体"/>
                <w:szCs w:val="21"/>
              </w:rPr>
              <w:t>人民币</w:t>
            </w:r>
            <w:r>
              <w:rPr>
                <w:rFonts w:hint="eastAsia" w:ascii="宋体" w:hAnsi="宋体"/>
                <w:szCs w:val="21"/>
                <w:u w:val="single"/>
              </w:rPr>
              <w:t>壹仟</w:t>
            </w:r>
            <w:r>
              <w:rPr>
                <w:rFonts w:hint="eastAsia" w:ascii="宋体" w:hAnsi="宋体"/>
                <w:szCs w:val="21"/>
              </w:rPr>
              <w:t>元整</w:t>
            </w:r>
          </w:p>
          <w:p>
            <w:pPr>
              <w:pStyle w:val="8"/>
              <w:overflowPunct w:val="0"/>
              <w:spacing w:line="360" w:lineRule="auto"/>
              <w:rPr>
                <w:rFonts w:eastAsia="宋体"/>
                <w:sz w:val="21"/>
              </w:rPr>
            </w:pPr>
            <w:r>
              <w:rPr>
                <w:rFonts w:hint="eastAsia" w:eastAsia="宋体"/>
                <w:sz w:val="21"/>
              </w:rPr>
              <w:t>磋商保证金交纳方式：现金</w:t>
            </w:r>
          </w:p>
          <w:p>
            <w:pPr>
              <w:pStyle w:val="8"/>
              <w:overflowPunct w:val="0"/>
              <w:spacing w:line="360" w:lineRule="auto"/>
              <w:rPr>
                <w:rFonts w:eastAsia="宋体"/>
                <w:sz w:val="21"/>
              </w:rPr>
            </w:pPr>
            <w:r>
              <w:rPr>
                <w:rFonts w:hint="eastAsia" w:eastAsia="宋体"/>
                <w:sz w:val="21"/>
              </w:rPr>
              <w:t>磋商保证金交纳截止日期：</w:t>
            </w:r>
            <w:r>
              <w:rPr>
                <w:rFonts w:eastAsia="宋体"/>
                <w:sz w:val="21"/>
              </w:rPr>
              <w:t>201</w:t>
            </w:r>
            <w:r>
              <w:rPr>
                <w:rFonts w:hint="eastAsia" w:eastAsia="宋体"/>
                <w:sz w:val="21"/>
              </w:rPr>
              <w:t>9年11月5日</w:t>
            </w:r>
          </w:p>
          <w:p>
            <w:pPr>
              <w:pStyle w:val="8"/>
              <w:overflowPunct w:val="0"/>
              <w:spacing w:line="360" w:lineRule="auto"/>
            </w:pPr>
            <w:r>
              <w:rPr>
                <w:rFonts w:hint="eastAsia" w:eastAsia="宋体"/>
                <w:sz w:val="21"/>
              </w:rPr>
              <w:t>收款单位：江苏省常州高级中学</w:t>
            </w:r>
          </w:p>
          <w:p>
            <w:pPr>
              <w:spacing w:line="360" w:lineRule="auto"/>
              <w:rPr>
                <w:rFonts w:ascii="宋体"/>
                <w:szCs w:val="21"/>
              </w:rPr>
            </w:pPr>
            <w:r>
              <w:rPr>
                <w:b/>
              </w:rPr>
              <w:t>*</w:t>
            </w:r>
            <w:r>
              <w:rPr>
                <w:rFonts w:hint="eastAsia"/>
                <w:b/>
              </w:rPr>
              <w:t>投标人必须将投标保证金按规定方式和时间缴至采购单位，否则将被视为无效响应，其响应文件将被拒绝。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7</w:t>
            </w:r>
          </w:p>
        </w:tc>
        <w:tc>
          <w:tcPr>
            <w:tcW w:w="7680"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ascii="宋体" w:hAnsi="宋体"/>
                <w:szCs w:val="21"/>
              </w:rPr>
              <w:t>201</w:t>
            </w:r>
            <w:r>
              <w:rPr>
                <w:rFonts w:hint="eastAsia" w:ascii="宋体" w:hAnsi="宋体"/>
                <w:szCs w:val="21"/>
              </w:rPr>
              <w:t>9年11月7日下午</w:t>
            </w:r>
            <w:r>
              <w:rPr>
                <w:rFonts w:ascii="宋体" w:hAnsi="宋体"/>
                <w:szCs w:val="21"/>
              </w:rPr>
              <w:t>2:00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ascii="宋体" w:hAnsi="宋体"/>
                <w:szCs w:val="21"/>
              </w:rPr>
              <w:t>201</w:t>
            </w:r>
            <w:r>
              <w:rPr>
                <w:rFonts w:hint="eastAsia" w:ascii="宋体" w:hAnsi="宋体"/>
                <w:szCs w:val="21"/>
              </w:rPr>
              <w:t>9年11月7日下午</w:t>
            </w:r>
            <w:r>
              <w:rPr>
                <w:rFonts w:ascii="宋体" w:hAnsi="宋体"/>
                <w:szCs w:val="21"/>
              </w:rPr>
              <w:t>1:40</w:t>
            </w:r>
            <w:r>
              <w:rPr>
                <w:rFonts w:hint="eastAsia" w:ascii="宋体" w:hAnsi="宋体"/>
                <w:szCs w:val="21"/>
              </w:rPr>
              <w:t>至</w:t>
            </w:r>
            <w:r>
              <w:rPr>
                <w:rFonts w:ascii="宋体" w:hAnsi="宋体"/>
                <w:szCs w:val="21"/>
              </w:rPr>
              <w:t>2:00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递交地点：江苏省常州高级中学 8号楼408学发处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8</w:t>
            </w:r>
          </w:p>
        </w:tc>
        <w:tc>
          <w:tcPr>
            <w:tcW w:w="7680" w:type="dxa"/>
            <w:vAlign w:val="center"/>
          </w:tcPr>
          <w:p>
            <w:pPr>
              <w:overflowPunct w:val="0"/>
              <w:spacing w:line="336" w:lineRule="auto"/>
              <w:rPr>
                <w:rFonts w:ascii="宋体"/>
              </w:rPr>
            </w:pPr>
            <w:r>
              <w:rPr>
                <w:rFonts w:hint="eastAsia" w:ascii="宋体" w:hAnsi="宋体"/>
              </w:rPr>
              <w:t>磋商开始时间：</w:t>
            </w:r>
            <w:r>
              <w:rPr>
                <w:rFonts w:ascii="宋体" w:hAnsi="宋体"/>
                <w:b/>
                <w:bCs/>
                <w:szCs w:val="21"/>
              </w:rPr>
              <w:t>201</w:t>
            </w:r>
            <w:r>
              <w:rPr>
                <w:rFonts w:hint="eastAsia" w:ascii="宋体" w:hAnsi="宋体"/>
                <w:b/>
                <w:bCs/>
                <w:szCs w:val="21"/>
              </w:rPr>
              <w:t>9年11月7日下午</w:t>
            </w:r>
            <w:r>
              <w:rPr>
                <w:rFonts w:ascii="宋体" w:hAnsi="宋体"/>
                <w:b/>
                <w:bCs/>
                <w:szCs w:val="21"/>
              </w:rPr>
              <w:t>2:00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szCs w:val="21"/>
              </w:rPr>
              <w:t>江苏省常州高级中学 二号楼一楼</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9</w:t>
            </w:r>
          </w:p>
        </w:tc>
        <w:tc>
          <w:tcPr>
            <w:tcW w:w="7680" w:type="dxa"/>
            <w:vAlign w:val="center"/>
          </w:tcPr>
          <w:p>
            <w:pPr>
              <w:overflowPunct w:val="0"/>
              <w:spacing w:line="336" w:lineRule="auto"/>
              <w:rPr>
                <w:rFonts w:ascii="宋体"/>
              </w:rPr>
            </w:pPr>
            <w:r>
              <w:rPr>
                <w:rFonts w:hint="eastAsia" w:ascii="宋体" w:hAnsi="宋体"/>
              </w:rPr>
              <w:t>履约保证金：合同总价的</w:t>
            </w:r>
            <w:r>
              <w:rPr>
                <w:rFonts w:ascii="宋体" w:hAnsi="宋体"/>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hAnsi="宋体"/>
              </w:rPr>
            </w:pPr>
            <w:r>
              <w:rPr>
                <w:rFonts w:ascii="宋体" w:hAnsi="宋体"/>
              </w:rPr>
              <w:t>10</w:t>
            </w:r>
          </w:p>
        </w:tc>
        <w:tc>
          <w:tcPr>
            <w:tcW w:w="7680"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ascii="宋体"/>
          <w:sz w:val="24"/>
        </w:rPr>
      </w:pPr>
      <w:r>
        <w:rPr>
          <w:rFonts w:hint="eastAsia" w:ascii="宋体" w:hAnsi="宋体"/>
          <w:sz w:val="24"/>
        </w:rPr>
        <w:t>编号：CZSZ20191101</w:t>
      </w:r>
    </w:p>
    <w:p>
      <w:pPr>
        <w:overflowPunct w:val="0"/>
        <w:spacing w:line="360" w:lineRule="auto"/>
        <w:ind w:firstLine="480" w:firstLineChars="200"/>
        <w:rPr>
          <w:rFonts w:ascii="宋体"/>
          <w:sz w:val="24"/>
        </w:rPr>
      </w:pPr>
      <w:r>
        <w:rPr>
          <w:rFonts w:hint="eastAsia" w:ascii="宋体" w:hAnsi="宋体"/>
          <w:sz w:val="24"/>
        </w:rPr>
        <w:t>江苏省常州高级中学</w:t>
      </w:r>
      <w:r>
        <w:rPr>
          <w:rFonts w:ascii="宋体" w:hAnsi="宋体"/>
          <w:sz w:val="24"/>
        </w:rPr>
        <w:t>2019</w:t>
      </w:r>
      <w:r>
        <w:rPr>
          <w:rFonts w:hint="eastAsia" w:ascii="宋体" w:hAnsi="宋体"/>
          <w:sz w:val="24"/>
        </w:rPr>
        <w:t>-20</w:t>
      </w:r>
      <w:r>
        <w:rPr>
          <w:rFonts w:ascii="宋体" w:hAnsi="宋体"/>
          <w:sz w:val="24"/>
        </w:rPr>
        <w:t>20</w:t>
      </w:r>
      <w:r>
        <w:rPr>
          <w:rFonts w:hint="eastAsia" w:ascii="宋体" w:hAnsi="宋体"/>
          <w:sz w:val="24"/>
        </w:rPr>
        <w:t>学年度第一学期学生社会实践活动项目采用竞争性磋商方式邀请供应商进行磋商。现邀请符合条件的供应商参加本次采购磋商，有关事项的具体内容通知如下：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ascii="宋体"/>
          <w:sz w:val="24"/>
        </w:rPr>
      </w:pPr>
      <w:r>
        <w:rPr>
          <w:rFonts w:hint="eastAsia" w:ascii="宋体" w:hAnsi="宋体"/>
          <w:sz w:val="24"/>
        </w:rPr>
        <w:t>江苏省常州高级中学</w:t>
      </w:r>
      <w:r>
        <w:rPr>
          <w:rFonts w:ascii="宋体" w:hAnsi="宋体"/>
          <w:sz w:val="24"/>
        </w:rPr>
        <w:t>2019</w:t>
      </w:r>
      <w:r>
        <w:rPr>
          <w:rFonts w:hint="eastAsia" w:ascii="宋体" w:hAnsi="宋体"/>
          <w:sz w:val="24"/>
        </w:rPr>
        <w:t>-20</w:t>
      </w:r>
      <w:r>
        <w:rPr>
          <w:rFonts w:ascii="宋体" w:hAnsi="宋体"/>
          <w:sz w:val="24"/>
        </w:rPr>
        <w:t>20</w:t>
      </w:r>
      <w:r>
        <w:rPr>
          <w:rFonts w:hint="eastAsia" w:ascii="宋体" w:hAnsi="宋体"/>
          <w:sz w:val="24"/>
        </w:rPr>
        <w:t>学年度第一学期学生社会实践活动。</w:t>
      </w:r>
    </w:p>
    <w:p>
      <w:pPr>
        <w:spacing w:line="360" w:lineRule="auto"/>
        <w:ind w:firstLine="480" w:firstLineChars="200"/>
        <w:rPr>
          <w:rFonts w:ascii="宋体"/>
          <w:sz w:val="24"/>
        </w:rPr>
      </w:pPr>
      <w:r>
        <w:rPr>
          <w:rFonts w:hint="eastAsia" w:ascii="宋体" w:hAnsi="宋体"/>
          <w:sz w:val="24"/>
        </w:rPr>
        <w:t>项目预算及最高限价： 高一年级</w:t>
      </w:r>
      <w:r>
        <w:rPr>
          <w:rFonts w:ascii="宋体" w:hAnsi="宋体"/>
          <w:sz w:val="24"/>
        </w:rPr>
        <w:t>:</w:t>
      </w:r>
      <w:r>
        <w:rPr>
          <w:rFonts w:hint="eastAsia" w:ascii="宋体" w:hAnsi="宋体"/>
          <w:sz w:val="24"/>
        </w:rPr>
        <w:t>100元/人.</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竞争性磋商文件领取地点：江苏省常州高级中学学发处</w:t>
      </w:r>
    </w:p>
    <w:p>
      <w:pPr>
        <w:spacing w:line="360" w:lineRule="auto"/>
        <w:ind w:firstLine="480" w:firstLineChars="200"/>
        <w:rPr>
          <w:rFonts w:ascii="宋体" w:hAnsi="宋体"/>
          <w:kern w:val="0"/>
          <w:sz w:val="24"/>
        </w:rPr>
      </w:pPr>
      <w:r>
        <w:rPr>
          <w:rFonts w:hint="eastAsia" w:ascii="宋体" w:hAnsi="宋体"/>
          <w:kern w:val="0"/>
          <w:sz w:val="24"/>
        </w:rPr>
        <w:t>4.2竞争性磋商文件领取时间：2019年11月1日至2019年11月5日</w:t>
      </w:r>
    </w:p>
    <w:p>
      <w:pPr>
        <w:spacing w:line="360" w:lineRule="auto"/>
        <w:ind w:firstLine="480" w:firstLineChars="200"/>
        <w:rPr>
          <w:rFonts w:ascii="宋体" w:hAnsi="宋体"/>
          <w:kern w:val="0"/>
          <w:sz w:val="24"/>
        </w:rPr>
      </w:pPr>
      <w:r>
        <w:rPr>
          <w:rFonts w:hint="eastAsia" w:ascii="宋体" w:hAnsi="宋体"/>
          <w:kern w:val="0"/>
          <w:sz w:val="24"/>
        </w:rPr>
        <w:t>报名截止时间：2019年11月5日</w:t>
      </w:r>
    </w:p>
    <w:p>
      <w:pPr>
        <w:spacing w:line="360" w:lineRule="auto"/>
        <w:ind w:firstLine="480" w:firstLineChars="200"/>
        <w:rPr>
          <w:rFonts w:ascii="宋体"/>
          <w:sz w:val="24"/>
        </w:rPr>
      </w:pPr>
      <w:r>
        <w:rPr>
          <w:rFonts w:hint="eastAsia" w:ascii="宋体" w:hAnsi="宋体"/>
          <w:sz w:val="24"/>
        </w:rPr>
        <w:t>竞争性磋商文件费用：零元</w:t>
      </w:r>
    </w:p>
    <w:p>
      <w:pPr>
        <w:spacing w:line="360" w:lineRule="auto"/>
        <w:ind w:firstLine="480" w:firstLineChars="200"/>
        <w:rPr>
          <w:rFonts w:ascii="宋体"/>
          <w:sz w:val="24"/>
        </w:rPr>
      </w:pPr>
      <w:r>
        <w:rPr>
          <w:rFonts w:ascii="宋体" w:hAnsi="宋体"/>
          <w:sz w:val="24"/>
        </w:rPr>
        <w:t>5.</w:t>
      </w:r>
      <w:r>
        <w:rPr>
          <w:rFonts w:hint="eastAsia" w:ascii="宋体" w:hAnsi="宋体"/>
          <w:sz w:val="24"/>
        </w:rPr>
        <w:t>磋商保证金</w:t>
      </w:r>
    </w:p>
    <w:p>
      <w:pPr>
        <w:spacing w:line="360" w:lineRule="auto"/>
        <w:ind w:firstLine="480" w:firstLineChars="200"/>
        <w:rPr>
          <w:rFonts w:ascii="宋体"/>
          <w:sz w:val="24"/>
        </w:rPr>
      </w:pPr>
      <w:r>
        <w:rPr>
          <w:rFonts w:hint="eastAsia" w:ascii="宋体" w:hAnsi="宋体"/>
          <w:sz w:val="24"/>
        </w:rPr>
        <w:t>磋商保证金数额：人民币</w:t>
      </w:r>
      <w:r>
        <w:rPr>
          <w:rFonts w:hint="eastAsia" w:ascii="宋体" w:hAnsi="宋体"/>
          <w:sz w:val="24"/>
          <w:u w:val="single"/>
        </w:rPr>
        <w:t>壹仟</w:t>
      </w:r>
      <w:r>
        <w:rPr>
          <w:rFonts w:hint="eastAsia" w:ascii="宋体" w:hAnsi="宋体"/>
          <w:sz w:val="24"/>
        </w:rPr>
        <w:t>元整</w:t>
      </w:r>
    </w:p>
    <w:p>
      <w:pPr>
        <w:spacing w:line="360" w:lineRule="auto"/>
        <w:ind w:firstLine="480" w:firstLineChars="200"/>
        <w:rPr>
          <w:rFonts w:ascii="宋体"/>
          <w:sz w:val="24"/>
        </w:rPr>
      </w:pPr>
      <w:r>
        <w:rPr>
          <w:rFonts w:hint="eastAsia" w:ascii="宋体" w:hAnsi="宋体"/>
          <w:sz w:val="24"/>
        </w:rPr>
        <w:t>磋商保证金</w:t>
      </w:r>
      <w:r>
        <w:rPr>
          <w:rFonts w:hint="eastAsia" w:ascii="宋体" w:hAnsi="宋体"/>
          <w:b/>
          <w:sz w:val="24"/>
        </w:rPr>
        <w:t>交纳截止</w:t>
      </w:r>
      <w:r>
        <w:rPr>
          <w:rFonts w:hint="eastAsia" w:ascii="宋体" w:hAnsi="宋体"/>
          <w:sz w:val="24"/>
        </w:rPr>
        <w:t>日期：</w:t>
      </w:r>
      <w:r>
        <w:rPr>
          <w:rFonts w:ascii="宋体" w:hAnsi="宋体"/>
          <w:sz w:val="24"/>
        </w:rPr>
        <w:t>201</w:t>
      </w:r>
      <w:r>
        <w:rPr>
          <w:rFonts w:hint="eastAsia" w:ascii="宋体" w:hAnsi="宋体"/>
          <w:sz w:val="24"/>
        </w:rPr>
        <w:t>9年11月5日</w:t>
      </w:r>
    </w:p>
    <w:p>
      <w:pPr>
        <w:spacing w:line="360" w:lineRule="auto"/>
        <w:ind w:firstLine="480" w:firstLineChars="200"/>
        <w:rPr>
          <w:rFonts w:ascii="宋体" w:hAnsi="宋体"/>
          <w:sz w:val="24"/>
        </w:rPr>
      </w:pPr>
      <w:r>
        <w:rPr>
          <w:rFonts w:hint="eastAsia" w:ascii="宋体" w:hAnsi="宋体"/>
          <w:sz w:val="24"/>
        </w:rPr>
        <w:t>磋商保证金缴纳方式：现金</w:t>
      </w:r>
    </w:p>
    <w:p>
      <w:pPr>
        <w:spacing w:line="360" w:lineRule="auto"/>
        <w:rPr>
          <w:rFonts w:ascii="宋体" w:hAnsi="宋体"/>
          <w:sz w:val="24"/>
        </w:rPr>
      </w:pPr>
    </w:p>
    <w:p>
      <w:pPr>
        <w:spacing w:line="360" w:lineRule="auto"/>
        <w:ind w:firstLine="482" w:firstLineChars="200"/>
        <w:rPr>
          <w:rFonts w:ascii="宋体"/>
          <w:sz w:val="24"/>
        </w:rPr>
      </w:pPr>
      <w:r>
        <w:rPr>
          <w:rFonts w:ascii="宋体" w:hAnsi="宋体"/>
          <w:b/>
          <w:sz w:val="24"/>
        </w:rPr>
        <w:t>*</w:t>
      </w:r>
      <w:r>
        <w:rPr>
          <w:rFonts w:hint="eastAsia"/>
          <w:b/>
          <w:sz w:val="24"/>
        </w:rPr>
        <w:t>投标人必须将投标保证金按规定方式和时间缴至采购单位，否则将被视为无效响应，其响应文件将被拒绝。</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ascii="宋体" w:hAnsi="宋体"/>
          <w:sz w:val="24"/>
        </w:rPr>
        <w:t>201</w:t>
      </w:r>
      <w:r>
        <w:rPr>
          <w:rFonts w:hint="eastAsia" w:ascii="宋体" w:hAnsi="宋体"/>
          <w:sz w:val="24"/>
        </w:rPr>
        <w:t>9年11月5日上午</w:t>
      </w:r>
      <w:r>
        <w:rPr>
          <w:rFonts w:ascii="宋体" w:hAnsi="宋体"/>
          <w:sz w:val="24"/>
        </w:rPr>
        <w:t>11:00</w:t>
      </w:r>
      <w:r>
        <w:rPr>
          <w:rFonts w:hint="eastAsia" w:ascii="宋体" w:hAnsi="宋体"/>
          <w:sz w:val="24"/>
        </w:rPr>
        <w:t>前通过书面形式向江苏省常州高级中学提出。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 xml:space="preserve">磋商响应文件递交截止时间：2019年11月7日下午2:00（北京时间）  </w:t>
      </w:r>
    </w:p>
    <w:p>
      <w:pPr>
        <w:spacing w:line="360" w:lineRule="auto"/>
        <w:ind w:firstLine="480" w:firstLineChars="200"/>
        <w:rPr>
          <w:rFonts w:ascii="宋体" w:hAnsi="宋体"/>
          <w:sz w:val="24"/>
        </w:rPr>
      </w:pPr>
      <w:r>
        <w:rPr>
          <w:rFonts w:hint="eastAsia" w:ascii="宋体" w:hAnsi="宋体"/>
          <w:sz w:val="24"/>
        </w:rPr>
        <w:t>7.2纸质版磋商响应文件接收时间：2019年11月7日下午1:40至2:00（北京时间）</w:t>
      </w:r>
    </w:p>
    <w:p>
      <w:pPr>
        <w:spacing w:line="360" w:lineRule="auto"/>
        <w:ind w:firstLine="480" w:firstLineChars="200"/>
        <w:rPr>
          <w:rFonts w:ascii="宋体" w:hAnsi="宋体"/>
          <w:sz w:val="24"/>
        </w:rPr>
      </w:pPr>
      <w:r>
        <w:rPr>
          <w:rFonts w:hint="eastAsia" w:ascii="宋体" w:hAnsi="宋体"/>
          <w:sz w:val="24"/>
        </w:rPr>
        <w:t>8.磋商开始时间：2019年11月7日下午2:00（北京时间）</w:t>
      </w:r>
    </w:p>
    <w:p>
      <w:pPr>
        <w:spacing w:line="360" w:lineRule="auto"/>
        <w:ind w:firstLine="480" w:firstLineChars="200"/>
        <w:rPr>
          <w:rFonts w:ascii="宋体" w:hAnsi="宋体"/>
          <w:sz w:val="24"/>
        </w:rPr>
      </w:pPr>
      <w:r>
        <w:rPr>
          <w:rFonts w:hint="eastAsia" w:ascii="宋体" w:hAnsi="宋体"/>
          <w:sz w:val="24"/>
        </w:rPr>
        <w:t>磋商地点：江苏省常州高级中学 二号楼一楼会议室</w:t>
      </w:r>
    </w:p>
    <w:p>
      <w:pPr>
        <w:spacing w:line="360" w:lineRule="auto"/>
        <w:ind w:firstLine="480" w:firstLineChars="200"/>
        <w:rPr>
          <w:rFonts w:ascii="宋体"/>
          <w:sz w:val="24"/>
        </w:rPr>
      </w:pPr>
      <w:r>
        <w:rPr>
          <w:rFonts w:ascii="宋体" w:hAnsi="宋体"/>
          <w:sz w:val="24"/>
        </w:rPr>
        <w:t>9</w:t>
      </w:r>
      <w:r>
        <w:rPr>
          <w:rFonts w:ascii="宋体"/>
          <w:sz w:val="24"/>
        </w:rPr>
        <w:t>.</w:t>
      </w:r>
      <w:r>
        <w:rPr>
          <w:rFonts w:hint="eastAsia" w:ascii="宋体" w:hAnsi="宋体"/>
          <w:sz w:val="24"/>
        </w:rPr>
        <w:t>磋商单位递交的磋商响应文件概不退还。</w:t>
      </w:r>
    </w:p>
    <w:p>
      <w:pPr>
        <w:spacing w:line="360" w:lineRule="auto"/>
        <w:ind w:firstLine="480" w:firstLineChars="200"/>
        <w:rPr>
          <w:rFonts w:ascii="宋体"/>
          <w:sz w:val="24"/>
        </w:rPr>
      </w:pPr>
      <w:r>
        <w:rPr>
          <w:rFonts w:ascii="宋体" w:hAnsi="宋体"/>
          <w:sz w:val="24"/>
        </w:rPr>
        <w:t>1</w:t>
      </w:r>
      <w:r>
        <w:rPr>
          <w:rFonts w:ascii="宋体"/>
          <w:sz w:val="24"/>
        </w:rPr>
        <w:t>0.</w:t>
      </w:r>
      <w:r>
        <w:rPr>
          <w:rFonts w:hint="eastAsia" w:ascii="宋体" w:hAnsi="宋体"/>
          <w:sz w:val="24"/>
        </w:rPr>
        <w:t>联系方式</w:t>
      </w:r>
    </w:p>
    <w:p>
      <w:pPr>
        <w:spacing w:line="360" w:lineRule="auto"/>
        <w:ind w:firstLine="480" w:firstLineChars="200"/>
        <w:rPr>
          <w:rFonts w:ascii="宋体"/>
          <w:sz w:val="24"/>
        </w:rPr>
      </w:pPr>
      <w:r>
        <w:rPr>
          <w:rFonts w:hint="eastAsia" w:ascii="宋体" w:hAnsi="宋体"/>
          <w:sz w:val="24"/>
        </w:rPr>
        <w:t>地址：江苏省常州高级中学8号楼408学发处</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2130</w:t>
      </w:r>
      <w:r>
        <w:rPr>
          <w:rFonts w:hint="eastAsia" w:ascii="宋体" w:hAnsi="宋体"/>
          <w:sz w:val="24"/>
        </w:rPr>
        <w:t>01</w:t>
      </w:r>
    </w:p>
    <w:p>
      <w:pPr>
        <w:spacing w:line="360" w:lineRule="auto"/>
        <w:ind w:firstLine="480" w:firstLineChars="200"/>
        <w:rPr>
          <w:rFonts w:ascii="宋体" w:hAnsi="宋体"/>
          <w:color w:val="000000" w:themeColor="text1"/>
          <w:sz w:val="24"/>
        </w:rPr>
      </w:pPr>
      <w:r>
        <w:rPr>
          <w:rFonts w:hint="eastAsia" w:ascii="宋体" w:hAnsi="宋体"/>
          <w:sz w:val="24"/>
        </w:rPr>
        <w:t>业务电话：</w:t>
      </w:r>
      <w:r>
        <w:rPr>
          <w:rFonts w:ascii="宋体" w:hAnsi="宋体"/>
          <w:color w:val="000000" w:themeColor="text1"/>
          <w:sz w:val="24"/>
        </w:rPr>
        <w:t>0519-88166157</w:t>
      </w:r>
      <w:r>
        <w:rPr>
          <w:rFonts w:hint="eastAsia" w:ascii="宋体" w:hAnsi="宋体"/>
          <w:color w:val="000000" w:themeColor="text1"/>
          <w:sz w:val="24"/>
        </w:rPr>
        <w:t xml:space="preserve">   189</w:t>
      </w:r>
      <w:r>
        <w:rPr>
          <w:rFonts w:ascii="宋体" w:hAnsi="宋体"/>
          <w:color w:val="000000" w:themeColor="text1"/>
          <w:sz w:val="24"/>
        </w:rPr>
        <w:t>61189127</w:t>
      </w:r>
    </w:p>
    <w:p>
      <w:pPr>
        <w:spacing w:line="360" w:lineRule="auto"/>
        <w:ind w:firstLine="480" w:firstLineChars="200"/>
        <w:rPr>
          <w:rFonts w:ascii="宋体"/>
          <w:sz w:val="24"/>
        </w:rPr>
      </w:pPr>
      <w:r>
        <w:rPr>
          <w:rFonts w:hint="eastAsia" w:ascii="宋体" w:hAnsi="宋体"/>
          <w:sz w:val="24"/>
        </w:rPr>
        <w:t>联系人：张老师</w:t>
      </w:r>
    </w:p>
    <w:p>
      <w:pPr>
        <w:spacing w:line="360" w:lineRule="auto"/>
        <w:ind w:firstLine="480" w:firstLineChars="200"/>
        <w:rPr>
          <w:rFonts w:ascii="宋体"/>
          <w:sz w:val="24"/>
        </w:rPr>
      </w:pPr>
      <w:r>
        <w:rPr>
          <w:rFonts w:ascii="宋体" w:hAnsi="宋体"/>
          <w:sz w:val="24"/>
        </w:rPr>
        <w:t xml:space="preserve"> </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本竞争性磋商文件仅适用于本次竞争性磋商邀请书中所叙述的江苏省常州高级中学</w:t>
      </w:r>
      <w:r>
        <w:rPr>
          <w:rFonts w:ascii="宋体" w:hAnsi="宋体"/>
          <w:sz w:val="24"/>
        </w:rPr>
        <w:t>201</w:t>
      </w:r>
      <w:r>
        <w:rPr>
          <w:rFonts w:hint="eastAsia" w:ascii="宋体" w:hAnsi="宋体"/>
          <w:sz w:val="24"/>
        </w:rPr>
        <w:t>8-2019学年度第二学期学生社会实践活动项目的采购。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本竞争性磋商文件的解释权属于江苏省常州高级中学。</w:t>
      </w:r>
    </w:p>
    <w:p>
      <w:pPr>
        <w:spacing w:line="500" w:lineRule="exact"/>
        <w:rPr>
          <w:rFonts w:ascii="宋体"/>
          <w:sz w:val="24"/>
        </w:rPr>
      </w:pPr>
      <w:r>
        <w:rPr>
          <w:rFonts w:ascii="宋体" w:hAnsi="宋体"/>
          <w:b/>
          <w:sz w:val="24"/>
        </w:rPr>
        <w:t>2.</w:t>
      </w:r>
      <w:r>
        <w:rPr>
          <w:rFonts w:hint="eastAsia" w:ascii="宋体" w:hAnsi="宋体"/>
          <w:b/>
          <w:sz w:val="24"/>
        </w:rPr>
        <w:t>定义</w:t>
      </w:r>
    </w:p>
    <w:p>
      <w:pPr>
        <w:spacing w:line="500" w:lineRule="exact"/>
        <w:ind w:firstLine="480" w:firstLineChars="200"/>
        <w:rPr>
          <w:rFonts w:ascii="宋体"/>
          <w:sz w:val="24"/>
        </w:rPr>
      </w:pPr>
      <w:r>
        <w:rPr>
          <w:rFonts w:ascii="宋体" w:hAnsi="宋体"/>
          <w:sz w:val="24"/>
        </w:rPr>
        <w:t>2</w:t>
      </w:r>
      <w:r>
        <w:rPr>
          <w:rFonts w:ascii="宋体"/>
          <w:sz w:val="24"/>
        </w:rPr>
        <w:t>.</w:t>
      </w:r>
      <w:r>
        <w:rPr>
          <w:rFonts w:hint="eastAsia" w:ascii="宋体" w:hAnsi="宋体"/>
          <w:sz w:val="24"/>
        </w:rPr>
        <w:t>1“磋商供应商”系指接受竞争性磋商邀请并向采购单位提交响应竞争性磋商文件的法人或其他组织。</w:t>
      </w:r>
    </w:p>
    <w:p>
      <w:pPr>
        <w:spacing w:line="500" w:lineRule="exact"/>
        <w:ind w:firstLine="480" w:firstLineChars="200"/>
        <w:rPr>
          <w:rFonts w:ascii="宋体"/>
          <w:sz w:val="24"/>
        </w:rPr>
      </w:pPr>
      <w:r>
        <w:rPr>
          <w:rFonts w:ascii="宋体" w:hAnsi="宋体"/>
          <w:sz w:val="24"/>
        </w:rPr>
        <w:t>2.</w:t>
      </w:r>
      <w:r>
        <w:rPr>
          <w:rFonts w:hint="eastAsia" w:ascii="宋体" w:hAnsi="宋体"/>
          <w:sz w:val="24"/>
        </w:rPr>
        <w:t>2“采购单位”系指拟本次竞争性磋商内容所列货物及相关服务的江苏省常州高级中学。</w:t>
      </w:r>
    </w:p>
    <w:p>
      <w:pPr>
        <w:spacing w:line="500" w:lineRule="exact"/>
        <w:ind w:firstLine="480"/>
        <w:rPr>
          <w:rFonts w:ascii="宋体"/>
          <w:sz w:val="24"/>
        </w:rPr>
      </w:pPr>
      <w:r>
        <w:rPr>
          <w:rFonts w:ascii="宋体" w:hAnsi="宋体"/>
          <w:sz w:val="24"/>
        </w:rPr>
        <w:t>2</w:t>
      </w:r>
      <w:r>
        <w:rPr>
          <w:rFonts w:ascii="宋体"/>
          <w:sz w:val="24"/>
        </w:rPr>
        <w:t>.</w:t>
      </w:r>
      <w:r>
        <w:rPr>
          <w:rFonts w:hint="eastAsia" w:ascii="宋体" w:hAnsi="宋体"/>
          <w:sz w:val="24"/>
        </w:rPr>
        <w:t>3“服务”系指按竞争性磋商文件规定，磋商供应商须承担的江苏省常州高级中学</w:t>
      </w:r>
      <w:r>
        <w:rPr>
          <w:rFonts w:ascii="宋体" w:hAnsi="宋体"/>
          <w:sz w:val="24"/>
        </w:rPr>
        <w:t>201</w:t>
      </w:r>
      <w:r>
        <w:rPr>
          <w:rFonts w:hint="eastAsia" w:ascii="宋体" w:hAnsi="宋体"/>
          <w:sz w:val="24"/>
        </w:rPr>
        <w:t>8-2019学年度第二学期学生社会实践活动项目的义务。</w:t>
      </w:r>
    </w:p>
    <w:p>
      <w:pPr>
        <w:spacing w:line="500" w:lineRule="exact"/>
        <w:ind w:firstLine="480"/>
        <w:rPr>
          <w:rFonts w:ascii="宋体"/>
          <w:sz w:val="24"/>
        </w:rPr>
      </w:pPr>
      <w:r>
        <w:rPr>
          <w:rFonts w:ascii="宋体" w:hAnsi="宋体"/>
          <w:sz w:val="24"/>
        </w:rPr>
        <w:t>2.</w:t>
      </w:r>
      <w:r>
        <w:rPr>
          <w:rFonts w:hint="eastAsia" w:ascii="宋体" w:hAnsi="宋体"/>
          <w:sz w:val="24"/>
        </w:rPr>
        <w:t>4“重大违法记录”系指磋商供应商因违法经营受到刑事处罚或者责令停产停业、吊销许可证或者执照、较大数额罚款等行政处罚。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w:t>
      </w:r>
      <w:r>
        <w:rPr>
          <w:rFonts w:hint="eastAsia" w:ascii="宋体" w:hAnsi="宋体"/>
          <w:sz w:val="24"/>
        </w:rPr>
        <w:t>5“不良行为记录”系指在招投标活动中因违反相关规定被政府采购及招投标监管部门列入不良行为记录名单的（包含本须知“违约责任”条款中相关内容）。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w:t>
      </w:r>
      <w:r>
        <w:rPr>
          <w:rFonts w:hint="eastAsia" w:ascii="宋体" w:hAnsi="宋体"/>
          <w:sz w:val="24"/>
        </w:rPr>
        <w:t>6“参加采购活动前三年”：以磋商响应文件递交的截止时间为时间点向前递延。</w:t>
      </w:r>
    </w:p>
    <w:p>
      <w:pPr>
        <w:spacing w:line="500" w:lineRule="exact"/>
        <w:ind w:firstLine="480"/>
        <w:rPr>
          <w:rFonts w:ascii="宋体"/>
          <w:sz w:val="24"/>
        </w:rPr>
      </w:pPr>
      <w:r>
        <w:rPr>
          <w:rFonts w:ascii="宋体" w:hAnsi="宋体"/>
          <w:sz w:val="24"/>
        </w:rPr>
        <w:t>2.</w:t>
      </w:r>
      <w:r>
        <w:rPr>
          <w:rFonts w:hint="eastAsia" w:ascii="宋体" w:hAnsi="宋体"/>
          <w:sz w:val="24"/>
        </w:rPr>
        <w:t>7本竞争性磋商文件中所有带“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rPr>
          <w:sz w:val="24"/>
        </w:rPr>
      </w:pPr>
      <w:r>
        <w:rPr>
          <w:rFonts w:hint="eastAsia"/>
          <w:sz w:val="24"/>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采购单位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8.1磋商供应商在收到竞争性磋商文件后，如有异议或有疑问需要澄清，应于2019年</w:t>
      </w:r>
      <w:r>
        <w:rPr>
          <w:rFonts w:ascii="宋体" w:hAnsi="宋体"/>
          <w:sz w:val="24"/>
        </w:rPr>
        <w:t>10</w:t>
      </w:r>
      <w:r>
        <w:rPr>
          <w:rFonts w:hint="eastAsia" w:ascii="宋体" w:hAnsi="宋体"/>
          <w:sz w:val="24"/>
        </w:rPr>
        <w:t>月</w:t>
      </w:r>
      <w:r>
        <w:rPr>
          <w:rFonts w:ascii="宋体" w:hAnsi="宋体"/>
          <w:sz w:val="24"/>
        </w:rPr>
        <w:t>16</w:t>
      </w:r>
      <w:r>
        <w:rPr>
          <w:rFonts w:hint="eastAsia" w:ascii="宋体" w:hAnsi="宋体"/>
          <w:sz w:val="24"/>
        </w:rPr>
        <w:t>日上午11：00前通过书面形式向我校提出，否则视为无效疑问或澄清。为避免不正当竞争或可能泄露采购单位机密等不利情形，采购单位对磋商供应商的疑问可以作选择性答复。若采购单位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若磋商供应商认为采购单位设置的特殊资质、条件等存在歧视或不公正待遇的，应在上述期限内提出异议或澄清，并针对采购单位的答复作出是否继续参与磋商的决定。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竞争性磋商文件发出后，在规定磋商响应文件递交时间截止前任何时间，采购单位无论出于自己的考虑，还是出于对磋商供应商提问的澄清，均可以用补充文件的方式对竞争性磋商文件进行修改，并发布公告。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采购单位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rPr>
        <w:t>采购单位对磋商供应商误读、误解竞争性磋商文件、澄清纪要或修改补充通知等而导致的不利后果，不负任何责任。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采购单位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磋商供应商应对竞争性磋商文件内所要采购的全部内容进行报价，只投其中部分内容者，其磋商响应文件将被拒绝。一项内容只允许一个报价，采购单位不接受任何有选择性的报价或附条件的报价。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在特殊情况下，采购单位可与磋商供应商协商延长磋商响应文件的有效期。这种要求和答复都应以书面形式进行。同意延长有效期的磋商供应商不能修改磋商响应文件，按本须知第</w:t>
      </w:r>
      <w:r>
        <w:rPr>
          <w:rFonts w:ascii="宋体" w:hAnsi="宋体"/>
          <w:sz w:val="24"/>
        </w:rPr>
        <w:t>15</w:t>
      </w:r>
      <w:r>
        <w:rPr>
          <w:rFonts w:hint="eastAsia" w:ascii="宋体" w:hAnsi="宋体"/>
          <w:sz w:val="24"/>
        </w:rPr>
        <w:t>条规定的磋商保证金的有效期也相应延长。未以书面形式答复或拒绝接受延期要求的磋商供应商将被拒绝。</w:t>
      </w:r>
    </w:p>
    <w:p>
      <w:pPr>
        <w:pStyle w:val="7"/>
        <w:spacing w:line="360" w:lineRule="auto"/>
        <w:rPr>
          <w:b/>
        </w:rPr>
      </w:pPr>
      <w:r>
        <w:rPr>
          <w:b/>
        </w:rPr>
        <w:t>15.</w:t>
      </w:r>
      <w:r>
        <w:rPr>
          <w:rFonts w:hint="eastAsia"/>
          <w:b/>
        </w:rPr>
        <w:t>磋商保证金</w:t>
      </w:r>
    </w:p>
    <w:p>
      <w:pPr>
        <w:pStyle w:val="7"/>
        <w:spacing w:line="360" w:lineRule="auto"/>
        <w:ind w:firstLine="360" w:firstLineChars="150"/>
        <w:rPr>
          <w:szCs w:val="24"/>
        </w:rPr>
      </w:pPr>
      <w:r>
        <w:rPr>
          <w:szCs w:val="24"/>
        </w:rPr>
        <w:t>15.1</w:t>
      </w:r>
      <w:r>
        <w:rPr>
          <w:rFonts w:hint="eastAsia"/>
          <w:szCs w:val="24"/>
        </w:rPr>
        <w:t>磋商保证金交纳截止日期：</w:t>
      </w:r>
      <w:r>
        <w:rPr>
          <w:szCs w:val="24"/>
        </w:rPr>
        <w:t>201</w:t>
      </w:r>
      <w:r>
        <w:rPr>
          <w:rFonts w:hint="eastAsia"/>
          <w:szCs w:val="24"/>
        </w:rPr>
        <w:t>9年</w:t>
      </w:r>
      <w:r>
        <w:rPr>
          <w:szCs w:val="24"/>
        </w:rPr>
        <w:t>11</w:t>
      </w:r>
      <w:r>
        <w:rPr>
          <w:rFonts w:hint="eastAsia"/>
          <w:szCs w:val="24"/>
        </w:rPr>
        <w:t>月7日</w:t>
      </w:r>
    </w:p>
    <w:p>
      <w:pPr>
        <w:spacing w:line="360" w:lineRule="auto"/>
        <w:ind w:firstLine="960" w:firstLineChars="400"/>
        <w:rPr>
          <w:rFonts w:ascii="宋体"/>
          <w:sz w:val="24"/>
        </w:rPr>
      </w:pPr>
      <w:r>
        <w:rPr>
          <w:rFonts w:hint="eastAsia" w:ascii="宋体" w:hAnsi="宋体"/>
          <w:sz w:val="24"/>
        </w:rPr>
        <w:t>磋商保证金数额：人民币壹仟元整</w:t>
      </w:r>
    </w:p>
    <w:p>
      <w:pPr>
        <w:spacing w:line="360" w:lineRule="auto"/>
        <w:ind w:firstLine="960" w:firstLineChars="400"/>
        <w:rPr>
          <w:rFonts w:ascii="宋体"/>
          <w:sz w:val="24"/>
        </w:rPr>
      </w:pPr>
      <w:r>
        <w:rPr>
          <w:rFonts w:hint="eastAsia" w:ascii="宋体" w:hAnsi="宋体"/>
          <w:sz w:val="24"/>
        </w:rPr>
        <w:t>磋商保证金交纳方式：详见第一章《竞争性磋商邀请书》</w:t>
      </w:r>
    </w:p>
    <w:p>
      <w:pPr>
        <w:spacing w:line="360" w:lineRule="auto"/>
        <w:ind w:firstLine="360" w:firstLineChars="150"/>
        <w:rPr>
          <w:rFonts w:ascii="宋体"/>
          <w:sz w:val="24"/>
        </w:rPr>
      </w:pPr>
      <w:r>
        <w:rPr>
          <w:rFonts w:ascii="宋体" w:hAnsi="宋体"/>
          <w:sz w:val="24"/>
        </w:rPr>
        <w:t>15.2</w:t>
      </w:r>
      <w:r>
        <w:rPr>
          <w:rFonts w:hint="eastAsia"/>
          <w:b/>
          <w:sz w:val="24"/>
        </w:rPr>
        <w:t>投标人必须将投标保证金按规定方式和时间缴至采购单位，否则将被视为无效响应，其响应文件将被拒绝。</w:t>
      </w:r>
    </w:p>
    <w:p>
      <w:pPr>
        <w:spacing w:line="360" w:lineRule="auto"/>
        <w:ind w:firstLine="360" w:firstLineChars="150"/>
        <w:rPr>
          <w:rFonts w:ascii="宋体"/>
          <w:sz w:val="24"/>
        </w:rPr>
      </w:pPr>
      <w:r>
        <w:rPr>
          <w:rFonts w:ascii="宋体" w:hAnsi="宋体"/>
          <w:sz w:val="24"/>
        </w:rPr>
        <w:t>*15.3</w:t>
      </w:r>
      <w:r>
        <w:rPr>
          <w:rFonts w:hint="eastAsia" w:ascii="宋体" w:hAnsi="宋体"/>
          <w:sz w:val="24"/>
        </w:rPr>
        <w:t>未按第</w:t>
      </w:r>
      <w:r>
        <w:rPr>
          <w:rFonts w:ascii="宋体" w:hAnsi="宋体"/>
          <w:sz w:val="24"/>
        </w:rPr>
        <w:t>15.1</w:t>
      </w:r>
      <w:r>
        <w:rPr>
          <w:rFonts w:hint="eastAsia" w:ascii="宋体" w:hAnsi="宋体"/>
          <w:sz w:val="24"/>
        </w:rPr>
        <w:t>、</w:t>
      </w:r>
      <w:r>
        <w:rPr>
          <w:rFonts w:ascii="宋体" w:hAnsi="宋体"/>
          <w:sz w:val="24"/>
        </w:rPr>
        <w:t>15.2</w:t>
      </w:r>
      <w:r>
        <w:rPr>
          <w:rFonts w:hint="eastAsia" w:ascii="宋体" w:hAnsi="宋体"/>
          <w:sz w:val="24"/>
        </w:rPr>
        <w:t>条要求提交磋商保证金的响应将被视为无效响应，其磋商响应文件将被磋商小组拒绝。</w:t>
      </w:r>
    </w:p>
    <w:p>
      <w:pPr>
        <w:spacing w:line="360" w:lineRule="auto"/>
        <w:ind w:firstLine="360" w:firstLineChars="150"/>
        <w:rPr>
          <w:rFonts w:ascii="宋体"/>
          <w:sz w:val="24"/>
        </w:rPr>
      </w:pPr>
      <w:r>
        <w:rPr>
          <w:rFonts w:ascii="宋体" w:hAnsi="宋体"/>
          <w:sz w:val="24"/>
        </w:rPr>
        <w:t>15</w:t>
      </w:r>
      <w:r>
        <w:rPr>
          <w:rFonts w:ascii="宋体"/>
          <w:sz w:val="24"/>
        </w:rPr>
        <w:t>.</w:t>
      </w:r>
      <w:r>
        <w:rPr>
          <w:rFonts w:ascii="宋体" w:hAnsi="宋体"/>
          <w:sz w:val="24"/>
        </w:rPr>
        <w:t>4</w:t>
      </w:r>
      <w:r>
        <w:rPr>
          <w:rFonts w:hint="eastAsia" w:ascii="宋体" w:hAnsi="宋体"/>
          <w:sz w:val="24"/>
        </w:rPr>
        <w:t>未成交的磋商供应商以及已交纳磋商保证金但未参与磋商的供应商的磋商保证金，在成交通知书发出后五个工作日内无息退回。</w:t>
      </w:r>
    </w:p>
    <w:p>
      <w:pPr>
        <w:spacing w:line="360" w:lineRule="auto"/>
        <w:ind w:firstLine="360" w:firstLineChars="150"/>
        <w:rPr>
          <w:rFonts w:ascii="宋体"/>
          <w:sz w:val="24"/>
        </w:rPr>
      </w:pPr>
      <w:r>
        <w:rPr>
          <w:rFonts w:ascii="宋体" w:hAnsi="宋体"/>
          <w:sz w:val="24"/>
        </w:rPr>
        <w:t>15.5</w:t>
      </w:r>
      <w:r>
        <w:rPr>
          <w:rFonts w:hint="eastAsia" w:ascii="宋体" w:hAnsi="宋体"/>
          <w:sz w:val="24"/>
        </w:rPr>
        <w:t>成交供应商的磋商保证金，在成交供应商签订合同后，五个工作日内予以无息退还。</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rPr>
        <w:t>采购代理机构对磋商响应文件在送达过程中的遗失或损坏不负责。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ascii="宋体" w:hAnsi="宋体"/>
          <w:sz w:val="24"/>
        </w:rPr>
        <w:t>201</w:t>
      </w:r>
      <w:r>
        <w:rPr>
          <w:rFonts w:hint="eastAsia" w:ascii="宋体" w:hAnsi="宋体"/>
          <w:sz w:val="24"/>
        </w:rPr>
        <w:t>9年</w:t>
      </w:r>
      <w:r>
        <w:rPr>
          <w:rFonts w:ascii="宋体" w:hAnsi="宋体"/>
          <w:sz w:val="24"/>
        </w:rPr>
        <w:t>11</w:t>
      </w:r>
      <w:r>
        <w:rPr>
          <w:rFonts w:hint="eastAsia" w:ascii="宋体" w:hAnsi="宋体"/>
          <w:sz w:val="24"/>
        </w:rPr>
        <w:t>月</w:t>
      </w:r>
      <w:r>
        <w:rPr>
          <w:rFonts w:ascii="宋体" w:hAnsi="宋体"/>
          <w:sz w:val="24"/>
        </w:rPr>
        <w:t>7</w:t>
      </w:r>
      <w:r>
        <w:rPr>
          <w:rFonts w:hint="eastAsia" w:ascii="宋体" w:hAnsi="宋体"/>
          <w:sz w:val="24"/>
        </w:rPr>
        <w:t>日下午</w:t>
      </w:r>
      <w:r>
        <w:rPr>
          <w:rFonts w:ascii="宋体" w:hAnsi="宋体"/>
          <w:sz w:val="24"/>
        </w:rPr>
        <w:t>2:00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ascii="宋体" w:hAnsi="宋体"/>
          <w:sz w:val="24"/>
        </w:rPr>
        <w:t>201</w:t>
      </w:r>
      <w:r>
        <w:rPr>
          <w:rFonts w:hint="eastAsia" w:ascii="宋体" w:hAnsi="宋体"/>
          <w:sz w:val="24"/>
        </w:rPr>
        <w:t>9年</w:t>
      </w:r>
      <w:r>
        <w:rPr>
          <w:rFonts w:ascii="宋体" w:hAnsi="宋体"/>
          <w:sz w:val="24"/>
        </w:rPr>
        <w:t>11</w:t>
      </w:r>
      <w:r>
        <w:rPr>
          <w:rFonts w:hint="eastAsia" w:ascii="宋体" w:hAnsi="宋体"/>
          <w:sz w:val="24"/>
        </w:rPr>
        <w:t>月</w:t>
      </w:r>
      <w:r>
        <w:rPr>
          <w:rFonts w:ascii="宋体" w:hAnsi="宋体"/>
          <w:sz w:val="24"/>
        </w:rPr>
        <w:t>7</w:t>
      </w:r>
      <w:r>
        <w:rPr>
          <w:rFonts w:hint="eastAsia" w:ascii="宋体" w:hAnsi="宋体"/>
          <w:sz w:val="24"/>
        </w:rPr>
        <w:t>日下午</w:t>
      </w:r>
      <w:r>
        <w:rPr>
          <w:rFonts w:ascii="宋体" w:hAnsi="宋体"/>
          <w:sz w:val="24"/>
        </w:rPr>
        <w:t>1:40</w:t>
      </w:r>
      <w:r>
        <w:rPr>
          <w:rFonts w:hint="eastAsia" w:ascii="宋体" w:hAnsi="宋体"/>
          <w:sz w:val="24"/>
        </w:rPr>
        <w:t>至</w:t>
      </w:r>
      <w:r>
        <w:rPr>
          <w:rFonts w:ascii="宋体" w:hAnsi="宋体"/>
          <w:sz w:val="24"/>
        </w:rPr>
        <w:t>2:00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按本次竞争性磋商文件规定的时间准时参加磋商，并递交响应文件。迟于磋商响应文件递交截止时间的，采购单位将有权拒绝接收其响应文件。采购单位纪检监察人员检查磋商响应文件的密封情况。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rPr>
        <w:t>采购单位推迟响应截止时间时，将以公告的形式通知所有的磋商供应商。这种情况下，采购单位和磋商供应商的权利和义务将受到新的截止期的约束。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rPr>
        <w:t>采购单位按竞争性磋商文件规定的时间和地点组织磋商，磋商供应商须派代表参加并签名报到，磋商时有关监督部门对评审全过程进行监督。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纸质版磋商响应文件的修改、补充文件须密封送达采购单位，同时应在封套上标明“修改响应文件（并注明采购编号）”。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rPr>
        <w:t>采购单位以磋商响应文件递交截止时间前最后收到的磋商响应文件为准。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sz w:val="24"/>
        </w:rPr>
        <w:t>磋商开始时间</w:t>
      </w:r>
      <w:r>
        <w:rPr>
          <w:rFonts w:hint="eastAsia" w:ascii="宋体" w:hAnsi="宋体"/>
          <w:sz w:val="24"/>
        </w:rPr>
        <w:t>：2019年</w:t>
      </w:r>
      <w:r>
        <w:rPr>
          <w:rFonts w:ascii="宋体" w:hAnsi="宋体"/>
          <w:sz w:val="24"/>
        </w:rPr>
        <w:t>11</w:t>
      </w:r>
      <w:r>
        <w:rPr>
          <w:rFonts w:hint="eastAsia" w:ascii="宋体" w:hAnsi="宋体"/>
          <w:sz w:val="24"/>
        </w:rPr>
        <w:t>月</w:t>
      </w:r>
      <w:r>
        <w:rPr>
          <w:rFonts w:ascii="宋体" w:hAnsi="宋体"/>
          <w:sz w:val="24"/>
        </w:rPr>
        <w:t>7</w:t>
      </w:r>
      <w:r>
        <w:rPr>
          <w:rFonts w:hint="eastAsia" w:ascii="宋体" w:hAnsi="宋体"/>
          <w:sz w:val="24"/>
        </w:rPr>
        <w:t>日下午2:00（北京时间）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rPr>
        <w:t>按本须知规定的时间、地点主持磋商活动。磋商活动由采购人、磋商供应商代表及采购单位纪检监察部门代表参加。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rPr>
        <w:t>采购单位推迟磋商截止时间时，应以公告形式通知所有磋商供应商。在此情况下，参加磋商供应商的所有权利和义务以及受制的磋商开始时间均应以延长后新的磋商开始时间为准。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rPr>
        <w:t>根据本次项目的特点和有关规定组建磋商小组，磋商小组由采购单位代表、专家评委、纪检监察部门组成。</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资格性审查：依据法律法规和磋商文件的规定，对磋商供应商递交的磋商响应文件中的资格证明材料、磋商保证金等进行审查，以确定磋商供应商是否具备磋商资格。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根据磋商小组的评审意见，将预成交供应商、成交金额、评委名单、竞争性磋商文件等在江苏省常州高级中学党政办公室备案，磋商结果现场告知。</w:t>
      </w:r>
    </w:p>
    <w:p>
      <w:pPr>
        <w:pStyle w:val="5"/>
        <w:overflowPunct w:val="0"/>
        <w:spacing w:line="360" w:lineRule="auto"/>
        <w:ind w:firstLine="505"/>
        <w:jc w:val="both"/>
        <w:rPr>
          <w:rFonts w:hAnsi="宋体"/>
        </w:rPr>
      </w:pPr>
      <w:r>
        <w:rPr>
          <w:rFonts w:hint="eastAsia" w:hAnsi="宋体"/>
        </w:rPr>
        <w:t>各参加磋商供应商如对磋商结果有异议，应在有效质疑期（</w:t>
      </w:r>
      <w:r>
        <w:rPr>
          <w:rFonts w:hint="eastAsia" w:hAnsi="宋体"/>
          <w:szCs w:val="24"/>
        </w:rPr>
        <w:t>磋商结果告知</w:t>
      </w:r>
      <w:r>
        <w:rPr>
          <w:rFonts w:hint="eastAsia" w:hAnsi="宋体"/>
        </w:rPr>
        <w:t>次日起七个工作日内），以书面形式向采购单位提出，同时出具相关证明（证据）材料，该质疑必须由磋商供应商法定代表人或参加磋商的授权委托代理人签署以及磋商供应商单位盖章方为有效。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rPr>
        <w:t>采购单位将在收到经磋商供应商法定代表人或参加磋商的授权委托代理人签署的书面质疑后的七个工作日内对质疑内容作出书面答复。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采购单位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被质疑的磋商供应商应当配合采购单位对质疑内容调查取证，并提供所需的相关资料，否则，视同质疑成立。</w:t>
      </w:r>
    </w:p>
    <w:p>
      <w:pPr>
        <w:spacing w:line="360" w:lineRule="auto"/>
        <w:ind w:firstLine="480" w:firstLineChars="200"/>
        <w:rPr>
          <w:rFonts w:ascii="宋体"/>
          <w:kern w:val="0"/>
          <w:sz w:val="24"/>
          <w:szCs w:val="20"/>
        </w:rPr>
      </w:pPr>
      <w:r>
        <w:rPr>
          <w:rFonts w:hint="eastAsia" w:ascii="宋体" w:hAnsi="宋体"/>
          <w:kern w:val="0"/>
          <w:sz w:val="24"/>
          <w:szCs w:val="20"/>
        </w:rPr>
        <w:t>质疑处理期间，本项目磋商保证金暂不予退还。</w:t>
      </w:r>
    </w:p>
    <w:p>
      <w:pPr>
        <w:pStyle w:val="5"/>
        <w:overflowPunct w:val="0"/>
        <w:spacing w:line="360" w:lineRule="auto"/>
        <w:ind w:firstLine="480" w:firstLineChars="200"/>
        <w:jc w:val="both"/>
        <w:rPr>
          <w:rFonts w:hAnsi="宋体"/>
        </w:rPr>
      </w:pPr>
      <w:r>
        <w:t>31.2</w:t>
      </w:r>
      <w:r>
        <w:rPr>
          <w:rFonts w:hint="eastAsia"/>
        </w:rPr>
        <w:t>在</w:t>
      </w:r>
      <w:r>
        <w:rPr>
          <w:rFonts w:hint="eastAsia" w:hAnsi="宋体"/>
          <w:szCs w:val="24"/>
        </w:rPr>
        <w:t>磋商结果告知</w:t>
      </w:r>
      <w:r>
        <w:rPr>
          <w:rFonts w:hint="eastAsia" w:hAnsi="宋体"/>
        </w:rPr>
        <w:t>次日起七个工作日内</w:t>
      </w:r>
      <w:r>
        <w:rPr>
          <w:rFonts w:hint="eastAsia"/>
        </w:rPr>
        <w:t>，若质疑仅是对采购单位设置的特殊资质、条件存在歧视或不公正待遇的，因该等质疑的设置已在本竞争性磋商文件第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w:t>
      </w:r>
      <w:r>
        <w:rPr>
          <w:rFonts w:hint="eastAsia" w:hAnsi="宋体"/>
          <w:szCs w:val="24"/>
        </w:rPr>
        <w:t>磋商结果告知</w:t>
      </w:r>
      <w:r>
        <w:rPr>
          <w:rFonts w:hint="eastAsia" w:hAnsi="宋体"/>
        </w:rPr>
        <w:t>次日起七个工作日内，如有参加磋商的供应商提出有效质疑，并因此可能对成交结果产生影响，而最终被取消成交的，采购单位对预成交供应商不承担任何责任。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若异议供应商对采购单位答复不满意的，可以在答复后的十五个工作日内按有关规定，向监督部门提出书面投诉。投诉期间不影响项目的实施。</w:t>
      </w:r>
    </w:p>
    <w:p>
      <w:pPr>
        <w:pStyle w:val="5"/>
        <w:overflowPunct w:val="0"/>
        <w:spacing w:line="360" w:lineRule="auto"/>
        <w:ind w:firstLine="505"/>
        <w:rPr>
          <w:rFonts w:hAnsi="宋体"/>
        </w:rPr>
      </w:pPr>
      <w:r>
        <w:rPr>
          <w:rFonts w:hint="eastAsia" w:hAnsi="宋体"/>
        </w:rPr>
        <w:t>采购监督部门：江苏省常州高级中学 校党委</w:t>
      </w:r>
    </w:p>
    <w:p>
      <w:pPr>
        <w:pStyle w:val="5"/>
        <w:overflowPunct w:val="0"/>
        <w:spacing w:line="360" w:lineRule="auto"/>
        <w:ind w:firstLine="505"/>
        <w:rPr>
          <w:rFonts w:hAnsi="宋体"/>
        </w:rPr>
      </w:pPr>
      <w:r>
        <w:rPr>
          <w:rFonts w:hint="eastAsia" w:hAnsi="宋体"/>
        </w:rPr>
        <w:t>监督电话：</w:t>
      </w:r>
      <w:r>
        <w:rPr>
          <w:rFonts w:hAnsi="宋体"/>
        </w:rPr>
        <w:t>0519-</w:t>
      </w:r>
      <w:r>
        <w:rPr>
          <w:rFonts w:hint="eastAsia" w:hAnsi="宋体"/>
        </w:rPr>
        <w:t>8</w:t>
      </w:r>
      <w:r>
        <w:rPr>
          <w:rFonts w:hAnsi="宋体"/>
        </w:rPr>
        <w:t>8107119</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磋商结果告知</w:t>
      </w:r>
      <w:r>
        <w:rPr>
          <w:rFonts w:hint="eastAsia" w:hAnsi="宋体"/>
        </w:rPr>
        <w:t>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rPr>
        <w:t>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对磋商结果的质疑和回复适用本竞争性磋商文件第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szCs w:val="24"/>
        </w:rPr>
      </w:pPr>
      <w:r>
        <w:rPr>
          <w:rFonts w:hAnsi="宋体"/>
          <w:szCs w:val="24"/>
        </w:rPr>
        <w:t>33.1</w:t>
      </w:r>
      <w:r>
        <w:rPr>
          <w:rFonts w:hint="eastAsia" w:hAnsi="宋体"/>
          <w:szCs w:val="24"/>
        </w:rPr>
        <w:t>成交供应商应</w:t>
      </w:r>
      <w:r>
        <w:rPr>
          <w:rFonts w:hint="eastAsia" w:hAnsi="宋体"/>
          <w:bCs/>
          <w:szCs w:val="24"/>
        </w:rPr>
        <w:t>在合同签订前</w:t>
      </w:r>
      <w:r>
        <w:rPr>
          <w:rFonts w:hint="eastAsia" w:hAnsi="宋体"/>
          <w:szCs w:val="24"/>
        </w:rPr>
        <w:t>按前附表规定向</w:t>
      </w:r>
      <w:r>
        <w:rPr>
          <w:rFonts w:hint="eastAsia" w:hAnsi="宋体"/>
          <w:b/>
          <w:szCs w:val="24"/>
        </w:rPr>
        <w:t>学校</w:t>
      </w:r>
      <w:r>
        <w:rPr>
          <w:rFonts w:hint="eastAsia" w:hAnsi="宋体"/>
          <w:szCs w:val="24"/>
        </w:rPr>
        <w:t>提交履约保证金。</w:t>
      </w:r>
    </w:p>
    <w:p>
      <w:pPr>
        <w:pStyle w:val="5"/>
        <w:overflowPunct w:val="0"/>
        <w:spacing w:line="360" w:lineRule="auto"/>
        <w:ind w:firstLine="501" w:firstLineChars="209"/>
        <w:jc w:val="both"/>
        <w:rPr>
          <w:rFonts w:hAnsi="宋体"/>
        </w:rPr>
      </w:pPr>
      <w:r>
        <w:rPr>
          <w:rFonts w:hAnsi="宋体"/>
          <w:szCs w:val="24"/>
        </w:rPr>
        <w:t>33.2</w:t>
      </w:r>
      <w:r>
        <w:rPr>
          <w:rFonts w:hint="eastAsia" w:hAnsi="宋体"/>
          <w:szCs w:val="24"/>
        </w:rPr>
        <w:t>履约保证金（无息）将</w:t>
      </w:r>
      <w:r>
        <w:rPr>
          <w:rFonts w:hint="eastAsia" w:hAnsi="宋体"/>
          <w:szCs w:val="21"/>
        </w:rPr>
        <w:t>在项目服务结束并经采购单位确认后</w:t>
      </w:r>
      <w:r>
        <w:rPr>
          <w:rFonts w:hAnsi="宋体"/>
          <w:szCs w:val="21"/>
        </w:rPr>
        <w:t>15</w:t>
      </w:r>
      <w:r>
        <w:rPr>
          <w:rFonts w:hint="eastAsia" w:hAnsi="宋体"/>
          <w:szCs w:val="21"/>
        </w:rPr>
        <w:t>日内</w:t>
      </w:r>
      <w:r>
        <w:rPr>
          <w:rFonts w:hint="eastAsia" w:hAnsi="宋体"/>
          <w:szCs w:val="24"/>
        </w:rPr>
        <w:t>退返成交供应商。</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成交供应商应当自成交通知书发出之日起三十日内，按成交通知书中规定的时间和地点与采购单位签订合同，否则按放弃处理。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spacing w:line="360" w:lineRule="auto"/>
        <w:ind w:firstLine="480" w:firstLineChars="200"/>
        <w:rPr>
          <w:rFonts w:ascii="宋体"/>
          <w:b/>
          <w:sz w:val="24"/>
        </w:rPr>
      </w:pPr>
      <w:r>
        <w:rPr>
          <w:rFonts w:ascii="宋体" w:hAnsi="宋体"/>
          <w:sz w:val="24"/>
        </w:rPr>
        <w:t>35.</w:t>
      </w:r>
      <w:r>
        <w:rPr>
          <w:rFonts w:hint="eastAsia" w:ascii="宋体" w:hAnsi="宋体"/>
          <w:sz w:val="24"/>
        </w:rPr>
        <w:t>3成交供应商未按期签订采购合同的，采购人可以与排位在成交供应商之后第一位的成交候选供应商签订采购合同或重新进行招标。</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.1</w:t>
      </w:r>
      <w:r>
        <w:rPr>
          <w:rFonts w:hint="eastAsia" w:ascii="宋体" w:hAnsi="宋体"/>
          <w:sz w:val="24"/>
        </w:rPr>
        <w:t>成交供应商因不可抗力导致无法按期签订采购合同的，应当在不可抗力发生之日起3日内提出，并提供书面证据，采购人及成交供应商互不承担任何责任及损失。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w:t>
      </w:r>
      <w:r>
        <w:rPr>
          <w:rFonts w:hint="eastAsia" w:ascii="宋体" w:hAnsi="宋体"/>
          <w:sz w:val="24"/>
        </w:rPr>
        <w:t>4授予合同时变更及配置的权利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．磋商供应商有下列情形之一的，所交投标（磋商）保证金采购单位不予退还，已经成交的，取消其成交资格。已经签约的，所签订的合同无效，同时采购代理机构不承担任何责任。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向江苏省常州高级中学工作人员行贿或提供其他不正当利益的。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jc w:val="left"/>
        <w:rPr>
          <w:rFonts w:ascii="宋体"/>
          <w:b/>
          <w:sz w:val="44"/>
        </w:rPr>
        <w:sectPr>
          <w:pgSz w:w="11906" w:h="16838"/>
          <w:pgMar w:top="1361" w:right="1797" w:bottom="1361" w:left="1797" w:header="851" w:footer="992" w:gutter="0"/>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就江苏省常州高级中学所需的</w:t>
      </w:r>
      <w:r>
        <w:rPr>
          <w:rFonts w:ascii="宋体" w:hAnsi="宋体"/>
          <w:sz w:val="24"/>
        </w:rPr>
        <w:t>2019</w:t>
      </w:r>
      <w:r>
        <w:rPr>
          <w:rFonts w:hint="eastAsia" w:ascii="宋体" w:hAnsi="宋体"/>
          <w:sz w:val="24"/>
        </w:rPr>
        <w:t>-20</w:t>
      </w:r>
      <w:r>
        <w:rPr>
          <w:rFonts w:ascii="宋体" w:hAnsi="宋体"/>
          <w:sz w:val="24"/>
        </w:rPr>
        <w:t>20</w:t>
      </w:r>
      <w:r>
        <w:rPr>
          <w:rFonts w:hint="eastAsia" w:ascii="宋体" w:hAnsi="宋体"/>
          <w:sz w:val="24"/>
        </w:rPr>
        <w:t>学年第一学期学生社会实践活动项目进行竞争性磋商采购。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ascii="宋体"/>
          <w:sz w:val="24"/>
        </w:rPr>
      </w:pPr>
      <w:r>
        <w:rPr>
          <w:rFonts w:hint="eastAsia" w:ascii="宋体" w:hAnsi="宋体"/>
          <w:sz w:val="24"/>
        </w:rPr>
        <w:t>江苏省常州高级中学</w:t>
      </w:r>
      <w:r>
        <w:rPr>
          <w:rFonts w:ascii="宋体" w:hAnsi="宋体"/>
          <w:sz w:val="24"/>
        </w:rPr>
        <w:t>2019</w:t>
      </w:r>
      <w:r>
        <w:rPr>
          <w:rFonts w:hint="eastAsia" w:ascii="宋体" w:hAnsi="宋体"/>
          <w:sz w:val="24"/>
        </w:rPr>
        <w:t>-20</w:t>
      </w:r>
      <w:r>
        <w:rPr>
          <w:rFonts w:ascii="宋体" w:hAnsi="宋体"/>
          <w:sz w:val="24"/>
        </w:rPr>
        <w:t>20</w:t>
      </w:r>
      <w:r>
        <w:rPr>
          <w:rFonts w:hint="eastAsia" w:ascii="宋体" w:hAnsi="宋体"/>
          <w:sz w:val="24"/>
        </w:rPr>
        <w:t>学年第一学期学生社会实践活动。</w:t>
      </w:r>
    </w:p>
    <w:p>
      <w:pPr>
        <w:numPr>
          <w:ilvl w:val="0"/>
          <w:numId w:val="1"/>
        </w:numPr>
        <w:spacing w:line="500" w:lineRule="exact"/>
        <w:ind w:firstLine="482" w:firstLineChars="200"/>
        <w:rPr>
          <w:rFonts w:ascii="宋体" w:hAnsi="宋体"/>
          <w:b/>
          <w:sz w:val="24"/>
        </w:rPr>
      </w:pPr>
      <w:r>
        <w:rPr>
          <w:rFonts w:hint="eastAsia" w:ascii="宋体" w:hAnsi="宋体"/>
          <w:b/>
          <w:sz w:val="24"/>
        </w:rPr>
        <w:t>服务要求</w:t>
      </w:r>
    </w:p>
    <w:p>
      <w:pPr>
        <w:spacing w:line="500" w:lineRule="exact"/>
        <w:ind w:firstLine="420"/>
        <w:rPr>
          <w:rFonts w:ascii="宋体" w:hAnsi="宋体"/>
          <w:b/>
          <w:sz w:val="24"/>
        </w:rPr>
      </w:pPr>
      <w:r>
        <w:rPr>
          <w:rFonts w:hint="eastAsia" w:ascii="宋体" w:hAnsi="宋体"/>
          <w:b/>
          <w:sz w:val="24"/>
        </w:rPr>
        <w:t>标段：高一年级学生社会实践活动</w:t>
      </w:r>
    </w:p>
    <w:p>
      <w:pPr>
        <w:spacing w:line="500" w:lineRule="exact"/>
        <w:ind w:firstLine="420"/>
        <w:rPr>
          <w:rFonts w:ascii="宋体" w:hAnsi="宋体"/>
          <w:b/>
          <w:bCs/>
          <w:sz w:val="24"/>
          <w:u w:val="single"/>
        </w:rPr>
      </w:pPr>
      <w:r>
        <w:rPr>
          <w:rFonts w:hint="eastAsia" w:ascii="宋体" w:hAnsi="宋体"/>
          <w:sz w:val="24"/>
        </w:rPr>
        <w:t>江苏省常州高级中学</w:t>
      </w:r>
      <w:r>
        <w:rPr>
          <w:rFonts w:ascii="宋体" w:hAnsi="宋体"/>
          <w:sz w:val="24"/>
        </w:rPr>
        <w:t>201</w:t>
      </w:r>
      <w:r>
        <w:rPr>
          <w:rFonts w:hint="eastAsia" w:ascii="宋体" w:hAnsi="宋体"/>
          <w:sz w:val="24"/>
        </w:rPr>
        <w:t>9-2020学年第一学期学生社会实践活动，高一年级预计学生6</w:t>
      </w:r>
      <w:r>
        <w:rPr>
          <w:rFonts w:ascii="宋体" w:hAnsi="宋体"/>
          <w:sz w:val="24"/>
        </w:rPr>
        <w:t>40</w:t>
      </w:r>
      <w:r>
        <w:rPr>
          <w:rFonts w:hint="eastAsia" w:ascii="宋体" w:hAnsi="宋体"/>
          <w:sz w:val="24"/>
        </w:rPr>
        <w:t>人</w:t>
      </w:r>
      <w:r>
        <w:rPr>
          <w:rFonts w:hint="eastAsia" w:ascii="宋体" w:hAnsi="宋体"/>
          <w:b/>
          <w:bCs/>
          <w:sz w:val="24"/>
          <w:u w:val="single"/>
        </w:rPr>
        <w:t>（按实结算）</w:t>
      </w:r>
    </w:p>
    <w:p>
      <w:pPr>
        <w:spacing w:line="500" w:lineRule="exact"/>
        <w:ind w:firstLine="482" w:firstLineChars="200"/>
        <w:rPr>
          <w:rFonts w:ascii="宋体" w:hAnsi="宋体"/>
          <w:sz w:val="24"/>
        </w:rPr>
      </w:pPr>
      <w:r>
        <w:rPr>
          <w:rFonts w:hint="eastAsia" w:ascii="宋体" w:hAnsi="宋体"/>
          <w:b/>
          <w:bCs/>
          <w:sz w:val="24"/>
        </w:rPr>
        <w:t>具体要求：</w:t>
      </w:r>
    </w:p>
    <w:p>
      <w:pPr>
        <w:spacing w:line="500" w:lineRule="exact"/>
        <w:ind w:firstLine="240" w:firstLineChars="100"/>
        <w:rPr>
          <w:rFonts w:ascii="宋体" w:hAnsi="宋体"/>
          <w:sz w:val="24"/>
        </w:rPr>
      </w:pPr>
      <w:r>
        <w:rPr>
          <w:rFonts w:hint="eastAsia" w:ascii="宋体" w:hAnsi="宋体"/>
          <w:sz w:val="24"/>
        </w:rPr>
        <w:t>1.时间：一天</w:t>
      </w:r>
    </w:p>
    <w:p>
      <w:pPr>
        <w:spacing w:line="500" w:lineRule="exact"/>
        <w:ind w:firstLine="240" w:firstLineChars="100"/>
        <w:rPr>
          <w:rFonts w:ascii="宋体" w:hAnsi="宋体"/>
          <w:sz w:val="24"/>
        </w:rPr>
      </w:pPr>
      <w:r>
        <w:rPr>
          <w:rFonts w:hint="eastAsia" w:ascii="宋体" w:hAnsi="宋体"/>
          <w:sz w:val="24"/>
        </w:rPr>
        <w:t>2.地点：南京银杏湖</w:t>
      </w:r>
    </w:p>
    <w:p>
      <w:pPr>
        <w:spacing w:line="500" w:lineRule="exact"/>
        <w:ind w:firstLine="240" w:firstLineChars="100"/>
        <w:rPr>
          <w:rFonts w:ascii="宋体" w:hAnsi="宋体"/>
          <w:sz w:val="24"/>
        </w:rPr>
      </w:pPr>
      <w:r>
        <w:rPr>
          <w:rFonts w:hint="eastAsia" w:ascii="宋体" w:hAnsi="宋体"/>
          <w:sz w:val="24"/>
        </w:rPr>
        <w:t>3.需求：以车辆为单位，提供优秀资质公司导师或导游服务，全程提供讲解和活动指导，全程不进购物点。</w:t>
      </w:r>
    </w:p>
    <w:p>
      <w:pPr>
        <w:spacing w:line="500" w:lineRule="exact"/>
        <w:ind w:firstLine="240" w:firstLineChars="100"/>
        <w:rPr>
          <w:rFonts w:ascii="宋体" w:hAnsi="宋体"/>
          <w:sz w:val="24"/>
        </w:rPr>
      </w:pPr>
      <w:r>
        <w:rPr>
          <w:rFonts w:hint="eastAsia" w:ascii="宋体" w:hAnsi="宋体"/>
          <w:sz w:val="24"/>
        </w:rPr>
        <w:t>4.交通：有运营资质的正规运输公司，提供相应的交通服务（51座空调大巴）。</w:t>
      </w:r>
    </w:p>
    <w:p>
      <w:pPr>
        <w:spacing w:line="500" w:lineRule="exact"/>
        <w:ind w:firstLine="240" w:firstLineChars="100"/>
        <w:rPr>
          <w:rFonts w:ascii="宋体" w:hAnsi="宋体"/>
          <w:sz w:val="24"/>
        </w:rPr>
      </w:pPr>
      <w:r>
        <w:rPr>
          <w:rFonts w:hint="eastAsia" w:ascii="宋体" w:hAnsi="宋体"/>
          <w:sz w:val="24"/>
        </w:rPr>
        <w:t>5.保险：含意外险。</w:t>
      </w:r>
    </w:p>
    <w:p>
      <w:pPr>
        <w:spacing w:line="500" w:lineRule="exact"/>
        <w:rPr>
          <w:rFonts w:ascii="宋体" w:hAnsi="宋体"/>
          <w:sz w:val="24"/>
        </w:rPr>
      </w:pPr>
    </w:p>
    <w:p>
      <w:pPr>
        <w:spacing w:line="500" w:lineRule="exact"/>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采购人满意度较高，项目结束后一次性付清款项，若采购人不满意成交供应商的此次服务，扣除</w:t>
      </w:r>
      <w:r>
        <w:rPr>
          <w:rFonts w:hint="eastAsia" w:hAnsi="宋体"/>
          <w:b/>
          <w:bCs/>
          <w:color w:val="FF0000"/>
          <w:sz w:val="24"/>
          <w:u w:val="single"/>
        </w:rPr>
        <w:t>履约保证金（无息）</w:t>
      </w:r>
    </w:p>
    <w:p>
      <w:pPr>
        <w:spacing w:line="500" w:lineRule="exact"/>
        <w:jc w:val="left"/>
        <w:rPr>
          <w:rFonts w:ascii="宋体" w:hAnsi="宋体"/>
          <w:b/>
          <w:color w:val="000000"/>
          <w:sz w:val="44"/>
          <w:szCs w:val="44"/>
        </w:rPr>
      </w:pPr>
      <w:r>
        <w:rPr>
          <w:rFonts w:ascii="宋体" w:hAnsi="宋体"/>
          <w:b/>
          <w:color w:val="000000"/>
          <w:sz w:val="44"/>
          <w:szCs w:val="44"/>
        </w:rPr>
        <w:t xml:space="preserve">       </w:t>
      </w:r>
    </w:p>
    <w:p>
      <w:pPr>
        <w:spacing w:line="500" w:lineRule="exact"/>
        <w:jc w:val="left"/>
        <w:rPr>
          <w:rFonts w:ascii="宋体"/>
          <w:b/>
          <w:color w:val="000000"/>
          <w:sz w:val="44"/>
          <w:szCs w:val="44"/>
        </w:rPr>
      </w:pPr>
      <w:r>
        <w:rPr>
          <w:rFonts w:ascii="宋体" w:hAnsi="宋体"/>
          <w:b/>
          <w:color w:val="000000"/>
          <w:sz w:val="44"/>
          <w:szCs w:val="44"/>
        </w:rPr>
        <w:t xml:space="preserve">      </w:t>
      </w: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pPr>
        <w:pStyle w:val="5"/>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pPr>
        <w:pStyle w:val="5"/>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pPr>
        <w:spacing w:line="348" w:lineRule="auto"/>
        <w:rPr>
          <w:rFonts w:ascii="宋体"/>
          <w:color w:val="000000"/>
          <w:sz w:val="24"/>
        </w:rPr>
      </w:pPr>
      <w:r>
        <w:rPr>
          <w:rFonts w:ascii="宋体" w:hAnsi="宋体"/>
          <w:color w:val="000000"/>
          <w:sz w:val="24"/>
        </w:rPr>
        <w:t>1.1</w:t>
      </w:r>
      <w:r>
        <w:rPr>
          <w:rFonts w:hint="eastAsia" w:ascii="宋体" w:hAnsi="宋体"/>
          <w:color w:val="000000"/>
          <w:sz w:val="24"/>
        </w:rPr>
        <w:t>2其他资料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（姓名）为我单位代理人，以我单位的名义参加江苏省常州高级中学组织实施的编号为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6"/>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6"/>
        <w:spacing w:line="380" w:lineRule="exact"/>
        <w:rPr>
          <w:rFonts w:hAnsi="宋体" w:eastAsia="宋体"/>
          <w:b/>
          <w:sz w:val="24"/>
        </w:rPr>
      </w:pPr>
    </w:p>
    <w:p>
      <w:pPr>
        <w:pStyle w:val="36"/>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 xml:space="preserve">              </w:t>
      </w:r>
    </w:p>
    <w:p>
      <w:pPr>
        <w:pStyle w:val="36"/>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rPr>
        <w:t xml:space="preserve">             </w:t>
      </w:r>
      <w:r>
        <w:rPr>
          <w:rFonts w:hint="eastAsia" w:hAnsi="宋体" w:eastAsia="宋体"/>
          <w:sz w:val="24"/>
        </w:rPr>
        <w:t>号竞争性磋商文件，经仔细阅读和研究，我们决定参加本项目竞争性磋商活动。</w:t>
      </w:r>
    </w:p>
    <w:p>
      <w:pPr>
        <w:pStyle w:val="36"/>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6"/>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6"/>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6"/>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6"/>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我们愿意提供采购单位在竞争性磋商文件中要求的所有资料。</w:t>
      </w:r>
    </w:p>
    <w:p>
      <w:pPr>
        <w:pStyle w:val="36"/>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6"/>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6"/>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6"/>
        <w:spacing w:line="240" w:lineRule="atLeast"/>
        <w:ind w:firstLine="480" w:firstLineChars="200"/>
        <w:rPr>
          <w:rFonts w:hAnsi="宋体" w:eastAsia="宋体"/>
          <w:sz w:val="24"/>
        </w:rPr>
      </w:pPr>
      <w:r>
        <w:rPr>
          <w:rFonts w:hAnsi="宋体" w:eastAsia="宋体"/>
          <w:sz w:val="24"/>
        </w:rPr>
        <w:t>9.</w:t>
      </w:r>
      <w:r>
        <w:rPr>
          <w:rFonts w:hint="eastAsia" w:hAnsi="宋体" w:eastAsia="宋体"/>
          <w:sz w:val="24"/>
        </w:rPr>
        <w:t>我们愿意按竞争性磋商文件的规定交纳磋商保证金，并同意磋商供应商须知中关于磋商保证金不予退还的规定。</w:t>
      </w:r>
    </w:p>
    <w:p>
      <w:pPr>
        <w:pStyle w:val="36"/>
        <w:spacing w:line="240" w:lineRule="atLeast"/>
        <w:ind w:firstLine="480" w:firstLineChars="200"/>
        <w:rPr>
          <w:rFonts w:hAnsi="宋体" w:eastAsia="宋体"/>
          <w:sz w:val="24"/>
        </w:rPr>
      </w:pPr>
      <w:r>
        <w:rPr>
          <w:rFonts w:hAnsi="宋体" w:eastAsia="宋体"/>
          <w:sz w:val="24"/>
        </w:rPr>
        <w:t>10.</w:t>
      </w:r>
      <w:r>
        <w:rPr>
          <w:rFonts w:hint="eastAsia" w:hAnsi="宋体" w:eastAsia="宋体"/>
          <w:sz w:val="24"/>
        </w:rPr>
        <w:t>如果我们成交，我们愿意在签订合同时支付履约保证金。</w:t>
      </w:r>
    </w:p>
    <w:p>
      <w:pPr>
        <w:pStyle w:val="36"/>
        <w:spacing w:line="240" w:lineRule="atLeast"/>
        <w:ind w:firstLine="480" w:firstLineChars="200"/>
        <w:rPr>
          <w:rFonts w:hAnsi="宋体" w:eastAsia="宋体"/>
          <w:sz w:val="24"/>
        </w:rPr>
      </w:pPr>
      <w:r>
        <w:rPr>
          <w:rFonts w:hAnsi="宋体" w:eastAsia="宋体"/>
          <w:sz w:val="24"/>
        </w:rPr>
        <w:t>11.</w:t>
      </w:r>
      <w:r>
        <w:rPr>
          <w:rFonts w:hint="eastAsia" w:hAnsi="宋体" w:eastAsia="宋体"/>
          <w:sz w:val="24"/>
        </w:rPr>
        <w:t>综合说明：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6"/>
        <w:spacing w:line="240" w:lineRule="atLeast"/>
        <w:ind w:firstLine="480" w:firstLineChars="200"/>
        <w:rPr>
          <w:rFonts w:hAnsi="宋体" w:eastAsia="宋体"/>
          <w:sz w:val="24"/>
        </w:rPr>
      </w:pPr>
      <w:r>
        <w:rPr>
          <w:rFonts w:hAnsi="宋体" w:eastAsia="宋体"/>
          <w:sz w:val="24"/>
        </w:rPr>
        <w:t>12.</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12.1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12.2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12.3</w:t>
      </w:r>
      <w:r>
        <w:rPr>
          <w:rFonts w:hint="eastAsia" w:ascii="宋体" w:hAnsi="宋体"/>
          <w:sz w:val="24"/>
        </w:rPr>
        <w:t>本公司提交的竞争性磋商响应文件中所有关于供应商资格的文件、证明和陈述均是真实的、准确的。</w:t>
      </w:r>
    </w:p>
    <w:p>
      <w:pPr>
        <w:pStyle w:val="36"/>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spacing w:line="360" w:lineRule="auto"/>
        <w:jc w:val="center"/>
        <w:rPr>
          <w:ins w:id="1" w:author="微软用户" w:date="2017-09-12T13:53:00Z"/>
          <w:rFonts w:ascii="宋体"/>
          <w:b/>
          <w:sz w:val="28"/>
          <w:szCs w:val="28"/>
        </w:rPr>
      </w:pPr>
      <w:ins w:id="2" w:author="微软用户" w:date="2017-09-12T13:54:00Z">
        <w:r>
          <w:rPr>
            <w:rFonts w:hint="eastAsia" w:ascii="宋体" w:hAnsi="宋体"/>
            <w:b/>
            <w:sz w:val="28"/>
            <w:szCs w:val="28"/>
          </w:rPr>
          <w:t>报价</w:t>
        </w:r>
      </w:ins>
      <w:ins w:id="3" w:author="微软用户" w:date="2017-09-12T13:53:00Z">
        <w:r>
          <w:rPr>
            <w:rFonts w:hint="eastAsia" w:ascii="宋体" w:hAnsi="宋体"/>
            <w:b/>
            <w:sz w:val="28"/>
            <w:szCs w:val="28"/>
          </w:rPr>
          <w:t>一览表</w:t>
        </w:r>
      </w:ins>
    </w:p>
    <w:p>
      <w:pPr>
        <w:pStyle w:val="38"/>
        <w:snapToGrid w:val="0"/>
        <w:spacing w:line="360" w:lineRule="auto"/>
        <w:ind w:firstLine="440"/>
        <w:rPr>
          <w:ins w:id="4" w:author="微软用户" w:date="2017-09-12T13:53:00Z"/>
          <w:rFonts w:ascii="宋体"/>
          <w:sz w:val="22"/>
        </w:rPr>
      </w:pPr>
    </w:p>
    <w:p>
      <w:pPr>
        <w:snapToGrid w:val="0"/>
        <w:spacing w:line="360" w:lineRule="auto"/>
        <w:rPr>
          <w:ins w:id="5" w:author="微软用户" w:date="2017-09-12T13:53:00Z"/>
          <w:rFonts w:ascii="宋体"/>
          <w:szCs w:val="21"/>
        </w:rPr>
      </w:pPr>
      <w:ins w:id="6" w:author="微软用户" w:date="2017-09-12T13:54:00Z">
        <w:r>
          <w:rPr>
            <w:rFonts w:hint="eastAsia" w:ascii="宋体" w:hAnsi="宋体"/>
            <w:szCs w:val="21"/>
          </w:rPr>
          <w:t>磋商</w:t>
        </w:r>
      </w:ins>
      <w:ins w:id="7" w:author="微软用户" w:date="2017-09-12T14:45:00Z">
        <w:r>
          <w:rPr>
            <w:rFonts w:hint="eastAsia" w:ascii="宋体" w:hAnsi="宋体"/>
            <w:szCs w:val="21"/>
          </w:rPr>
          <w:t>供应商</w:t>
        </w:r>
      </w:ins>
      <w:ins w:id="8" w:author="微软用户" w:date="2017-09-12T13:53:00Z">
        <w:r>
          <w:rPr>
            <w:rFonts w:hint="eastAsia" w:ascii="宋体" w:hAnsi="宋体"/>
            <w:szCs w:val="21"/>
          </w:rPr>
          <w:t>名称（公章）：</w:t>
        </w:r>
      </w:ins>
      <w:ins w:id="9" w:author="微软用户" w:date="2017-09-12T13:53:00Z">
        <w:r>
          <w:rPr>
            <w:rFonts w:ascii="宋体" w:hAnsi="宋体"/>
            <w:szCs w:val="21"/>
            <w:u w:val="single"/>
          </w:rPr>
          <w:t xml:space="preserve">                           </w:t>
        </w:r>
      </w:ins>
    </w:p>
    <w:p>
      <w:pPr>
        <w:snapToGrid w:val="0"/>
        <w:spacing w:line="360" w:lineRule="auto"/>
        <w:rPr>
          <w:ins w:id="10" w:author="微软用户" w:date="2017-09-12T13:53:00Z"/>
          <w:rFonts w:ascii="宋体"/>
          <w:szCs w:val="21"/>
        </w:rPr>
      </w:pPr>
      <w:r>
        <w:rPr>
          <w:rFonts w:hint="eastAsia" w:ascii="宋体" w:hAnsi="宋体"/>
          <w:color w:val="FF0000"/>
          <w:szCs w:val="21"/>
          <w:u w:val="single"/>
        </w:rPr>
        <w:t>招标编号</w:t>
      </w:r>
      <w:ins w:id="11" w:author="微软用户" w:date="2017-09-12T13:53:00Z">
        <w:r>
          <w:rPr>
            <w:rFonts w:hint="eastAsia" w:ascii="宋体" w:hAnsi="宋体"/>
            <w:szCs w:val="21"/>
          </w:rPr>
          <w:t>：</w:t>
        </w:r>
      </w:ins>
      <w:ins w:id="12" w:author="微软用户" w:date="2017-09-12T13:53:00Z">
        <w:r>
          <w:rPr>
            <w:rFonts w:ascii="宋体" w:hAnsi="宋体"/>
            <w:szCs w:val="21"/>
            <w:u w:val="single"/>
          </w:rPr>
          <w:t xml:space="preserve">                          </w:t>
        </w:r>
      </w:ins>
    </w:p>
    <w:p>
      <w:pPr>
        <w:snapToGrid w:val="0"/>
        <w:spacing w:line="360" w:lineRule="auto"/>
        <w:jc w:val="right"/>
        <w:rPr>
          <w:ins w:id="13" w:author="微软用户" w:date="2017-09-12T13:53:00Z"/>
          <w:rFonts w:ascii="宋体"/>
          <w:szCs w:val="21"/>
        </w:rPr>
      </w:pPr>
      <w:ins w:id="14" w:author="微软用户" w:date="2017-09-12T13:53:00Z">
        <w:r>
          <w:rPr>
            <w:rFonts w:hint="eastAsia" w:ascii="宋体" w:hAnsi="宋体"/>
            <w:szCs w:val="21"/>
          </w:rPr>
          <w:t>单位：人民币</w:t>
        </w:r>
      </w:ins>
    </w:p>
    <w:tbl>
      <w:tblPr>
        <w:tblStyle w:val="14"/>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4201"/>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5"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16" w:author="微软用户" w:date="2017-09-12T13:53:00Z"/>
                <w:rFonts w:ascii="宋体"/>
                <w:color w:val="FF0000"/>
                <w:szCs w:val="21"/>
              </w:rPr>
            </w:pPr>
            <w:r>
              <w:rPr>
                <w:rFonts w:hint="eastAsia" w:ascii="宋体"/>
                <w:color w:val="FF0000"/>
                <w:szCs w:val="21"/>
              </w:rPr>
              <w:t>标段</w:t>
            </w: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17" w:author="微软用户" w:date="2017-09-12T13:53:00Z"/>
                <w:rFonts w:ascii="宋体" w:hAnsi="宋体"/>
                <w:color w:val="FF0000"/>
                <w:szCs w:val="21"/>
              </w:rPr>
            </w:pPr>
            <w:ins w:id="18"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19" w:author="微软用户" w:date="2017-09-12T13:53:00Z"/>
                <w:rFonts w:ascii="宋体"/>
                <w:color w:val="FF0000"/>
                <w:szCs w:val="21"/>
              </w:rPr>
            </w:pPr>
            <w:ins w:id="20" w:author="微软用户" w:date="2017-09-12T13:53:00Z">
              <w:r>
                <w:rPr>
                  <w:rFonts w:hint="eastAsia" w:ascii="宋体" w:hAnsi="宋体"/>
                  <w:color w:val="FF0000"/>
                  <w:szCs w:val="21"/>
                </w:rPr>
                <w:t>投标价（元</w:t>
              </w:r>
            </w:ins>
            <w:r>
              <w:rPr>
                <w:rFonts w:ascii="宋体" w:hAnsi="宋体"/>
                <w:color w:val="FF0000"/>
                <w:szCs w:val="21"/>
                <w:u w:val="single"/>
              </w:rPr>
              <w:t>/</w:t>
            </w:r>
            <w:r>
              <w:rPr>
                <w:rFonts w:hint="eastAsia" w:ascii="宋体" w:hAnsi="宋体"/>
                <w:color w:val="FF0000"/>
                <w:szCs w:val="21"/>
                <w:u w:val="single"/>
              </w:rPr>
              <w:t>人</w:t>
            </w:r>
            <w:ins w:id="21"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22"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23" w:author="微软用户" w:date="2017-09-12T13:53:00Z"/>
                <w:rFonts w:ascii="宋体"/>
                <w:color w:val="FF0000"/>
                <w:szCs w:val="21"/>
              </w:rPr>
            </w:pPr>
            <w:r>
              <w:rPr>
                <w:rFonts w:hint="eastAsia" w:ascii="宋体"/>
                <w:color w:val="FF0000"/>
                <w:szCs w:val="21"/>
              </w:rPr>
              <w:t>一</w:t>
            </w: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2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25" w:author="微软用户" w:date="2017-09-12T13:53:00Z"/>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26"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27" w:author="微软用户" w:date="2017-09-12T13:53:00Z"/>
                <w:rFonts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28"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29" w:author="微软用户" w:date="2017-09-12T13:53:00Z"/>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30"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31" w:author="微软用户" w:date="2017-09-12T13:53:00Z"/>
                <w:rFonts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32"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33" w:author="微软用户" w:date="2017-09-12T13:53:00Z"/>
                <w:rFonts w:ascii="宋体"/>
                <w:color w:val="FF0000"/>
                <w:szCs w:val="21"/>
              </w:rPr>
            </w:pPr>
          </w:p>
        </w:tc>
      </w:tr>
    </w:tbl>
    <w:p>
      <w:pPr>
        <w:snapToGrid w:val="0"/>
        <w:spacing w:line="360" w:lineRule="auto"/>
        <w:rPr>
          <w:ins w:id="34" w:author="微软用户" w:date="2017-09-12T13:53:00Z"/>
          <w:rFonts w:ascii="宋体"/>
          <w:color w:val="FF0000"/>
          <w:szCs w:val="21"/>
        </w:rPr>
      </w:pPr>
    </w:p>
    <w:p>
      <w:pPr>
        <w:snapToGrid w:val="0"/>
        <w:spacing w:line="360" w:lineRule="auto"/>
        <w:rPr>
          <w:ins w:id="35" w:author="微软用户" w:date="2017-09-12T13:53:00Z"/>
          <w:rFonts w:ascii="宋体"/>
          <w:szCs w:val="21"/>
        </w:rPr>
      </w:pPr>
      <w:ins w:id="36" w:author="微软用户" w:date="2017-09-12T13:53:00Z">
        <w:r>
          <w:rPr>
            <w:rFonts w:hint="eastAsia" w:ascii="宋体" w:hAnsi="宋体"/>
            <w:szCs w:val="21"/>
          </w:rPr>
          <w:t>法定代表人或代理人（签字或盖章）：</w:t>
        </w:r>
      </w:ins>
      <w:ins w:id="37" w:author="微软用户" w:date="2017-09-12T13:53:00Z">
        <w:r>
          <w:rPr>
            <w:rFonts w:ascii="宋体" w:hAnsi="宋体"/>
            <w:szCs w:val="21"/>
            <w:u w:val="single"/>
          </w:rPr>
          <w:t xml:space="preserve">                                          </w:t>
        </w:r>
      </w:ins>
    </w:p>
    <w:p>
      <w:pPr>
        <w:snapToGrid w:val="0"/>
        <w:spacing w:line="360" w:lineRule="auto"/>
        <w:rPr>
          <w:ins w:id="38" w:author="微软用户" w:date="2017-09-12T13:53:00Z"/>
          <w:rFonts w:ascii="宋体"/>
          <w:szCs w:val="21"/>
        </w:rPr>
      </w:pPr>
      <w:ins w:id="39" w:author="微软用户" w:date="2017-09-12T13:53:00Z">
        <w:r>
          <w:rPr>
            <w:rFonts w:hint="eastAsia" w:ascii="宋体" w:hAnsi="宋体"/>
            <w:szCs w:val="21"/>
          </w:rPr>
          <w:t>日期：</w:t>
        </w:r>
      </w:ins>
      <w:ins w:id="40" w:author="微软用户" w:date="2017-09-12T13:53:00Z">
        <w:r>
          <w:rPr>
            <w:rFonts w:ascii="宋体" w:hAnsi="宋体"/>
            <w:szCs w:val="21"/>
            <w:u w:val="single"/>
          </w:rPr>
          <w:t xml:space="preserve">                   </w:t>
        </w:r>
      </w:ins>
    </w:p>
    <w:p>
      <w:pPr>
        <w:rPr>
          <w:rFonts w:ascii="宋体"/>
          <w:sz w:val="24"/>
        </w:rPr>
      </w:pPr>
      <w:r>
        <w:rPr>
          <w:rFonts w:ascii="宋体" w:hAnsi="宋体"/>
          <w:sz w:val="24"/>
        </w:rPr>
        <w:t xml:space="preserve">                       </w:t>
      </w:r>
    </w:p>
    <w:p>
      <w:pPr>
        <w:rPr>
          <w:rFonts w:ascii="宋体"/>
          <w:sz w:val="24"/>
        </w:rPr>
      </w:pPr>
      <w:r>
        <w:rPr>
          <w:rFonts w:ascii="宋体" w:hAnsi="宋体"/>
          <w:sz w:val="24"/>
        </w:rPr>
        <w:t xml:space="preserve">                                  </w:t>
      </w:r>
    </w:p>
    <w:p>
      <w:pPr>
        <w:rPr>
          <w:rFonts w:ascii="宋体"/>
          <w:b/>
          <w:sz w:val="24"/>
        </w:rPr>
      </w:pPr>
    </w:p>
    <w:p>
      <w:pPr>
        <w:rPr>
          <w:rFonts w:hAnsi="宋体"/>
          <w:b/>
          <w:sz w:val="24"/>
        </w:rPr>
        <w:sectPr>
          <w:pgSz w:w="11906" w:h="16838"/>
          <w:pgMar w:top="1361" w:right="1797" w:bottom="1361" w:left="1797" w:header="851" w:footer="992" w:gutter="0"/>
          <w:cols w:space="720" w:num="1"/>
          <w:docGrid w:type="lines" w:linePitch="312" w:charSpace="0"/>
        </w:sectPr>
      </w:pPr>
    </w:p>
    <w:p>
      <w:pPr>
        <w:rPr>
          <w:rFonts w:ascii="宋体" w:cs="宋体"/>
          <w:b/>
          <w:color w:val="FF0000"/>
          <w:sz w:val="24"/>
        </w:rPr>
      </w:pPr>
      <w:r>
        <w:rPr>
          <w:rFonts w:hint="eastAsia" w:ascii="宋体" w:hAnsi="宋体" w:cs="宋体"/>
          <w:b/>
          <w:sz w:val="24"/>
        </w:rPr>
        <w:t>附</w:t>
      </w:r>
      <w:r>
        <w:rPr>
          <w:rFonts w:ascii="宋体" w:hAnsi="宋体" w:cs="宋体"/>
          <w:b/>
          <w:sz w:val="24"/>
        </w:rPr>
        <w:t>4</w:t>
      </w:r>
      <w:r>
        <w:rPr>
          <w:rFonts w:hint="eastAsia" w:ascii="宋体" w:hAnsi="宋体" w:cs="宋体"/>
          <w:b/>
          <w:sz w:val="24"/>
        </w:rPr>
        <w:t>：报价明细表</w:t>
      </w:r>
    </w:p>
    <w:p>
      <w:pPr>
        <w:jc w:val="center"/>
        <w:rPr>
          <w:rFonts w:ascii="宋体"/>
          <w:sz w:val="32"/>
        </w:rPr>
      </w:pPr>
    </w:p>
    <w:p>
      <w:pPr>
        <w:jc w:val="center"/>
        <w:rPr>
          <w:rFonts w:ascii="宋体"/>
          <w:sz w:val="32"/>
        </w:rPr>
      </w:pPr>
    </w:p>
    <w:p>
      <w:pPr>
        <w:jc w:val="center"/>
        <w:rPr>
          <w:rFonts w:ascii="宋体"/>
          <w:b/>
          <w:sz w:val="32"/>
        </w:rPr>
      </w:pPr>
      <w:r>
        <w:rPr>
          <w:rFonts w:hint="eastAsia" w:ascii="宋体" w:hAnsi="宋体"/>
          <w:b/>
          <w:sz w:val="32"/>
        </w:rPr>
        <w:t>报</w:t>
      </w:r>
      <w:r>
        <w:rPr>
          <w:rFonts w:ascii="宋体" w:hAnsi="宋体"/>
          <w:b/>
          <w:sz w:val="32"/>
        </w:rPr>
        <w:t xml:space="preserve"> </w:t>
      </w:r>
      <w:r>
        <w:rPr>
          <w:rFonts w:hint="eastAsia" w:ascii="宋体" w:hAnsi="宋体"/>
          <w:b/>
          <w:sz w:val="32"/>
        </w:rPr>
        <w:t>价</w:t>
      </w:r>
      <w:r>
        <w:rPr>
          <w:rFonts w:ascii="宋体" w:hAnsi="宋体"/>
          <w:b/>
          <w:sz w:val="32"/>
        </w:rPr>
        <w:t xml:space="preserve"> </w:t>
      </w:r>
      <w:r>
        <w:rPr>
          <w:rFonts w:hint="eastAsia" w:ascii="宋体" w:hAnsi="宋体"/>
          <w:b/>
          <w:sz w:val="32"/>
        </w:rPr>
        <w:t>明</w:t>
      </w:r>
      <w:r>
        <w:rPr>
          <w:rFonts w:ascii="宋体" w:hAnsi="宋体"/>
          <w:b/>
          <w:sz w:val="32"/>
        </w:rPr>
        <w:t xml:space="preserve"> </w:t>
      </w:r>
      <w:r>
        <w:rPr>
          <w:rFonts w:hint="eastAsia" w:ascii="宋体" w:hAnsi="宋体"/>
          <w:b/>
          <w:sz w:val="32"/>
        </w:rPr>
        <w:t>细</w:t>
      </w:r>
      <w:r>
        <w:rPr>
          <w:rFonts w:ascii="宋体" w:hAnsi="宋体"/>
          <w:b/>
          <w:sz w:val="32"/>
        </w:rPr>
        <w:t xml:space="preserve"> </w:t>
      </w:r>
      <w:r>
        <w:rPr>
          <w:rFonts w:hint="eastAsia" w:ascii="宋体" w:hAnsi="宋体"/>
          <w:b/>
          <w:sz w:val="32"/>
        </w:rPr>
        <w:t>表（标段）</w:t>
      </w:r>
    </w:p>
    <w:p>
      <w:pPr>
        <w:ind w:firstLine="309"/>
        <w:rPr>
          <w:rFonts w:ascii="宋体"/>
          <w:sz w:val="24"/>
        </w:rPr>
      </w:pPr>
    </w:p>
    <w:tbl>
      <w:tblPr>
        <w:tblStyle w:val="1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rPr>
            </w:pPr>
            <w:r>
              <w:rPr>
                <w:rFonts w:hint="eastAsia" w:ascii="宋体" w:hAnsi="宋体" w:cs="宋体"/>
                <w:b/>
                <w:kern w:val="0"/>
                <w:sz w:val="24"/>
              </w:rPr>
              <w:t>序号</w:t>
            </w:r>
          </w:p>
        </w:tc>
        <w:tc>
          <w:tcPr>
            <w:tcW w:w="2805" w:type="dxa"/>
            <w:vAlign w:val="center"/>
          </w:tcPr>
          <w:p>
            <w:pPr>
              <w:widowControl/>
              <w:jc w:val="center"/>
              <w:rPr>
                <w:rFonts w:ascii="宋体" w:cs="宋体"/>
                <w:b/>
                <w:kern w:val="0"/>
                <w:sz w:val="24"/>
              </w:rPr>
            </w:pPr>
            <w:r>
              <w:rPr>
                <w:rFonts w:hint="eastAsia" w:ascii="宋体" w:hAnsi="宋体" w:cs="宋体"/>
                <w:b/>
                <w:kern w:val="0"/>
                <w:sz w:val="24"/>
              </w:rPr>
              <w:t>类别</w:t>
            </w:r>
          </w:p>
        </w:tc>
        <w:tc>
          <w:tcPr>
            <w:tcW w:w="2022" w:type="dxa"/>
            <w:vAlign w:val="center"/>
          </w:tcPr>
          <w:p>
            <w:pPr>
              <w:jc w:val="center"/>
              <w:rPr>
                <w:rFonts w:ascii="宋体"/>
                <w:b/>
                <w:sz w:val="24"/>
              </w:rPr>
            </w:pPr>
            <w:r>
              <w:rPr>
                <w:rFonts w:hint="eastAsia" w:ascii="宋体" w:hAnsi="宋体"/>
                <w:b/>
                <w:sz w:val="24"/>
              </w:rPr>
              <w:t>单价</w:t>
            </w:r>
          </w:p>
        </w:tc>
        <w:tc>
          <w:tcPr>
            <w:tcW w:w="727" w:type="dxa"/>
            <w:vAlign w:val="center"/>
          </w:tcPr>
          <w:p>
            <w:pPr>
              <w:jc w:val="center"/>
              <w:rPr>
                <w:rFonts w:ascii="宋体"/>
                <w:b/>
                <w:sz w:val="24"/>
              </w:rPr>
            </w:pPr>
            <w:r>
              <w:rPr>
                <w:rFonts w:hint="eastAsia" w:ascii="宋体" w:hAnsi="宋体"/>
                <w:b/>
                <w:sz w:val="24"/>
              </w:rPr>
              <w:t>数量</w:t>
            </w:r>
          </w:p>
        </w:tc>
        <w:tc>
          <w:tcPr>
            <w:tcW w:w="1793" w:type="dxa"/>
            <w:vAlign w:val="center"/>
          </w:tcPr>
          <w:p>
            <w:pPr>
              <w:jc w:val="center"/>
              <w:rPr>
                <w:rFonts w:ascii="宋体" w:cs="宋体"/>
                <w:b/>
                <w:kern w:val="0"/>
                <w:sz w:val="24"/>
              </w:rPr>
            </w:pPr>
            <w:r>
              <w:rPr>
                <w:rFonts w:hint="eastAsia" w:ascii="宋体" w:hAnsi="宋体"/>
                <w:b/>
                <w:sz w:val="24"/>
              </w:rPr>
              <w:t>总价</w:t>
            </w:r>
          </w:p>
        </w:tc>
        <w:tc>
          <w:tcPr>
            <w:tcW w:w="1102"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1</w:t>
            </w:r>
          </w:p>
        </w:tc>
        <w:tc>
          <w:tcPr>
            <w:tcW w:w="2805" w:type="dxa"/>
            <w:vAlign w:val="center"/>
          </w:tcPr>
          <w:p>
            <w:pPr>
              <w:jc w:val="center"/>
              <w:rPr>
                <w:rFonts w:ascii="宋体"/>
                <w:sz w:val="22"/>
              </w:rPr>
            </w:pPr>
            <w:r>
              <w:rPr>
                <w:rFonts w:hint="eastAsia" w:ascii="宋体"/>
                <w:sz w:val="22"/>
              </w:rPr>
              <w:t>交通费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2</w:t>
            </w:r>
          </w:p>
        </w:tc>
        <w:tc>
          <w:tcPr>
            <w:tcW w:w="2805" w:type="dxa"/>
            <w:vAlign w:val="center"/>
          </w:tcPr>
          <w:p>
            <w:pPr>
              <w:jc w:val="center"/>
              <w:rPr>
                <w:rFonts w:ascii="宋体"/>
                <w:sz w:val="22"/>
              </w:rPr>
            </w:pPr>
            <w:r>
              <w:rPr>
                <w:rFonts w:hint="eastAsia" w:ascii="宋体"/>
                <w:sz w:val="22"/>
              </w:rPr>
              <w:t>保险费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3</w:t>
            </w:r>
          </w:p>
        </w:tc>
        <w:tc>
          <w:tcPr>
            <w:tcW w:w="2805" w:type="dxa"/>
            <w:vAlign w:val="center"/>
          </w:tcPr>
          <w:p>
            <w:pPr>
              <w:jc w:val="center"/>
              <w:rPr>
                <w:rFonts w:ascii="宋体"/>
                <w:sz w:val="22"/>
              </w:rPr>
            </w:pPr>
            <w:r>
              <w:rPr>
                <w:rFonts w:hint="eastAsia" w:ascii="宋体"/>
                <w:sz w:val="22"/>
              </w:rPr>
              <w:t>活动费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4</w:t>
            </w:r>
          </w:p>
        </w:tc>
        <w:tc>
          <w:tcPr>
            <w:tcW w:w="2805" w:type="dxa"/>
            <w:vAlign w:val="center"/>
          </w:tcPr>
          <w:p>
            <w:pPr>
              <w:jc w:val="center"/>
              <w:rPr>
                <w:rFonts w:ascii="宋体"/>
                <w:sz w:val="22"/>
              </w:rPr>
            </w:pPr>
            <w:r>
              <w:rPr>
                <w:rFonts w:hint="eastAsia" w:ascii="宋体"/>
                <w:sz w:val="22"/>
              </w:rPr>
              <w:t>...</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5</w:t>
            </w:r>
          </w:p>
        </w:tc>
        <w:tc>
          <w:tcPr>
            <w:tcW w:w="2805" w:type="dxa"/>
            <w:vAlign w:val="center"/>
          </w:tcPr>
          <w:p>
            <w:pPr>
              <w:jc w:val="center"/>
              <w:rPr>
                <w:rFonts w:ascii="宋体"/>
                <w:sz w:val="22"/>
              </w:rPr>
            </w:pP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rPr>
            </w:pPr>
          </w:p>
        </w:tc>
        <w:tc>
          <w:tcPr>
            <w:tcW w:w="2805" w:type="dxa"/>
            <w:vAlign w:val="center"/>
          </w:tcPr>
          <w:p>
            <w:pPr>
              <w:widowControl/>
              <w:jc w:val="center"/>
              <w:rPr>
                <w:rFonts w:ascii="宋体" w:cs="宋体"/>
                <w:b/>
                <w:kern w:val="0"/>
                <w:sz w:val="24"/>
              </w:rPr>
            </w:pPr>
            <w:r>
              <w:rPr>
                <w:rFonts w:hint="eastAsia" w:ascii="宋体" w:hAnsi="宋体" w:cs="宋体"/>
                <w:b/>
                <w:kern w:val="0"/>
                <w:sz w:val="24"/>
              </w:rPr>
              <w:t>项目总价</w:t>
            </w:r>
          </w:p>
        </w:tc>
        <w:tc>
          <w:tcPr>
            <w:tcW w:w="5644" w:type="dxa"/>
            <w:gridSpan w:val="4"/>
            <w:vAlign w:val="center"/>
          </w:tcPr>
          <w:p>
            <w:pPr>
              <w:jc w:val="center"/>
              <w:rPr>
                <w:rFonts w:ascii="宋体"/>
                <w:b/>
                <w:sz w:val="24"/>
              </w:rPr>
            </w:pPr>
            <w:r>
              <w:rPr>
                <w:rFonts w:hint="eastAsia" w:ascii="宋体" w:hAnsi="宋体"/>
                <w:b/>
                <w:sz w:val="24"/>
              </w:rPr>
              <w:t>￥</w:t>
            </w:r>
            <w:r>
              <w:rPr>
                <w:rFonts w:ascii="宋体" w:hAnsi="宋体"/>
                <w:b/>
                <w:sz w:val="24"/>
                <w:u w:val="single"/>
              </w:rPr>
              <w:t xml:space="preserve">            </w:t>
            </w:r>
            <w:r>
              <w:rPr>
                <w:rFonts w:hint="eastAsia" w:ascii="宋体" w:hAnsi="宋体"/>
                <w:b/>
                <w:sz w:val="24"/>
              </w:rPr>
              <w:t>元（大写：</w:t>
            </w:r>
            <w:r>
              <w:rPr>
                <w:rFonts w:ascii="宋体" w:hAnsi="宋体"/>
                <w:b/>
                <w:sz w:val="24"/>
              </w:rPr>
              <w:t xml:space="preserve">           </w:t>
            </w:r>
            <w:r>
              <w:rPr>
                <w:rFonts w:hint="eastAsia" w:ascii="宋体" w:hAnsi="宋体"/>
                <w:b/>
                <w:sz w:val="24"/>
              </w:rPr>
              <w:t>元整）</w:t>
            </w:r>
          </w:p>
        </w:tc>
      </w:tr>
    </w:tbl>
    <w:p>
      <w:pPr>
        <w:rPr>
          <w:rFonts w:ascii="宋体"/>
          <w:sz w:val="24"/>
        </w:rPr>
      </w:pPr>
    </w:p>
    <w:p>
      <w:pPr>
        <w:jc w:val="center"/>
        <w:rPr>
          <w:rFonts w:ascii="宋体" w:hAnsi="宋体"/>
          <w:b/>
          <w:sz w:val="32"/>
        </w:rPr>
      </w:pPr>
    </w:p>
    <w:p>
      <w:pPr>
        <w:rPr>
          <w:rFonts w:ascii="宋体"/>
          <w:sz w:val="24"/>
        </w:rPr>
      </w:pPr>
    </w:p>
    <w:p>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扰乱市场秩序的，磋商供应商将自行承担由此而产生的任何法律责任。采购单位对此不承担任何责任。</w:t>
      </w:r>
    </w:p>
    <w:p>
      <w:pPr>
        <w:rPr>
          <w:rFonts w:ascii="宋体"/>
          <w:b/>
          <w:sz w:val="24"/>
        </w:rPr>
      </w:pPr>
    </w:p>
    <w:p>
      <w:pPr>
        <w:rPr>
          <w:rFonts w:ascii="宋体"/>
          <w:b/>
          <w:sz w:val="24"/>
        </w:rPr>
      </w:pPr>
    </w:p>
    <w:p>
      <w:pPr>
        <w:rPr>
          <w:rFonts w:ascii="宋体"/>
          <w:b/>
          <w:sz w:val="24"/>
        </w:rPr>
        <w:sectPr>
          <w:pgSz w:w="11906" w:h="16838"/>
          <w:pgMar w:top="1361" w:right="1797" w:bottom="1361" w:left="1797" w:header="851" w:footer="992" w:gutter="0"/>
          <w:cols w:space="720" w:num="1"/>
          <w:docGrid w:type="lines" w:linePitch="312" w:charSpace="0"/>
        </w:sectPr>
      </w:pPr>
    </w:p>
    <w:p>
      <w:pPr>
        <w:pStyle w:val="5"/>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Ansi="宋体"/>
                <w:sz w:val="18"/>
                <w:szCs w:val="18"/>
              </w:rPr>
              <w:t>2018</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Ansi="宋体"/>
                <w:sz w:val="18"/>
                <w:szCs w:val="18"/>
              </w:rPr>
              <w:t>2018</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w:t>
      </w:r>
      <w:r>
        <w:rPr>
          <w:rFonts w:hAnsi="宋体"/>
          <w:b/>
        </w:rPr>
        <w:t>6:</w:t>
      </w:r>
      <w:ins w:id="41"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spacing w:line="360" w:lineRule="auto"/>
        <w:jc w:val="center"/>
        <w:rPr>
          <w:ins w:id="42" w:author="微软用户" w:date="2017-09-12T13:58:00Z"/>
          <w:rFonts w:ascii="宋体"/>
          <w:b/>
          <w:sz w:val="28"/>
          <w:szCs w:val="28"/>
        </w:rPr>
      </w:pPr>
      <w:ins w:id="43" w:author="微软用户" w:date="2017-09-12T13:58:00Z">
        <w:r>
          <w:rPr>
            <w:rFonts w:hint="eastAsia" w:ascii="宋体" w:hAnsi="宋体"/>
            <w:b/>
            <w:sz w:val="28"/>
            <w:szCs w:val="28"/>
          </w:rPr>
          <w:t>参加本项目小组成员一览</w:t>
        </w:r>
      </w:ins>
    </w:p>
    <w:p>
      <w:pPr>
        <w:snapToGrid w:val="0"/>
        <w:spacing w:line="360" w:lineRule="auto"/>
        <w:rPr>
          <w:ins w:id="44" w:author="微软用户" w:date="2017-09-12T13:58:00Z"/>
          <w:rFonts w:ascii="宋体"/>
          <w:sz w:val="22"/>
        </w:rPr>
      </w:pPr>
    </w:p>
    <w:p>
      <w:pPr>
        <w:snapToGrid w:val="0"/>
        <w:spacing w:line="360" w:lineRule="auto"/>
        <w:rPr>
          <w:ins w:id="45" w:author="微软用户" w:date="2017-09-12T13:58:00Z"/>
          <w:rFonts w:ascii="宋体"/>
          <w:szCs w:val="21"/>
        </w:rPr>
      </w:pPr>
      <w:ins w:id="46" w:author="微软用户" w:date="2017-09-12T13:58:00Z">
        <w:r>
          <w:rPr>
            <w:rFonts w:hint="eastAsia" w:ascii="宋体" w:hAnsi="宋体"/>
            <w:szCs w:val="21"/>
          </w:rPr>
          <w:t>招标编号：</w:t>
        </w:r>
      </w:ins>
      <w:ins w:id="47" w:author="微软用户" w:date="2017-09-12T13:58:00Z">
        <w:r>
          <w:rPr>
            <w:rFonts w:ascii="宋体" w:hAnsi="宋体"/>
            <w:szCs w:val="21"/>
            <w:u w:val="single"/>
          </w:rPr>
          <w:t xml:space="preserve">                          </w:t>
        </w:r>
      </w:ins>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48" w:author="微软用户" w:date="2017-09-12T13:58:00Z"/>
        </w:trPr>
        <w:tc>
          <w:tcPr>
            <w:tcW w:w="576"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ins w:id="49" w:author="微软用户" w:date="2017-09-12T13:58:00Z"/>
                <w:rFonts w:ascii="宋体"/>
                <w:szCs w:val="21"/>
              </w:rPr>
            </w:pPr>
            <w:ins w:id="50"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1" w:author="微软用户" w:date="2017-09-12T13:58:00Z"/>
                <w:rFonts w:ascii="宋体"/>
                <w:szCs w:val="21"/>
              </w:rPr>
            </w:pPr>
            <w:ins w:id="52"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3" w:author="微软用户" w:date="2017-09-12T13:58:00Z"/>
                <w:rFonts w:ascii="宋体"/>
                <w:szCs w:val="21"/>
              </w:rPr>
            </w:pPr>
            <w:ins w:id="54"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5" w:author="微软用户" w:date="2017-09-12T13:58:00Z"/>
                <w:rFonts w:ascii="宋体"/>
                <w:szCs w:val="21"/>
              </w:rPr>
            </w:pPr>
            <w:ins w:id="56"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7" w:author="微软用户" w:date="2017-09-12T13:58:00Z"/>
                <w:rFonts w:ascii="宋体"/>
                <w:szCs w:val="21"/>
              </w:rPr>
            </w:pPr>
            <w:ins w:id="58"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61" w:author="微软用户" w:date="2017-09-12T13:58:00Z"/>
                <w:rFonts w:ascii="宋体"/>
                <w:szCs w:val="21"/>
              </w:rPr>
            </w:pPr>
            <w:ins w:id="62"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63" w:author="微软用户" w:date="2017-09-12T13:58:00Z"/>
                <w:rFonts w:ascii="宋体"/>
                <w:szCs w:val="21"/>
              </w:rPr>
            </w:pPr>
            <w:ins w:id="64"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责任</w:t>
              </w:r>
            </w:ins>
          </w:p>
          <w:p>
            <w:pPr>
              <w:tabs>
                <w:tab w:val="left" w:pos="9765"/>
              </w:tabs>
              <w:snapToGrid w:val="0"/>
              <w:spacing w:line="360" w:lineRule="auto"/>
              <w:jc w:val="center"/>
              <w:rPr>
                <w:ins w:id="67" w:author="微软用户" w:date="2017-09-12T13:58:00Z"/>
                <w:rFonts w:ascii="宋体"/>
                <w:szCs w:val="21"/>
              </w:rPr>
            </w:pPr>
            <w:ins w:id="68"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ins w:id="69" w:author="微软用户" w:date="2017-09-12T13:58:00Z"/>
                <w:rFonts w:ascii="宋体"/>
                <w:szCs w:val="21"/>
              </w:rPr>
            </w:pPr>
            <w:ins w:id="70" w:author="微软用户" w:date="2017-09-12T13:58:00Z">
              <w:r>
                <w:rPr>
                  <w:rFonts w:hint="eastAsia" w:ascii="宋体" w:hAnsi="宋体"/>
                  <w:szCs w:val="21"/>
                </w:rPr>
                <w:t>项目经历或主要工作</w:t>
              </w:r>
            </w:ins>
          </w:p>
          <w:p>
            <w:p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73"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7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9"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0"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1"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83"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84"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8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8"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0"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1"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2"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3"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94"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95"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9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9"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1"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2"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3"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4"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05"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06"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10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0"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2"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3"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4"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5"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16"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17"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11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1"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3"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4"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5"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6"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27"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28"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12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4"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5"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6"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38" w:author="微软用户" w:date="2017-09-12T13:58:00Z"/>
                <w:rFonts w:ascii="宋体"/>
                <w:szCs w:val="21"/>
              </w:rPr>
            </w:pPr>
          </w:p>
        </w:tc>
      </w:tr>
    </w:tbl>
    <w:p>
      <w:pPr>
        <w:snapToGrid w:val="0"/>
        <w:spacing w:line="360" w:lineRule="auto"/>
        <w:rPr>
          <w:ins w:id="139" w:author="微软用户" w:date="2017-09-12T13:58:00Z"/>
          <w:rFonts w:ascii="宋体"/>
          <w:szCs w:val="21"/>
        </w:rPr>
      </w:pPr>
    </w:p>
    <w:p>
      <w:pPr>
        <w:widowControl/>
        <w:snapToGrid w:val="0"/>
        <w:spacing w:line="360" w:lineRule="auto"/>
        <w:rPr>
          <w:ins w:id="140" w:author="微软用户" w:date="2017-09-12T13:58:00Z"/>
          <w:rFonts w:ascii="宋体" w:cs="Arial"/>
          <w:kern w:val="0"/>
          <w:szCs w:val="21"/>
        </w:rPr>
      </w:pPr>
      <w:ins w:id="141" w:author="微软用户" w:date="2017-09-12T13:59:00Z">
        <w:r>
          <w:rPr>
            <w:rFonts w:hint="eastAsia" w:ascii="宋体" w:hAnsi="宋体" w:cs="Arial"/>
            <w:kern w:val="0"/>
            <w:szCs w:val="21"/>
          </w:rPr>
          <w:t>磋商</w:t>
        </w:r>
      </w:ins>
      <w:ins w:id="142" w:author="微软用户" w:date="2017-09-12T14:46:00Z">
        <w:r>
          <w:rPr>
            <w:rFonts w:hint="eastAsia" w:ascii="宋体" w:hAnsi="宋体" w:cs="Arial"/>
            <w:kern w:val="0"/>
            <w:szCs w:val="21"/>
          </w:rPr>
          <w:t>供应商</w:t>
        </w:r>
      </w:ins>
      <w:ins w:id="143" w:author="微软用户" w:date="2017-09-12T13:58:00Z">
        <w:r>
          <w:rPr>
            <w:rFonts w:hint="eastAsia" w:ascii="宋体" w:hAnsi="宋体" w:cs="Arial"/>
            <w:kern w:val="0"/>
            <w:szCs w:val="21"/>
          </w:rPr>
          <w:t>名称（公章）：</w:t>
        </w:r>
      </w:ins>
    </w:p>
    <w:p>
      <w:pPr>
        <w:snapToGrid w:val="0"/>
        <w:spacing w:line="360" w:lineRule="auto"/>
        <w:rPr>
          <w:ins w:id="144" w:author="微软用户" w:date="2017-09-12T13:58:00Z"/>
          <w:rFonts w:ascii="宋体"/>
          <w:szCs w:val="21"/>
        </w:rPr>
      </w:pPr>
      <w:ins w:id="145"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3"/>
        <w:snapToGrid w:val="0"/>
        <w:spacing w:line="360" w:lineRule="auto"/>
        <w:rPr>
          <w:ins w:id="146" w:author="微软用户" w:date="2017-09-12T14:04:00Z"/>
          <w:rFonts w:ascii="宋体" w:hAnsi="宋体" w:eastAsia="宋体"/>
          <w:b w:val="0"/>
          <w:bCs w:val="0"/>
          <w:sz w:val="24"/>
        </w:rPr>
      </w:pPr>
      <w:ins w:id="147" w:author="微软用户" w:date="2017-09-12T14:04:00Z">
        <w:bookmarkStart w:id="0" w:name="_Toc288738839"/>
        <w:bookmarkStart w:id="1" w:name="_Toc288738397"/>
        <w:r>
          <w:rPr>
            <w:rFonts w:hint="eastAsia" w:ascii="宋体" w:hAnsi="宋体" w:eastAsia="宋体"/>
            <w:b w:val="0"/>
            <w:sz w:val="21"/>
            <w:szCs w:val="21"/>
          </w:rPr>
          <w:t>附件</w:t>
        </w:r>
      </w:ins>
      <w:r>
        <w:rPr>
          <w:rFonts w:ascii="宋体" w:hAnsi="宋体" w:eastAsia="宋体"/>
          <w:b w:val="0"/>
          <w:sz w:val="21"/>
          <w:szCs w:val="21"/>
        </w:rPr>
        <w:t>7</w:t>
      </w:r>
      <w:ins w:id="148" w:author="微软用户" w:date="2017-09-12T14:04:00Z">
        <w:r>
          <w:rPr>
            <w:rFonts w:hint="eastAsia" w:ascii="宋体" w:hAnsi="宋体" w:eastAsia="宋体"/>
            <w:b w:val="0"/>
            <w:sz w:val="21"/>
            <w:szCs w:val="21"/>
          </w:rPr>
          <w:t>：</w:t>
        </w:r>
      </w:ins>
      <w:ins w:id="149" w:author="微软用户" w:date="2017-09-12T14:46:00Z">
        <w:r>
          <w:rPr>
            <w:rFonts w:hint="eastAsia" w:ascii="宋体" w:hAnsi="宋体" w:eastAsia="宋体"/>
            <w:b w:val="0"/>
            <w:sz w:val="21"/>
            <w:szCs w:val="21"/>
          </w:rPr>
          <w:t>相关业绩案例一览</w:t>
        </w:r>
      </w:ins>
    </w:p>
    <w:p>
      <w:pPr>
        <w:spacing w:line="360" w:lineRule="auto"/>
        <w:jc w:val="center"/>
        <w:rPr>
          <w:ins w:id="150" w:author="微软用户" w:date="2017-09-12T14:04:00Z"/>
          <w:rFonts w:ascii="宋体"/>
          <w:b/>
          <w:sz w:val="28"/>
          <w:szCs w:val="28"/>
        </w:rPr>
      </w:pPr>
      <w:ins w:id="151" w:author="微软用户" w:date="2017-09-12T14:04:00Z">
        <w:r>
          <w:rPr>
            <w:rFonts w:hint="eastAsia" w:ascii="宋体" w:hAnsi="宋体"/>
            <w:b/>
            <w:sz w:val="28"/>
            <w:szCs w:val="28"/>
          </w:rPr>
          <w:t>相关业绩案例一览表</w:t>
        </w:r>
        <w:bookmarkEnd w:id="0"/>
        <w:bookmarkEnd w:id="1"/>
      </w:ins>
    </w:p>
    <w:p>
      <w:pPr>
        <w:snapToGrid w:val="0"/>
        <w:spacing w:line="360" w:lineRule="auto"/>
        <w:jc w:val="center"/>
        <w:rPr>
          <w:ins w:id="152" w:author="微软用户" w:date="2017-09-12T14:04:00Z"/>
          <w:rFonts w:ascii="宋体"/>
          <w:b/>
          <w:sz w:val="28"/>
          <w:szCs w:val="30"/>
        </w:rPr>
      </w:pPr>
    </w:p>
    <w:p>
      <w:pPr>
        <w:snapToGrid w:val="0"/>
        <w:spacing w:line="360" w:lineRule="auto"/>
        <w:rPr>
          <w:ins w:id="153" w:author="微软用户" w:date="2017-09-12T14:04:00Z"/>
          <w:rFonts w:ascii="宋体"/>
          <w:szCs w:val="21"/>
        </w:rPr>
      </w:pPr>
      <w:ins w:id="154" w:author="微软用户" w:date="2017-09-12T14:04:00Z">
        <w:r>
          <w:rPr>
            <w:rFonts w:hint="eastAsia" w:ascii="宋体" w:hAnsi="宋体"/>
            <w:szCs w:val="21"/>
          </w:rPr>
          <w:t>招标编号：</w:t>
        </w:r>
      </w:ins>
      <w:ins w:id="155" w:author="微软用户" w:date="2017-09-12T14:04:00Z">
        <w:r>
          <w:rPr>
            <w:rFonts w:ascii="宋体" w:hAnsi="宋体"/>
            <w:szCs w:val="21"/>
            <w:u w:val="single"/>
          </w:rPr>
          <w:t xml:space="preserve">                          </w:t>
        </w:r>
      </w:ins>
    </w:p>
    <w:tbl>
      <w:tblPr>
        <w:tblStyle w:val="14"/>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ins w:id="156"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57" w:author="微软用户" w:date="2017-09-12T14:04:00Z"/>
                <w:rFonts w:ascii="宋体"/>
                <w:szCs w:val="21"/>
                <w:lang w:val="zh-CN"/>
              </w:rPr>
            </w:pPr>
            <w:ins w:id="158"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59" w:author="微软用户" w:date="2017-09-12T14:04:00Z"/>
                <w:rFonts w:ascii="宋体"/>
                <w:szCs w:val="21"/>
                <w:lang w:val="zh-CN"/>
              </w:rPr>
            </w:pPr>
            <w:ins w:id="160" w:author="微软用户" w:date="2017-09-12T14:04:00Z">
              <w:r>
                <w:rPr>
                  <w:rFonts w:hint="eastAsia" w:ascii="宋体" w:hAnsi="宋体"/>
                  <w:szCs w:val="21"/>
                  <w:lang w:val="zh-CN"/>
                </w:rPr>
                <w:t>项目</w:t>
              </w:r>
            </w:ins>
            <w:ins w:id="161" w:author="微软用户" w:date="2017-09-12T14:47:00Z">
              <w:r>
                <w:rPr>
                  <w:rFonts w:hint="eastAsia" w:ascii="宋体" w:hAnsi="宋体"/>
                  <w:szCs w:val="21"/>
                  <w:lang w:val="zh-CN"/>
                </w:rPr>
                <w:t>主办</w:t>
              </w:r>
            </w:ins>
            <w:ins w:id="162"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3" w:author="微软用户" w:date="2017-09-12T14:04:00Z"/>
                <w:rFonts w:ascii="宋体"/>
                <w:szCs w:val="21"/>
                <w:lang w:val="zh-CN"/>
              </w:rPr>
            </w:pPr>
            <w:ins w:id="164"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5" w:author="微软用户" w:date="2017-09-12T14:04:00Z"/>
                <w:rFonts w:ascii="宋体"/>
                <w:szCs w:val="21"/>
                <w:lang w:val="zh-CN"/>
              </w:rPr>
            </w:pPr>
            <w:ins w:id="166"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7" w:author="微软用户" w:date="2017-09-12T14:04:00Z"/>
                <w:rFonts w:ascii="宋体"/>
                <w:szCs w:val="21"/>
                <w:lang w:val="zh-CN"/>
              </w:rPr>
            </w:pPr>
            <w:ins w:id="168"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9" w:author="微软用户" w:date="2017-09-12T14:04:00Z"/>
                <w:rFonts w:ascii="宋体"/>
                <w:szCs w:val="21"/>
                <w:lang w:val="zh-CN"/>
              </w:rPr>
            </w:pPr>
            <w:ins w:id="170" w:author="微软用户" w:date="2017-09-12T14:04:00Z">
              <w:r>
                <w:rPr>
                  <w:rFonts w:hint="eastAsia" w:ascii="宋体" w:hAnsi="宋体"/>
                  <w:szCs w:val="21"/>
                  <w:lang w:val="zh-CN"/>
                </w:rPr>
                <w:t>联系电话</w:t>
              </w:r>
            </w:ins>
          </w:p>
        </w:tc>
      </w:tr>
      <w:tr>
        <w:tblPrEx>
          <w:tblCellMar>
            <w:top w:w="0" w:type="dxa"/>
            <w:left w:w="108" w:type="dxa"/>
            <w:bottom w:w="0" w:type="dxa"/>
            <w:right w:w="108" w:type="dxa"/>
          </w:tblCellMar>
        </w:tblPrEx>
        <w:trPr>
          <w:jc w:val="center"/>
          <w:ins w:id="171"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ins w:id="17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ins w:id="177" w:author="微软用户" w:date="2017-09-12T14:04:00Z"/>
                <w:rFonts w:ascii="宋体"/>
                <w:szCs w:val="21"/>
              </w:rPr>
            </w:pPr>
          </w:p>
        </w:tc>
      </w:tr>
      <w:tr>
        <w:tblPrEx>
          <w:tblCellMar>
            <w:top w:w="0" w:type="dxa"/>
            <w:left w:w="108" w:type="dxa"/>
            <w:bottom w:w="0" w:type="dxa"/>
            <w:right w:w="108" w:type="dxa"/>
          </w:tblCellMar>
        </w:tblPrEx>
        <w:trPr>
          <w:jc w:val="center"/>
          <w:ins w:id="17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7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4" w:author="微软用户" w:date="2017-09-12T14:04:00Z"/>
                <w:rFonts w:ascii="宋体"/>
                <w:szCs w:val="21"/>
              </w:rPr>
            </w:pPr>
          </w:p>
        </w:tc>
      </w:tr>
      <w:tr>
        <w:tblPrEx>
          <w:tblCellMar>
            <w:top w:w="0" w:type="dxa"/>
            <w:left w:w="108" w:type="dxa"/>
            <w:bottom w:w="0" w:type="dxa"/>
            <w:right w:w="108" w:type="dxa"/>
          </w:tblCellMar>
        </w:tblPrEx>
        <w:trPr>
          <w:jc w:val="center"/>
          <w:ins w:id="185"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8"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1" w:author="微软用户" w:date="2017-09-12T14:04:00Z"/>
                <w:rFonts w:ascii="宋体"/>
                <w:szCs w:val="21"/>
              </w:rPr>
            </w:pPr>
          </w:p>
        </w:tc>
      </w:tr>
      <w:tr>
        <w:tblPrEx>
          <w:tblCellMar>
            <w:top w:w="0" w:type="dxa"/>
            <w:left w:w="108" w:type="dxa"/>
            <w:bottom w:w="0" w:type="dxa"/>
            <w:right w:w="108" w:type="dxa"/>
          </w:tblCellMar>
        </w:tblPrEx>
        <w:trPr>
          <w:jc w:val="center"/>
          <w:ins w:id="192"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8" w:author="微软用户" w:date="2017-09-12T14:04:00Z"/>
                <w:rFonts w:ascii="宋体"/>
                <w:szCs w:val="21"/>
              </w:rPr>
            </w:pPr>
          </w:p>
        </w:tc>
      </w:tr>
      <w:tr>
        <w:tblPrEx>
          <w:tblCellMar>
            <w:top w:w="0" w:type="dxa"/>
            <w:left w:w="108" w:type="dxa"/>
            <w:bottom w:w="0" w:type="dxa"/>
            <w:right w:w="108" w:type="dxa"/>
          </w:tblCellMar>
        </w:tblPrEx>
        <w:trPr>
          <w:jc w:val="center"/>
          <w:ins w:id="19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5" w:author="微软用户" w:date="2017-09-12T14:04:00Z"/>
                <w:rFonts w:ascii="宋体"/>
                <w:szCs w:val="21"/>
              </w:rPr>
            </w:pPr>
          </w:p>
        </w:tc>
      </w:tr>
      <w:tr>
        <w:tblPrEx>
          <w:tblCellMar>
            <w:top w:w="0" w:type="dxa"/>
            <w:left w:w="108" w:type="dxa"/>
            <w:bottom w:w="0" w:type="dxa"/>
            <w:right w:w="108" w:type="dxa"/>
          </w:tblCellMar>
        </w:tblPrEx>
        <w:trPr>
          <w:jc w:val="center"/>
          <w:ins w:id="20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0"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2" w:author="微软用户" w:date="2017-09-12T14:04:00Z"/>
                <w:rFonts w:ascii="宋体"/>
                <w:szCs w:val="21"/>
              </w:rPr>
            </w:pPr>
          </w:p>
        </w:tc>
      </w:tr>
      <w:tr>
        <w:tblPrEx>
          <w:tblCellMar>
            <w:top w:w="0" w:type="dxa"/>
            <w:left w:w="108" w:type="dxa"/>
            <w:bottom w:w="0" w:type="dxa"/>
            <w:right w:w="108" w:type="dxa"/>
          </w:tblCellMar>
        </w:tblPrEx>
        <w:trPr>
          <w:jc w:val="center"/>
          <w:ins w:id="21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4"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9" w:author="微软用户" w:date="2017-09-12T14:04:00Z"/>
                <w:rFonts w:ascii="宋体"/>
                <w:szCs w:val="21"/>
              </w:rPr>
            </w:pPr>
          </w:p>
        </w:tc>
      </w:tr>
      <w:tr>
        <w:tblPrEx>
          <w:tblCellMar>
            <w:top w:w="0" w:type="dxa"/>
            <w:left w:w="108" w:type="dxa"/>
            <w:bottom w:w="0" w:type="dxa"/>
            <w:right w:w="108" w:type="dxa"/>
          </w:tblCellMar>
        </w:tblPrEx>
        <w:trPr>
          <w:jc w:val="center"/>
          <w:ins w:id="220"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6" w:author="微软用户" w:date="2017-09-12T14:04:00Z"/>
                <w:rFonts w:ascii="宋体"/>
                <w:szCs w:val="21"/>
              </w:rPr>
            </w:pPr>
          </w:p>
        </w:tc>
      </w:tr>
      <w:tr>
        <w:tblPrEx>
          <w:tblCellMar>
            <w:top w:w="0" w:type="dxa"/>
            <w:left w:w="108" w:type="dxa"/>
            <w:bottom w:w="0" w:type="dxa"/>
            <w:right w:w="108" w:type="dxa"/>
          </w:tblCellMar>
        </w:tblPrEx>
        <w:trPr>
          <w:jc w:val="center"/>
          <w:ins w:id="227"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3" w:author="微软用户" w:date="2017-09-12T14:04:00Z"/>
                <w:rFonts w:ascii="宋体"/>
                <w:szCs w:val="21"/>
              </w:rPr>
            </w:pPr>
          </w:p>
        </w:tc>
      </w:tr>
    </w:tbl>
    <w:p>
      <w:pPr>
        <w:snapToGrid w:val="0"/>
        <w:spacing w:line="360" w:lineRule="auto"/>
        <w:rPr>
          <w:ins w:id="234" w:author="微软用户" w:date="2017-09-12T14:04:00Z"/>
          <w:rFonts w:ascii="宋体"/>
          <w:szCs w:val="21"/>
        </w:rPr>
      </w:pPr>
    </w:p>
    <w:p>
      <w:pPr>
        <w:widowControl/>
        <w:snapToGrid w:val="0"/>
        <w:spacing w:line="360" w:lineRule="auto"/>
        <w:rPr>
          <w:ins w:id="235" w:author="微软用户" w:date="2017-09-12T14:04:00Z"/>
          <w:rFonts w:ascii="宋体" w:cs="Arial"/>
          <w:kern w:val="0"/>
          <w:szCs w:val="21"/>
        </w:rPr>
      </w:pPr>
      <w:ins w:id="236" w:author="微软用户" w:date="2017-09-12T14:47:00Z">
        <w:r>
          <w:rPr>
            <w:rFonts w:hint="eastAsia" w:ascii="宋体" w:hAnsi="宋体" w:cs="Arial"/>
            <w:kern w:val="0"/>
            <w:szCs w:val="21"/>
          </w:rPr>
          <w:t>磋商供应商</w:t>
        </w:r>
      </w:ins>
      <w:ins w:id="237" w:author="微软用户" w:date="2017-09-12T14:04:00Z">
        <w:r>
          <w:rPr>
            <w:rFonts w:hint="eastAsia" w:ascii="宋体" w:hAnsi="宋体" w:cs="Arial"/>
            <w:kern w:val="0"/>
            <w:szCs w:val="21"/>
          </w:rPr>
          <w:t>名称（公章）：</w:t>
        </w:r>
      </w:ins>
    </w:p>
    <w:p>
      <w:pPr>
        <w:snapToGrid w:val="0"/>
        <w:spacing w:line="360" w:lineRule="auto"/>
        <w:rPr>
          <w:ins w:id="238" w:author="微软用户" w:date="2017-09-12T14:04:00Z"/>
          <w:rFonts w:ascii="宋体"/>
          <w:szCs w:val="21"/>
        </w:rPr>
      </w:pPr>
      <w:ins w:id="239" w:author="微软用户" w:date="2017-09-12T14:04:00Z">
        <w:r>
          <w:rPr>
            <w:rFonts w:hint="eastAsia" w:ascii="宋体" w:hAnsi="宋体"/>
            <w:szCs w:val="21"/>
          </w:rPr>
          <w:t>法定代表人或代理人（签字或盖章）：</w:t>
        </w:r>
      </w:ins>
    </w:p>
    <w:p>
      <w:pPr>
        <w:rPr>
          <w:ins w:id="240" w:author="微软用户" w:date="2017-09-12T14:04:00Z"/>
          <w:rFonts w:ascii="宋体" w:cs="宋体"/>
          <w:b/>
          <w:sz w:val="24"/>
        </w:rPr>
      </w:pPr>
    </w:p>
    <w:p>
      <w:pPr>
        <w:rPr>
          <w:ins w:id="241" w:author="微软用户" w:date="2017-09-12T14:48:00Z"/>
          <w:rFonts w:ascii="宋体" w:cs="宋体"/>
          <w:b/>
          <w:sz w:val="24"/>
        </w:rPr>
      </w:pPr>
    </w:p>
    <w:p>
      <w:pPr>
        <w:rPr>
          <w:ins w:id="242" w:author="微软用户" w:date="2017-09-12T14:48:00Z"/>
          <w:rFonts w:ascii="宋体" w:cs="宋体"/>
          <w:b/>
          <w:sz w:val="24"/>
        </w:rPr>
      </w:pPr>
    </w:p>
    <w:p>
      <w:pPr>
        <w:rPr>
          <w:ins w:id="243" w:author="微软用户" w:date="2017-09-12T14:48:00Z"/>
          <w:rFonts w:ascii="宋体" w:cs="宋体"/>
          <w:b/>
          <w:sz w:val="24"/>
        </w:rPr>
      </w:pPr>
    </w:p>
    <w:p>
      <w:pPr>
        <w:rPr>
          <w:ins w:id="244" w:author="微软用户" w:date="2017-09-12T14:48:00Z"/>
          <w:rFonts w:ascii="宋体" w:cs="宋体"/>
          <w:b/>
          <w:sz w:val="24"/>
        </w:rPr>
      </w:pPr>
    </w:p>
    <w:p>
      <w:pPr>
        <w:rPr>
          <w:ins w:id="245" w:author="微软用户" w:date="2017-09-12T14:48:00Z"/>
          <w:rFonts w:ascii="宋体" w:cs="宋体"/>
          <w:b/>
          <w:sz w:val="24"/>
        </w:rPr>
      </w:pPr>
    </w:p>
    <w:p>
      <w:pPr>
        <w:rPr>
          <w:ins w:id="246" w:author="微软用户" w:date="2017-09-12T14:48:00Z"/>
          <w:rFonts w:ascii="宋体" w:cs="宋体"/>
          <w:b/>
          <w:sz w:val="24"/>
        </w:rPr>
      </w:pPr>
    </w:p>
    <w:p>
      <w:pPr>
        <w:rPr>
          <w:ins w:id="247" w:author="微软用户" w:date="2017-09-12T14:48:00Z"/>
          <w:rFonts w:ascii="宋体" w:cs="宋体"/>
          <w:b/>
          <w:sz w:val="24"/>
        </w:rPr>
      </w:pPr>
    </w:p>
    <w:p>
      <w:pPr>
        <w:rPr>
          <w:ins w:id="248" w:author="微软用户" w:date="2017-09-12T14:48:00Z"/>
          <w:rFonts w:ascii="宋体" w:cs="宋体"/>
          <w:b/>
          <w:sz w:val="24"/>
        </w:rPr>
      </w:pPr>
    </w:p>
    <w:p>
      <w:pPr>
        <w:rPr>
          <w:ins w:id="249" w:author="微软用户" w:date="2017-09-12T14:48:00Z"/>
          <w:rFonts w:ascii="宋体" w:cs="宋体"/>
          <w:b/>
          <w:sz w:val="24"/>
        </w:rPr>
      </w:pPr>
    </w:p>
    <w:p>
      <w:pPr>
        <w:rPr>
          <w:ins w:id="250" w:author="微软用户" w:date="2017-09-12T14:48:00Z"/>
          <w:rFonts w:ascii="宋体" w:cs="宋体"/>
          <w:b/>
          <w:sz w:val="24"/>
        </w:rPr>
      </w:pPr>
    </w:p>
    <w:p>
      <w:pPr>
        <w:rPr>
          <w:ins w:id="251" w:author="微软用户" w:date="2017-09-12T14:48:00Z"/>
          <w:rFonts w:ascii="宋体" w:cs="宋体"/>
          <w:b/>
          <w:sz w:val="24"/>
        </w:rPr>
      </w:pPr>
    </w:p>
    <w:p>
      <w:pPr>
        <w:rPr>
          <w:ins w:id="252" w:author="微软用户" w:date="2017-09-12T14:48:00Z"/>
          <w:rFonts w:ascii="宋体" w:cs="宋体"/>
          <w:b/>
          <w:sz w:val="24"/>
        </w:rPr>
      </w:pPr>
    </w:p>
    <w:p>
      <w:pPr>
        <w:rPr>
          <w:ins w:id="253" w:author="微软用户" w:date="2017-09-12T14:48:00Z"/>
          <w:rFonts w:ascii="宋体" w:cs="宋体"/>
          <w:b/>
          <w:sz w:val="24"/>
        </w:rPr>
      </w:pPr>
    </w:p>
    <w:p>
      <w:pPr>
        <w:rPr>
          <w:ins w:id="254" w:author="微软用户" w:date="2017-09-12T14:48:00Z"/>
          <w:rFonts w:ascii="宋体" w:cs="宋体"/>
          <w:b/>
          <w:sz w:val="24"/>
        </w:rPr>
      </w:pPr>
    </w:p>
    <w:p>
      <w:pPr>
        <w:rPr>
          <w:ins w:id="255" w:author="微软用户" w:date="2017-09-12T14:48:00Z"/>
          <w:rFonts w:ascii="宋体" w:cs="宋体"/>
          <w:b/>
          <w:sz w:val="24"/>
        </w:rPr>
      </w:pPr>
    </w:p>
    <w:p>
      <w:pPr>
        <w:rPr>
          <w:rFonts w:ascii="宋体" w:cs="宋体"/>
          <w:b/>
          <w:sz w:val="24"/>
        </w:rPr>
      </w:pPr>
    </w:p>
    <w:p>
      <w:pPr>
        <w:rPr>
          <w:ins w:id="256" w:author="微软用户" w:date="2017-09-12T14:48:00Z"/>
          <w:rFonts w:ascii="宋体" w:cs="宋体"/>
          <w:b/>
          <w:sz w:val="24"/>
        </w:rPr>
      </w:pPr>
    </w:p>
    <w:p>
      <w:pPr>
        <w:rPr>
          <w:ins w:id="257" w:author="微软用户" w:date="2017-09-12T14:48:00Z"/>
          <w:rFonts w:ascii="宋体" w:cs="宋体"/>
          <w:b/>
          <w:sz w:val="24"/>
        </w:rPr>
      </w:pPr>
    </w:p>
    <w:p>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ind w:firstLine="480" w:firstLineChars="200"/>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ascii="宋体"/>
          <w:sz w:val="24"/>
        </w:rPr>
      </w:pPr>
      <w:r>
        <w:rPr>
          <w:rFonts w:hint="eastAsia" w:ascii="宋体" w:hAnsi="宋体"/>
          <w:sz w:val="24"/>
        </w:rPr>
        <w:t>项目编号：</w:t>
      </w:r>
    </w:p>
    <w:p>
      <w:pPr>
        <w:rPr>
          <w:rFonts w:ascii="宋体"/>
          <w:sz w:val="24"/>
        </w:rPr>
      </w:pP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Ansi="宋体"/>
        </w:rPr>
      </w:pPr>
      <w:r>
        <w:rPr>
          <w:rFonts w:hint="eastAsia" w:hAnsi="宋体"/>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pPr>
        <w:spacing w:line="440" w:lineRule="exact"/>
        <w:ind w:firstLine="420"/>
        <w:rPr>
          <w:rFonts w:ascii="宋体"/>
          <w:sz w:val="24"/>
        </w:rPr>
      </w:pPr>
      <w:r>
        <w:rPr>
          <w:rFonts w:ascii="宋体" w:hAnsi="宋体"/>
          <w:sz w:val="24"/>
        </w:rPr>
        <w:t>1.</w:t>
      </w:r>
      <w:r>
        <w:rPr>
          <w:rFonts w:hint="eastAsia" w:ascii="宋体" w:hAnsi="宋体"/>
          <w:sz w:val="24"/>
        </w:rPr>
        <w:t>2采用综合评分法的，按评审后得分由高到低顺序排列。得分相同的，按报价由低到高顺序排列。得分且报价相同的，按技术指标优劣顺序排列。</w:t>
      </w:r>
    </w:p>
    <w:p>
      <w:pPr>
        <w:spacing w:line="440" w:lineRule="exact"/>
        <w:ind w:firstLine="420"/>
        <w:rPr>
          <w:rFonts w:ascii="宋体"/>
          <w:sz w:val="24"/>
        </w:rPr>
      </w:pPr>
      <w:r>
        <w:rPr>
          <w:rFonts w:ascii="宋体" w:hAnsi="宋体"/>
          <w:sz w:val="24"/>
        </w:rPr>
        <w:t>2.</w:t>
      </w:r>
      <w:r>
        <w:rPr>
          <w:rFonts w:hint="eastAsia" w:ascii="宋体" w:hAnsi="宋体"/>
          <w:sz w:val="24"/>
        </w:rPr>
        <w:t>评分标准：</w:t>
      </w:r>
    </w:p>
    <w:p>
      <w:pPr>
        <w:spacing w:line="440" w:lineRule="exact"/>
        <w:ind w:firstLine="420"/>
        <w:rPr>
          <w:rFonts w:ascii="宋体"/>
          <w:b/>
          <w:sz w:val="24"/>
        </w:rPr>
      </w:pPr>
      <w:r>
        <w:rPr>
          <w:rFonts w:ascii="宋体" w:hAnsi="宋体"/>
          <w:b/>
          <w:sz w:val="24"/>
        </w:rPr>
        <w:t>2.1</w:t>
      </w:r>
      <w:r>
        <w:rPr>
          <w:rFonts w:hint="eastAsia" w:ascii="宋体" w:hAnsi="宋体"/>
          <w:b/>
          <w:sz w:val="24"/>
        </w:rPr>
        <w:t>价格基准分：5</w:t>
      </w:r>
      <w:r>
        <w:rPr>
          <w:rFonts w:ascii="宋体"/>
          <w:b/>
          <w:sz w:val="24"/>
        </w:rPr>
        <w:t>0</w:t>
      </w:r>
      <w:r>
        <w:rPr>
          <w:rFonts w:hint="eastAsia" w:ascii="宋体" w:hAnsi="宋体"/>
          <w:b/>
          <w:sz w:val="24"/>
        </w:rPr>
        <w:t>分</w:t>
      </w:r>
    </w:p>
    <w:p>
      <w:pPr>
        <w:spacing w:line="440" w:lineRule="exact"/>
        <w:ind w:firstLine="420"/>
        <w:rPr>
          <w:rFonts w:ascii="宋体"/>
          <w:sz w:val="24"/>
        </w:rPr>
      </w:pPr>
      <w:r>
        <w:rPr>
          <w:rFonts w:hint="eastAsia" w:ascii="宋体" w:hAnsi="宋体"/>
          <w:sz w:val="24"/>
        </w:rPr>
        <w:t>第一步：报价在采购预算价格以下的，为有效报价。超出此范围的报价为无效报价。无效报价的磋商响应文件不进行评审，也不中标。</w:t>
      </w:r>
    </w:p>
    <w:p>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pPr>
        <w:spacing w:line="440" w:lineRule="exact"/>
        <w:ind w:firstLine="480" w:firstLineChars="200"/>
        <w:rPr>
          <w:rFonts w:ascii="宋体"/>
          <w:sz w:val="24"/>
        </w:rPr>
      </w:pPr>
      <w:r>
        <w:rPr>
          <w:rFonts w:hint="eastAsia" w:ascii="宋体" w:hAnsi="宋体"/>
          <w:sz w:val="24"/>
        </w:rPr>
        <w:t>第三步：将所有有效报价与基准报价相比较：等于基准报价的得5</w:t>
      </w:r>
      <w:r>
        <w:rPr>
          <w:rFonts w:ascii="宋体"/>
          <w:sz w:val="24"/>
        </w:rPr>
        <w:t>0</w:t>
      </w:r>
      <w:r>
        <w:rPr>
          <w:rFonts w:hint="eastAsia" w:ascii="宋体" w:hAnsi="宋体"/>
          <w:sz w:val="24"/>
        </w:rPr>
        <w:t>分，其他磋商供应商的价格分按照下列公式计算（计算结果四舍五入保留两位小数）：</w:t>
      </w:r>
    </w:p>
    <w:p>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hint="eastAsia" w:ascii="宋体" w:hAnsi="宋体"/>
          <w:sz w:val="24"/>
        </w:rPr>
        <w:t>5</w:t>
      </w:r>
      <w:r>
        <w:rPr>
          <w:rFonts w:ascii="宋体" w:hAnsi="宋体"/>
          <w:bCs/>
          <w:sz w:val="24"/>
        </w:rPr>
        <w:t>0%</w:t>
      </w:r>
      <w:r>
        <w:rPr>
          <w:rFonts w:hint="eastAsia" w:ascii="宋体" w:hAnsi="宋体"/>
          <w:bCs/>
          <w:sz w:val="24"/>
        </w:rPr>
        <w:t>×</w:t>
      </w:r>
      <w:r>
        <w:rPr>
          <w:rFonts w:ascii="宋体" w:hAnsi="宋体"/>
          <w:bCs/>
          <w:sz w:val="24"/>
        </w:rPr>
        <w:t>100</w:t>
      </w:r>
    </w:p>
    <w:p>
      <w:pPr>
        <w:spacing w:line="440" w:lineRule="exact"/>
        <w:ind w:firstLine="502"/>
        <w:rPr>
          <w:rFonts w:ascii="宋体" w:hAnsi="宋体"/>
          <w:b/>
          <w:sz w:val="24"/>
        </w:rPr>
      </w:pPr>
      <w:r>
        <w:rPr>
          <w:rFonts w:ascii="宋体" w:hAnsi="宋体"/>
          <w:b/>
          <w:sz w:val="24"/>
        </w:rPr>
        <w:t>2.2</w:t>
      </w:r>
      <w:r>
        <w:rPr>
          <w:rFonts w:hint="eastAsia" w:ascii="宋体" w:hAnsi="宋体"/>
          <w:b/>
          <w:sz w:val="24"/>
        </w:rPr>
        <w:t>实施方案：4</w:t>
      </w:r>
      <w:r>
        <w:rPr>
          <w:rFonts w:ascii="宋体" w:hAnsi="宋体"/>
          <w:b/>
          <w:sz w:val="24"/>
        </w:rPr>
        <w:t>0</w:t>
      </w:r>
      <w:r>
        <w:rPr>
          <w:rFonts w:hint="eastAsia" w:ascii="宋体" w:hAnsi="宋体"/>
          <w:b/>
          <w:sz w:val="24"/>
        </w:rPr>
        <w:t>分</w:t>
      </w:r>
    </w:p>
    <w:p>
      <w:pPr>
        <w:spacing w:line="440" w:lineRule="exact"/>
        <w:ind w:firstLine="502"/>
        <w:rPr>
          <w:rFonts w:ascii="宋体" w:hAnsi="宋体"/>
          <w:b/>
          <w:sz w:val="24"/>
        </w:rPr>
      </w:pPr>
      <w:r>
        <w:rPr>
          <w:rFonts w:hint="eastAsia" w:ascii="宋体" w:hAnsi="宋体"/>
          <w:b/>
          <w:sz w:val="24"/>
        </w:rPr>
        <w:t>2.2.1项目计划：20分</w:t>
      </w:r>
    </w:p>
    <w:p>
      <w:pPr>
        <w:spacing w:line="440" w:lineRule="exact"/>
        <w:ind w:firstLine="502"/>
        <w:rPr>
          <w:rFonts w:ascii="宋体" w:hAnsi="宋体"/>
          <w:b/>
          <w:sz w:val="24"/>
        </w:rPr>
      </w:pPr>
      <w:r>
        <w:rPr>
          <w:rFonts w:hint="eastAsia" w:ascii="宋体" w:hAnsi="宋体"/>
          <w:sz w:val="24"/>
        </w:rPr>
        <w:t>有具体的项目计划、符合实际、切实可行，优得18—20分，良得15</w:t>
      </w:r>
      <w:r>
        <w:rPr>
          <w:rFonts w:ascii="宋体" w:hAnsi="宋体"/>
          <w:sz w:val="24"/>
        </w:rPr>
        <w:t>-</w:t>
      </w:r>
      <w:r>
        <w:rPr>
          <w:rFonts w:hint="eastAsia" w:ascii="宋体" w:hAnsi="宋体"/>
          <w:sz w:val="24"/>
        </w:rPr>
        <w:t>17分，一般得12-14分，差得10-12分，本项最高得20分。（本项根据全天的行程安排进行进行评分，具体从各项活动的时间和地点、每个目的地的简要介绍、导服的具体安排、保险等方面酌情打分。）</w:t>
      </w:r>
    </w:p>
    <w:p>
      <w:pPr>
        <w:spacing w:line="440" w:lineRule="exact"/>
        <w:ind w:firstLine="502"/>
        <w:rPr>
          <w:rFonts w:ascii="宋体"/>
          <w:b/>
          <w:bCs/>
          <w:sz w:val="24"/>
        </w:rPr>
      </w:pPr>
      <w:r>
        <w:rPr>
          <w:rFonts w:ascii="宋体" w:hAnsi="宋体"/>
          <w:b/>
          <w:bCs/>
          <w:sz w:val="24"/>
        </w:rPr>
        <w:t>2.2</w:t>
      </w:r>
      <w:r>
        <w:rPr>
          <w:rFonts w:hint="eastAsia" w:ascii="宋体" w:hAnsi="宋体"/>
          <w:b/>
          <w:bCs/>
          <w:sz w:val="24"/>
        </w:rPr>
        <w:t>.2交通方案：10分</w:t>
      </w:r>
    </w:p>
    <w:p>
      <w:pPr>
        <w:spacing w:line="440" w:lineRule="exact"/>
        <w:ind w:firstLine="502"/>
        <w:rPr>
          <w:rFonts w:ascii="宋体"/>
          <w:sz w:val="24"/>
        </w:rPr>
      </w:pPr>
      <w:r>
        <w:rPr>
          <w:rFonts w:hint="eastAsia" w:ascii="宋体" w:hAnsi="宋体"/>
          <w:sz w:val="24"/>
        </w:rPr>
        <w:t>根据本项目服务要求提供交通方案且具体详尽、符合实际、切实可行并提供车队的相关资质材料，优得8-10分，良得6-7分，一般得3-5分，本项最高得10分。</w:t>
      </w:r>
    </w:p>
    <w:p>
      <w:pPr>
        <w:spacing w:line="440" w:lineRule="exact"/>
        <w:ind w:firstLine="502"/>
        <w:rPr>
          <w:rFonts w:ascii="宋体"/>
          <w:b/>
          <w:bCs/>
          <w:sz w:val="24"/>
        </w:rPr>
      </w:pPr>
      <w:r>
        <w:rPr>
          <w:rFonts w:ascii="宋体" w:hAnsi="宋体"/>
          <w:b/>
          <w:bCs/>
          <w:sz w:val="24"/>
        </w:rPr>
        <w:t>2.2.</w:t>
      </w:r>
      <w:r>
        <w:rPr>
          <w:rFonts w:hint="eastAsia" w:ascii="宋体" w:hAnsi="宋体"/>
          <w:b/>
          <w:bCs/>
          <w:sz w:val="24"/>
        </w:rPr>
        <w:t>3安全保障措施：</w:t>
      </w:r>
      <w:r>
        <w:rPr>
          <w:rFonts w:ascii="宋体" w:hAnsi="宋体"/>
          <w:b/>
          <w:bCs/>
          <w:sz w:val="24"/>
        </w:rPr>
        <w:t>5</w:t>
      </w:r>
      <w:r>
        <w:rPr>
          <w:rFonts w:hint="eastAsia" w:ascii="宋体" w:hAnsi="宋体"/>
          <w:b/>
          <w:bCs/>
          <w:sz w:val="24"/>
        </w:rPr>
        <w:t>分</w:t>
      </w:r>
    </w:p>
    <w:p>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bCs/>
          <w:sz w:val="24"/>
        </w:rPr>
      </w:pPr>
      <w:r>
        <w:rPr>
          <w:rFonts w:ascii="宋体" w:hAnsi="宋体"/>
          <w:b/>
          <w:bCs/>
          <w:sz w:val="24"/>
        </w:rPr>
        <w:t>2.2.5</w:t>
      </w:r>
      <w:r>
        <w:rPr>
          <w:rFonts w:hint="eastAsia" w:ascii="宋体" w:hAnsi="宋体"/>
          <w:b/>
          <w:bCs/>
          <w:sz w:val="24"/>
        </w:rPr>
        <w:t>应急方案：</w:t>
      </w:r>
      <w:r>
        <w:rPr>
          <w:rFonts w:ascii="宋体" w:hAnsi="宋体"/>
          <w:b/>
          <w:bCs/>
          <w:sz w:val="24"/>
        </w:rPr>
        <w:t>5</w:t>
      </w:r>
      <w:r>
        <w:rPr>
          <w:rFonts w:hint="eastAsia" w:ascii="宋体" w:hAnsi="宋体"/>
          <w:b/>
          <w:bCs/>
          <w:sz w:val="24"/>
        </w:rPr>
        <w:t>分</w:t>
      </w:r>
    </w:p>
    <w:p>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sz w:val="24"/>
        </w:rPr>
      </w:pPr>
      <w:r>
        <w:rPr>
          <w:rFonts w:ascii="宋体" w:hAnsi="宋体"/>
          <w:b/>
          <w:sz w:val="24"/>
        </w:rPr>
        <w:t>2.3</w:t>
      </w:r>
      <w:r>
        <w:rPr>
          <w:rFonts w:hint="eastAsia" w:ascii="宋体" w:hAnsi="宋体"/>
          <w:b/>
          <w:sz w:val="24"/>
        </w:rPr>
        <w:t>综合实力评价：1</w:t>
      </w:r>
      <w:r>
        <w:rPr>
          <w:rFonts w:ascii="宋体" w:hAnsi="宋体"/>
          <w:b/>
          <w:sz w:val="24"/>
        </w:rPr>
        <w:t>0</w:t>
      </w:r>
      <w:r>
        <w:rPr>
          <w:rFonts w:hint="eastAsia" w:ascii="宋体" w:hAnsi="宋体"/>
          <w:b/>
          <w:sz w:val="24"/>
        </w:rPr>
        <w:t>分</w:t>
      </w:r>
    </w:p>
    <w:p>
      <w:pPr>
        <w:spacing w:line="440" w:lineRule="exact"/>
        <w:ind w:firstLine="502"/>
        <w:rPr>
          <w:rFonts w:ascii="宋体" w:hAnsi="宋体"/>
          <w:sz w:val="24"/>
        </w:rPr>
      </w:pPr>
      <w:r>
        <w:rPr>
          <w:rFonts w:hint="eastAsia" w:ascii="宋体" w:hAnsi="宋体"/>
          <w:sz w:val="24"/>
        </w:rPr>
        <w:t>2.3.1人员配备：4分</w:t>
      </w:r>
    </w:p>
    <w:p>
      <w:pPr>
        <w:spacing w:line="440" w:lineRule="exact"/>
        <w:ind w:firstLine="502"/>
        <w:rPr>
          <w:rFonts w:ascii="宋体" w:hAnsi="宋体"/>
          <w:sz w:val="24"/>
        </w:rPr>
      </w:pPr>
      <w:r>
        <w:rPr>
          <w:rFonts w:hint="eastAsia" w:ascii="宋体" w:hAnsi="宋体"/>
          <w:sz w:val="24"/>
        </w:rPr>
        <w:t>配备全程陪同一车一导，得3分；另配备领队1人，得1分；本项最高得4分。</w:t>
      </w:r>
    </w:p>
    <w:p>
      <w:pPr>
        <w:spacing w:line="440" w:lineRule="exact"/>
        <w:ind w:firstLine="502"/>
        <w:rPr>
          <w:rFonts w:ascii="宋体"/>
          <w:sz w:val="24"/>
        </w:rPr>
      </w:pPr>
      <w:r>
        <w:rPr>
          <w:rFonts w:hint="eastAsia" w:ascii="宋体" w:hAnsi="宋体"/>
          <w:sz w:val="24"/>
        </w:rPr>
        <w:t>所有人员须提供</w:t>
      </w:r>
      <w:r>
        <w:rPr>
          <w:rFonts w:ascii="宋体" w:hAnsi="宋体"/>
          <w:sz w:val="24"/>
        </w:rPr>
        <w:t>201</w:t>
      </w:r>
      <w:r>
        <w:rPr>
          <w:rFonts w:hint="eastAsia" w:ascii="宋体" w:hAnsi="宋体"/>
          <w:sz w:val="24"/>
        </w:rPr>
        <w:t>9年1</w:t>
      </w:r>
      <w:r>
        <w:rPr>
          <w:rFonts w:ascii="宋体" w:hAnsi="宋体"/>
          <w:sz w:val="24"/>
        </w:rPr>
        <w:t>-</w:t>
      </w:r>
      <w:r>
        <w:rPr>
          <w:rFonts w:hint="eastAsia" w:ascii="宋体" w:hAnsi="宋体"/>
          <w:sz w:val="24"/>
        </w:rPr>
        <w:t>3月社保缴费清单证明（该证明须包括人员姓名、身份证号码、个人社保编号及交费情况等），复印件装订在磋商响应文件中，携带原件备查，无原件或未提供则不得分。</w:t>
      </w:r>
    </w:p>
    <w:p>
      <w:pPr>
        <w:spacing w:line="440" w:lineRule="exact"/>
        <w:ind w:firstLine="502"/>
        <w:rPr>
          <w:rFonts w:ascii="宋体"/>
          <w:sz w:val="24"/>
        </w:rPr>
      </w:pPr>
      <w:r>
        <w:rPr>
          <w:rFonts w:ascii="宋体" w:hAnsi="宋体"/>
          <w:sz w:val="24"/>
        </w:rPr>
        <w:t>2.3.2</w:t>
      </w:r>
      <w:r>
        <w:rPr>
          <w:rFonts w:hint="eastAsia" w:ascii="宋体" w:hAnsi="宋体"/>
          <w:sz w:val="24"/>
        </w:rPr>
        <w:t>服务业绩：6分</w:t>
      </w:r>
    </w:p>
    <w:p>
      <w:pPr>
        <w:spacing w:line="440" w:lineRule="exact"/>
        <w:ind w:firstLine="502"/>
        <w:rPr>
          <w:rFonts w:ascii="宋体"/>
          <w:sz w:val="24"/>
        </w:rPr>
      </w:pPr>
      <w:r>
        <w:rPr>
          <w:rFonts w:hint="eastAsia" w:ascii="宋体" w:hAnsi="宋体"/>
          <w:sz w:val="24"/>
        </w:rPr>
        <w:t>提供学校社会实践活动类似的业绩合同，每有一个得</w:t>
      </w:r>
      <w:r>
        <w:rPr>
          <w:rFonts w:ascii="宋体" w:hAnsi="宋体"/>
          <w:sz w:val="24"/>
        </w:rPr>
        <w:t>2</w:t>
      </w:r>
      <w:r>
        <w:rPr>
          <w:rFonts w:hint="eastAsia" w:ascii="宋体" w:hAnsi="宋体"/>
          <w:sz w:val="24"/>
        </w:rPr>
        <w:t>分，最高6分（合同复印件装订在磋商响应文件中，携带原件备查，无原件或未提供则不得分）。</w:t>
      </w:r>
    </w:p>
    <w:p>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lang w:eastAsia="zh-CN"/>
        </w:rPr>
        <w:t>在法律范围内</w:t>
      </w:r>
      <w:bookmarkStart w:id="2" w:name="_GoBack"/>
      <w:bookmarkEnd w:id="2"/>
      <w:r>
        <w:rPr>
          <w:rFonts w:hint="eastAsia" w:ascii="宋体" w:hAnsi="宋体"/>
          <w:bCs/>
          <w:sz w:val="24"/>
        </w:rPr>
        <w:t>本磋商文件的最终解释权归江苏省常州高级中学所有。</w:t>
      </w:r>
    </w:p>
    <w:p>
      <w:pPr>
        <w:spacing w:line="360" w:lineRule="auto"/>
        <w:jc w:val="center"/>
        <w:rPr>
          <w:rFonts w:ascii="宋体"/>
          <w:bCs/>
          <w:sz w:val="24"/>
        </w:rPr>
      </w:pPr>
      <w:r>
        <w:rPr>
          <w:rFonts w:hint="eastAsia" w:ascii="宋体" w:hAnsi="宋体"/>
          <w:b/>
          <w:sz w:val="32"/>
        </w:rPr>
        <w:t>（全文完）</w:t>
      </w: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rFonts w:hint="eastAsia"/>
        <w:kern w:val="0"/>
        <w:szCs w:val="21"/>
      </w:rPr>
      <w:t>江苏省常州高级中学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1</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38</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竞争性磋商文件</w:t>
    </w:r>
    <w:r>
      <w:t xml:space="preserve">                                                           </w:t>
    </w:r>
    <w:r>
      <w:rPr>
        <w:rFonts w:hint="eastAsia"/>
      </w:rPr>
      <w:t>标号：CZSZ20191101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435"/>
    <w:multiLevelType w:val="singleLevel"/>
    <w:tmpl w:val="03B32435"/>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2"/>
  </w:compat>
  <w:rsids>
    <w:rsidRoot w:val="00206682"/>
    <w:rsid w:val="000F164B"/>
    <w:rsid w:val="00206682"/>
    <w:rsid w:val="00274BC0"/>
    <w:rsid w:val="002A13DB"/>
    <w:rsid w:val="002C3345"/>
    <w:rsid w:val="005D0C4B"/>
    <w:rsid w:val="0060460A"/>
    <w:rsid w:val="00816EA0"/>
    <w:rsid w:val="008A4F02"/>
    <w:rsid w:val="00914E4C"/>
    <w:rsid w:val="009A7DAD"/>
    <w:rsid w:val="00B80B1C"/>
    <w:rsid w:val="00CE323E"/>
    <w:rsid w:val="00D84280"/>
    <w:rsid w:val="00F308D8"/>
    <w:rsid w:val="5A1546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29"/>
    <w:qFormat/>
    <w:uiPriority w:val="99"/>
    <w:pPr>
      <w:jc w:val="left"/>
    </w:pPr>
    <w:rPr>
      <w:rFonts w:eastAsia="楷体_GB2312"/>
      <w:sz w:val="26"/>
      <w:szCs w:val="20"/>
    </w:rPr>
  </w:style>
  <w:style w:type="paragraph" w:styleId="7">
    <w:name w:val="Body Text"/>
    <w:basedOn w:val="1"/>
    <w:link w:val="31"/>
    <w:qFormat/>
    <w:uiPriority w:val="99"/>
    <w:pPr>
      <w:tabs>
        <w:tab w:val="left" w:pos="567"/>
      </w:tabs>
      <w:spacing w:before="120" w:line="22" w:lineRule="atLeast"/>
    </w:pPr>
    <w:rPr>
      <w:rFonts w:ascii="宋体" w:hAnsi="宋体"/>
      <w:sz w:val="24"/>
      <w:szCs w:val="20"/>
    </w:rPr>
  </w:style>
  <w:style w:type="paragraph" w:styleId="8">
    <w:name w:val="Date"/>
    <w:basedOn w:val="1"/>
    <w:next w:val="1"/>
    <w:link w:val="32"/>
    <w:qFormat/>
    <w:uiPriority w:val="99"/>
    <w:rPr>
      <w:rFonts w:ascii="宋体" w:hAnsi="宋体" w:eastAsia="楷体_GB2312"/>
      <w:sz w:val="24"/>
      <w:szCs w:val="20"/>
    </w:rPr>
  </w:style>
  <w:style w:type="paragraph" w:styleId="9">
    <w:name w:val="Balloon Text"/>
    <w:basedOn w:val="1"/>
    <w:link w:val="33"/>
    <w:qFormat/>
    <w:uiPriority w:val="99"/>
    <w:rPr>
      <w:rFonts w:eastAsia="楷体_GB2312"/>
      <w:sz w:val="18"/>
      <w:szCs w:val="20"/>
    </w:rPr>
  </w:style>
  <w:style w:type="paragraph" w:styleId="10">
    <w:name w:val="footer"/>
    <w:basedOn w:val="1"/>
    <w:link w:val="34"/>
    <w:qFormat/>
    <w:uiPriority w:val="99"/>
    <w:pPr>
      <w:tabs>
        <w:tab w:val="center" w:pos="4153"/>
        <w:tab w:val="right" w:pos="8306"/>
      </w:tabs>
      <w:snapToGrid w:val="0"/>
      <w:jc w:val="left"/>
    </w:pPr>
    <w:rPr>
      <w:rFonts w:eastAsia="楷体_GB2312"/>
      <w:sz w:val="18"/>
      <w:szCs w:val="20"/>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index 1"/>
    <w:basedOn w:val="1"/>
    <w:next w:val="1"/>
    <w:qFormat/>
    <w:uiPriority w:val="99"/>
    <w:rPr>
      <w:rFonts w:eastAsia="楷体_GB2312"/>
      <w:sz w:val="26"/>
      <w:szCs w:val="20"/>
    </w:rPr>
  </w:style>
  <w:style w:type="paragraph" w:styleId="13">
    <w:name w:val="annotation subject"/>
    <w:basedOn w:val="6"/>
    <w:next w:val="6"/>
    <w:link w:val="30"/>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800080"/>
      <w:u w:val="single"/>
    </w:rPr>
  </w:style>
  <w:style w:type="character" w:styleId="20">
    <w:name w:val="Hyperlink"/>
    <w:basedOn w:val="16"/>
    <w:qFormat/>
    <w:uiPriority w:val="99"/>
    <w:rPr>
      <w:rFonts w:cs="Times New Roman"/>
      <w:color w:val="0000FF"/>
      <w:u w:val="single"/>
    </w:rPr>
  </w:style>
  <w:style w:type="character" w:styleId="21">
    <w:name w:val="annotation reference"/>
    <w:basedOn w:val="16"/>
    <w:qFormat/>
    <w:uiPriority w:val="99"/>
    <w:rPr>
      <w:rFonts w:cs="Times New Roman"/>
      <w:sz w:val="21"/>
    </w:rPr>
  </w:style>
  <w:style w:type="character" w:customStyle="1" w:styleId="22">
    <w:name w:val="标题 1 Char"/>
    <w:basedOn w:val="16"/>
    <w:link w:val="2"/>
    <w:qFormat/>
    <w:uiPriority w:val="99"/>
    <w:rPr>
      <w:rFonts w:cs="Times New Roman"/>
      <w:b/>
      <w:bCs/>
      <w:kern w:val="44"/>
      <w:sz w:val="44"/>
      <w:szCs w:val="44"/>
    </w:rPr>
  </w:style>
  <w:style w:type="character" w:customStyle="1" w:styleId="23">
    <w:name w:val="标题 2 Char"/>
    <w:basedOn w:val="16"/>
    <w:link w:val="3"/>
    <w:qFormat/>
    <w:uiPriority w:val="99"/>
    <w:rPr>
      <w:rFonts w:ascii="Cambria" w:hAnsi="Cambria" w:eastAsia="宋体" w:cs="Times New Roman"/>
      <w:b/>
      <w:bCs/>
      <w:sz w:val="32"/>
      <w:szCs w:val="32"/>
    </w:rPr>
  </w:style>
  <w:style w:type="character" w:customStyle="1" w:styleId="24">
    <w:name w:val="标题 3 Char"/>
    <w:basedOn w:val="16"/>
    <w:link w:val="4"/>
    <w:qFormat/>
    <w:uiPriority w:val="99"/>
    <w:rPr>
      <w:rFonts w:cs="Times New Roman"/>
      <w:b/>
      <w:bCs/>
      <w:sz w:val="32"/>
      <w:szCs w:val="32"/>
    </w:rPr>
  </w:style>
  <w:style w:type="character" w:customStyle="1" w:styleId="25">
    <w:name w:val="style21"/>
    <w:qFormat/>
    <w:uiPriority w:val="99"/>
    <w:rPr>
      <w:color w:val="0000A0"/>
      <w:sz w:val="33"/>
    </w:rPr>
  </w:style>
  <w:style w:type="character" w:customStyle="1" w:styleId="26">
    <w:name w:val="正文缩进 Char"/>
    <w:link w:val="5"/>
    <w:qFormat/>
    <w:uiPriority w:val="99"/>
    <w:rPr>
      <w:rFonts w:ascii="宋体" w:eastAsia="宋体"/>
      <w:sz w:val="24"/>
      <w:lang w:val="en-US" w:eastAsia="zh-CN"/>
    </w:rPr>
  </w:style>
  <w:style w:type="character" w:customStyle="1" w:styleId="27">
    <w:name w:val="dr"/>
    <w:basedOn w:val="16"/>
    <w:qFormat/>
    <w:uiPriority w:val="99"/>
    <w:rPr>
      <w:rFonts w:cs="Times New Roman"/>
    </w:rPr>
  </w:style>
  <w:style w:type="character" w:customStyle="1" w:styleId="28">
    <w:name w:val="页眉 Char"/>
    <w:basedOn w:val="16"/>
    <w:link w:val="11"/>
    <w:qFormat/>
    <w:uiPriority w:val="99"/>
    <w:rPr>
      <w:rFonts w:cs="Times New Roman"/>
      <w:sz w:val="18"/>
      <w:szCs w:val="18"/>
    </w:rPr>
  </w:style>
  <w:style w:type="character" w:customStyle="1" w:styleId="29">
    <w:name w:val="批注文字 Char"/>
    <w:basedOn w:val="16"/>
    <w:link w:val="6"/>
    <w:qFormat/>
    <w:uiPriority w:val="99"/>
    <w:rPr>
      <w:rFonts w:cs="Times New Roman"/>
      <w:sz w:val="24"/>
      <w:szCs w:val="24"/>
    </w:rPr>
  </w:style>
  <w:style w:type="character" w:customStyle="1" w:styleId="30">
    <w:name w:val="批注主题 Char"/>
    <w:basedOn w:val="29"/>
    <w:link w:val="13"/>
    <w:qFormat/>
    <w:uiPriority w:val="99"/>
    <w:rPr>
      <w:rFonts w:cs="Times New Roman"/>
      <w:b/>
      <w:bCs/>
      <w:sz w:val="24"/>
      <w:szCs w:val="24"/>
    </w:rPr>
  </w:style>
  <w:style w:type="character" w:customStyle="1" w:styleId="31">
    <w:name w:val="正文文本 Char"/>
    <w:basedOn w:val="16"/>
    <w:link w:val="7"/>
    <w:qFormat/>
    <w:uiPriority w:val="99"/>
    <w:rPr>
      <w:rFonts w:cs="Times New Roman"/>
      <w:sz w:val="24"/>
      <w:szCs w:val="24"/>
    </w:rPr>
  </w:style>
  <w:style w:type="character" w:customStyle="1" w:styleId="32">
    <w:name w:val="日期 Char"/>
    <w:basedOn w:val="16"/>
    <w:link w:val="8"/>
    <w:qFormat/>
    <w:uiPriority w:val="99"/>
    <w:rPr>
      <w:rFonts w:cs="Times New Roman"/>
      <w:sz w:val="24"/>
      <w:szCs w:val="24"/>
    </w:rPr>
  </w:style>
  <w:style w:type="character" w:customStyle="1" w:styleId="33">
    <w:name w:val="批注框文本 Char"/>
    <w:basedOn w:val="16"/>
    <w:link w:val="9"/>
    <w:qFormat/>
    <w:uiPriority w:val="99"/>
    <w:rPr>
      <w:rFonts w:cs="Times New Roman"/>
      <w:sz w:val="2"/>
    </w:rPr>
  </w:style>
  <w:style w:type="character" w:customStyle="1" w:styleId="34">
    <w:name w:val="页脚 Char"/>
    <w:basedOn w:val="16"/>
    <w:link w:val="10"/>
    <w:qFormat/>
    <w:uiPriority w:val="99"/>
    <w:rPr>
      <w:rFonts w:cs="Times New Roman"/>
      <w:sz w:val="18"/>
      <w:szCs w:val="18"/>
    </w:rPr>
  </w:style>
  <w:style w:type="paragraph" w:customStyle="1" w:styleId="35">
    <w:name w:val="Char Char Char1 Char Char Char Char Char Char Char Char Char Char"/>
    <w:basedOn w:val="1"/>
    <w:qFormat/>
    <w:uiPriority w:val="99"/>
    <w:rPr>
      <w:rFonts w:ascii="Tahoma" w:hAnsi="Tahoma"/>
      <w:sz w:val="24"/>
      <w:szCs w:val="20"/>
    </w:rPr>
  </w:style>
  <w:style w:type="paragraph" w:customStyle="1" w:styleId="36">
    <w:name w:val="纯文本1"/>
    <w:basedOn w:val="1"/>
    <w:qFormat/>
    <w:uiPriority w:val="99"/>
    <w:pPr>
      <w:adjustRightInd w:val="0"/>
      <w:textAlignment w:val="baseline"/>
    </w:pPr>
    <w:rPr>
      <w:rFonts w:ascii="宋体" w:hAnsi="Courier New" w:eastAsia="楷体_GB2312"/>
      <w:sz w:val="26"/>
      <w:szCs w:val="20"/>
    </w:rPr>
  </w:style>
  <w:style w:type="paragraph" w:customStyle="1" w:styleId="37">
    <w:name w:val="Char"/>
    <w:basedOn w:val="1"/>
    <w:qFormat/>
    <w:uiPriority w:val="99"/>
    <w:pPr>
      <w:tabs>
        <w:tab w:val="left" w:pos="360"/>
      </w:tabs>
    </w:pPr>
    <w:rPr>
      <w:sz w:val="24"/>
    </w:rPr>
  </w:style>
  <w:style w:type="paragraph" w:customStyle="1" w:styleId="38">
    <w:name w:val="Í¼¡À¡¡¡¡¡¡¡¡¡¡¡¡¡¡¡¡ì¬¬¬¬¬¬¬ªÕýÎÄ"/>
    <w:basedOn w:val="1"/>
    <w:next w:val="5"/>
    <w:qFormat/>
    <w:uiPriority w:val="99"/>
    <w:pPr>
      <w:ind w:firstLine="420" w:firstLineChars="200"/>
    </w:pPr>
    <w:rPr>
      <w:sz w:val="24"/>
      <w:szCs w:val="20"/>
    </w:rPr>
  </w:style>
  <w:style w:type="paragraph" w:customStyle="1" w:styleId="39">
    <w:name w:val="列出段落1"/>
    <w:basedOn w:val="1"/>
    <w:qFormat/>
    <w:uiPriority w:val="99"/>
    <w:pPr>
      <w:ind w:firstLine="420" w:firstLineChars="200"/>
    </w:pPr>
    <w:rPr>
      <w:rFonts w:ascii="Calibri" w:hAnsi="Calibri"/>
      <w:szCs w:val="22"/>
    </w:rPr>
  </w:style>
  <w:style w:type="paragraph" w:customStyle="1" w:styleId="40">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2445</Words>
  <Characters>13942</Characters>
  <Lines>116</Lines>
  <Paragraphs>32</Paragraphs>
  <TotalTime>8</TotalTime>
  <ScaleCrop>false</ScaleCrop>
  <LinksUpToDate>false</LinksUpToDate>
  <CharactersWithSpaces>16355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2019-10-29T03:22:00Z</dcterms:created>
  <dc:creator>商议</dc:creator>
  <cp:lastModifiedBy>孙湘娟</cp:lastModifiedBy>
  <cp:lastPrinted>2018-11-01T08:20:00Z</cp:lastPrinted>
  <dcterms:modified xsi:type="dcterms:W3CDTF">2019-10-31T08:31:28Z</dcterms:modified>
  <dc:title>世界宝</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