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宋体" w:eastAsia="黑体"/>
          <w:sz w:val="44"/>
          <w:szCs w:val="44"/>
        </w:rPr>
      </w:pPr>
      <w:r>
        <w:rPr>
          <w:rFonts w:hint="eastAsia" w:ascii="黑体" w:hAnsi="宋体" w:eastAsia="黑体"/>
          <w:sz w:val="44"/>
          <w:szCs w:val="44"/>
        </w:rPr>
        <w:t>新桥实验小学___</w:t>
      </w:r>
      <w:r>
        <w:rPr>
          <w:rFonts w:hint="eastAsia" w:ascii="黑体" w:hAnsi="宋体" w:eastAsia="黑体"/>
          <w:sz w:val="44"/>
          <w:szCs w:val="44"/>
          <w:u w:val="single"/>
        </w:rPr>
        <w:t xml:space="preserve">科学  </w:t>
      </w:r>
      <w:r>
        <w:rPr>
          <w:rFonts w:hint="eastAsia" w:ascii="黑体" w:hAnsi="宋体" w:eastAsia="黑体"/>
          <w:sz w:val="44"/>
          <w:szCs w:val="44"/>
        </w:rPr>
        <w:t>学科教学设计</w:t>
      </w:r>
    </w:p>
    <w:tbl>
      <w:tblPr>
        <w:tblStyle w:val="3"/>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1262"/>
        <w:gridCol w:w="360"/>
        <w:gridCol w:w="2702"/>
        <w:gridCol w:w="2730"/>
        <w:gridCol w:w="329"/>
        <w:gridCol w:w="1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5" w:type="dxa"/>
            <w:gridSpan w:val="3"/>
            <w:tcBorders>
              <w:top w:val="single" w:color="auto" w:sz="12" w:space="0"/>
              <w:left w:val="single" w:color="auto" w:sz="12" w:space="0"/>
              <w:bottom w:val="single" w:color="auto" w:sz="6" w:space="0"/>
              <w:right w:val="single" w:color="auto" w:sz="6" w:space="0"/>
            </w:tcBorders>
            <w:noWrap w:val="0"/>
            <w:vAlign w:val="center"/>
          </w:tcPr>
          <w:p>
            <w:pPr>
              <w:rPr>
                <w:rFonts w:hint="eastAsia" w:ascii="宋体" w:hAnsi="宋体"/>
                <w:szCs w:val="21"/>
              </w:rPr>
            </w:pPr>
            <w:r>
              <w:rPr>
                <w:rFonts w:hint="eastAsia" w:ascii="宋体" w:hAnsi="宋体"/>
                <w:sz w:val="24"/>
              </w:rPr>
              <w:t>第8册</w:t>
            </w:r>
          </w:p>
        </w:tc>
        <w:tc>
          <w:tcPr>
            <w:tcW w:w="2703" w:type="dxa"/>
            <w:tcBorders>
              <w:top w:val="single" w:color="auto" w:sz="12" w:space="0"/>
              <w:left w:val="single" w:color="auto" w:sz="6" w:space="0"/>
              <w:bottom w:val="single" w:color="auto" w:sz="6" w:space="0"/>
              <w:right w:val="single" w:color="auto" w:sz="4" w:space="0"/>
            </w:tcBorders>
            <w:noWrap w:val="0"/>
            <w:vAlign w:val="center"/>
          </w:tcPr>
          <w:p>
            <w:pPr>
              <w:rPr>
                <w:rFonts w:hint="eastAsia" w:ascii="宋体" w:hAnsi="宋体"/>
                <w:szCs w:val="21"/>
              </w:rPr>
            </w:pPr>
            <w:r>
              <w:rPr>
                <w:rFonts w:hint="eastAsia" w:ascii="宋体" w:hAnsi="宋体"/>
                <w:sz w:val="24"/>
              </w:rPr>
              <w:t>第三单元</w:t>
            </w:r>
          </w:p>
        </w:tc>
        <w:tc>
          <w:tcPr>
            <w:tcW w:w="2731" w:type="dxa"/>
            <w:tcBorders>
              <w:top w:val="single" w:color="auto" w:sz="12" w:space="0"/>
              <w:left w:val="single" w:color="auto" w:sz="4" w:space="0"/>
              <w:bottom w:val="single" w:color="auto" w:sz="6" w:space="0"/>
              <w:right w:val="single" w:color="auto" w:sz="6" w:space="0"/>
            </w:tcBorders>
            <w:noWrap w:val="0"/>
            <w:vAlign w:val="center"/>
          </w:tcPr>
          <w:p>
            <w:pPr>
              <w:rPr>
                <w:rFonts w:ascii="宋体" w:hAnsi="宋体"/>
                <w:szCs w:val="21"/>
              </w:rPr>
            </w:pPr>
            <w:r>
              <w:rPr>
                <w:rFonts w:hint="eastAsia" w:ascii="宋体" w:hAnsi="宋体"/>
                <w:sz w:val="24"/>
              </w:rPr>
              <w:t>课题：运动的方式</w:t>
            </w:r>
          </w:p>
        </w:tc>
        <w:tc>
          <w:tcPr>
            <w:tcW w:w="2129" w:type="dxa"/>
            <w:gridSpan w:val="2"/>
            <w:tcBorders>
              <w:top w:val="single" w:color="auto" w:sz="12" w:space="0"/>
              <w:left w:val="single" w:color="auto" w:sz="6" w:space="0"/>
              <w:bottom w:val="single" w:color="auto" w:sz="6" w:space="0"/>
              <w:right w:val="single" w:color="auto" w:sz="12" w:space="0"/>
            </w:tcBorders>
            <w:noWrap w:val="0"/>
            <w:vAlign w:val="center"/>
          </w:tcPr>
          <w:p>
            <w:pPr>
              <w:rPr>
                <w:rFonts w:ascii="宋体" w:hAnsi="宋体"/>
                <w:szCs w:val="21"/>
              </w:rPr>
            </w:pPr>
            <w:r>
              <w:rPr>
                <w:rFonts w:hint="eastAsia" w:ascii="宋体" w:hAnsi="宋体"/>
                <w:sz w:val="24"/>
              </w:rPr>
              <w:t>日期：</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5" w:type="dxa"/>
            <w:gridSpan w:val="3"/>
            <w:tcBorders>
              <w:top w:val="single" w:color="auto" w:sz="12" w:space="0"/>
              <w:left w:val="single" w:color="auto" w:sz="12" w:space="0"/>
              <w:bottom w:val="single" w:color="auto" w:sz="12" w:space="0"/>
              <w:right w:val="single" w:color="auto" w:sz="6" w:space="0"/>
            </w:tcBorders>
            <w:noWrap w:val="0"/>
            <w:vAlign w:val="center"/>
          </w:tcPr>
          <w:p>
            <w:pPr>
              <w:rPr>
                <w:rFonts w:ascii="宋体" w:hAnsi="宋体"/>
                <w:szCs w:val="21"/>
              </w:rPr>
            </w:pPr>
            <w:r>
              <w:rPr>
                <w:rFonts w:hint="eastAsia" w:ascii="宋体" w:hAnsi="宋体"/>
                <w:sz w:val="24"/>
              </w:rPr>
              <w:t xml:space="preserve">班级：四年级 </w:t>
            </w:r>
          </w:p>
        </w:tc>
        <w:tc>
          <w:tcPr>
            <w:tcW w:w="2703" w:type="dxa"/>
            <w:tcBorders>
              <w:top w:val="single" w:color="auto" w:sz="12" w:space="0"/>
              <w:left w:val="single" w:color="auto" w:sz="6" w:space="0"/>
              <w:bottom w:val="single" w:color="auto" w:sz="12" w:space="0"/>
              <w:right w:val="single" w:color="auto" w:sz="4" w:space="0"/>
            </w:tcBorders>
            <w:noWrap w:val="0"/>
            <w:vAlign w:val="center"/>
          </w:tcPr>
          <w:p>
            <w:pPr>
              <w:rPr>
                <w:rFonts w:ascii="宋体" w:hAnsi="宋体"/>
                <w:szCs w:val="21"/>
              </w:rPr>
            </w:pPr>
            <w:r>
              <w:rPr>
                <w:rFonts w:hint="eastAsia" w:ascii="宋体" w:hAnsi="宋体"/>
                <w:sz w:val="24"/>
              </w:rPr>
              <w:t>人数：</w:t>
            </w:r>
          </w:p>
        </w:tc>
        <w:tc>
          <w:tcPr>
            <w:tcW w:w="2731" w:type="dxa"/>
            <w:tcBorders>
              <w:top w:val="single" w:color="auto" w:sz="12" w:space="0"/>
              <w:left w:val="single" w:color="auto" w:sz="4" w:space="0"/>
              <w:bottom w:val="single" w:color="auto" w:sz="12" w:space="0"/>
              <w:right w:val="single" w:color="auto" w:sz="6" w:space="0"/>
            </w:tcBorders>
            <w:noWrap w:val="0"/>
            <w:vAlign w:val="center"/>
          </w:tcPr>
          <w:p>
            <w:pPr>
              <w:rPr>
                <w:rFonts w:ascii="宋体" w:hAnsi="宋体"/>
                <w:szCs w:val="21"/>
              </w:rPr>
            </w:pPr>
            <w:r>
              <w:rPr>
                <w:rFonts w:hint="eastAsia" w:ascii="宋体" w:hAnsi="宋体"/>
                <w:sz w:val="24"/>
              </w:rPr>
              <w:t>课时：1</w:t>
            </w:r>
          </w:p>
        </w:tc>
        <w:tc>
          <w:tcPr>
            <w:tcW w:w="2129" w:type="dxa"/>
            <w:gridSpan w:val="2"/>
            <w:tcBorders>
              <w:top w:val="single" w:color="auto" w:sz="12" w:space="0"/>
              <w:left w:val="single" w:color="auto" w:sz="6" w:space="0"/>
              <w:bottom w:val="single" w:color="auto" w:sz="12" w:space="0"/>
              <w:right w:val="single" w:color="auto" w:sz="12" w:space="0"/>
            </w:tcBorders>
            <w:noWrap w:val="0"/>
            <w:vAlign w:val="center"/>
          </w:tcPr>
          <w:p>
            <w:pPr>
              <w:rPr>
                <w:rFonts w:hint="eastAsia" w:ascii="宋体" w:hAnsi="宋体" w:eastAsia="宋体"/>
                <w:szCs w:val="21"/>
                <w:lang w:eastAsia="zh-CN"/>
              </w:rPr>
            </w:pPr>
            <w:r>
              <w:rPr>
                <w:rFonts w:hint="eastAsia" w:ascii="宋体" w:hAnsi="宋体"/>
                <w:sz w:val="24"/>
              </w:rPr>
              <w:t>执教：</w:t>
            </w:r>
            <w:r>
              <w:rPr>
                <w:rFonts w:hint="eastAsia" w:ascii="宋体" w:hAnsi="宋体"/>
                <w:sz w:val="24"/>
                <w:lang w:eastAsia="zh-CN"/>
              </w:rPr>
              <w:t>陆露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trPr>
        <w:tc>
          <w:tcPr>
            <w:tcW w:w="10008" w:type="dxa"/>
            <w:gridSpan w:val="7"/>
            <w:tcBorders>
              <w:top w:val="single" w:color="auto" w:sz="12" w:space="0"/>
              <w:left w:val="single" w:color="auto" w:sz="12" w:space="0"/>
              <w:bottom w:val="single" w:color="auto" w:sz="6" w:space="0"/>
              <w:right w:val="single" w:color="auto" w:sz="12" w:space="0"/>
            </w:tcBorders>
            <w:noWrap w:val="0"/>
            <w:vAlign w:val="center"/>
          </w:tcPr>
          <w:p>
            <w:pPr>
              <w:rPr>
                <w:rFonts w:hint="eastAsia" w:ascii="宋体" w:hAnsi="宋体"/>
                <w:b/>
                <w:sz w:val="24"/>
              </w:rPr>
            </w:pPr>
            <w:r>
              <w:rPr>
                <w:rFonts w:hint="eastAsia" w:ascii="宋体" w:hAnsi="宋体"/>
                <w:b/>
                <w:sz w:val="24"/>
              </w:rPr>
              <w:t>一、教学目标：</w:t>
            </w:r>
          </w:p>
          <w:p>
            <w:pPr>
              <w:rPr>
                <w:rFonts w:hint="eastAsia" w:ascii="宋体" w:hAnsi="宋体"/>
                <w:szCs w:val="21"/>
              </w:rPr>
            </w:pPr>
            <w:r>
              <w:rPr>
                <w:rFonts w:hint="eastAsia" w:ascii="宋体" w:hAnsi="宋体"/>
                <w:szCs w:val="21"/>
              </w:rPr>
              <w:t>1.能用画图的方式表示物体运动的方式</w:t>
            </w:r>
          </w:p>
          <w:p>
            <w:pPr>
              <w:rPr>
                <w:rFonts w:hint="eastAsia" w:ascii="宋体" w:hAnsi="宋体"/>
                <w:b/>
                <w:szCs w:val="21"/>
              </w:rPr>
            </w:pPr>
            <w:r>
              <w:rPr>
                <w:rFonts w:hint="eastAsia" w:ascii="宋体" w:hAnsi="宋体"/>
                <w:szCs w:val="21"/>
              </w:rPr>
              <w:t>2.知道物体运动的方式是各种各样的，主要有四种类型：直线运动、往复运动、旋转运动和摆动。</w:t>
            </w:r>
          </w:p>
          <w:p>
            <w:pPr>
              <w:rPr>
                <w:rFonts w:hint="eastAsia" w:ascii="宋体" w:hAnsi="宋体"/>
                <w:szCs w:val="21"/>
              </w:rPr>
            </w:pPr>
            <w:r>
              <w:rPr>
                <w:rFonts w:hint="eastAsia" w:ascii="宋体" w:hAnsi="宋体"/>
                <w:szCs w:val="21"/>
              </w:rPr>
              <w:t>3．知道并会描述同一个物体在运动时可能具备一种或一种以上的运动方式。</w:t>
            </w:r>
          </w:p>
          <w:p>
            <w:pPr>
              <w:rPr>
                <w:rFonts w:hint="eastAsia" w:ascii="宋体" w:hAnsi="宋体"/>
                <w:szCs w:val="21"/>
              </w:rPr>
            </w:pPr>
            <w:r>
              <w:rPr>
                <w:rFonts w:hint="eastAsia" w:ascii="宋体" w:hAnsi="宋体"/>
                <w:szCs w:val="21"/>
              </w:rPr>
              <w:t>4．体会到运动的简单性和复杂性，认识到复杂的运动是由简单运动组成的。</w:t>
            </w:r>
          </w:p>
          <w:p>
            <w:pPr>
              <w:rPr>
                <w:rFonts w:ascii="宋体" w:hAnsi="宋体"/>
                <w:b/>
                <w:szCs w:val="21"/>
              </w:rPr>
            </w:pPr>
            <w:r>
              <w:rPr>
                <w:rFonts w:hint="eastAsia" w:ascii="宋体" w:hAnsi="宋体"/>
                <w:b/>
                <w:szCs w:val="21"/>
              </w:rPr>
              <w:t>二、教学目标设计依据：</w:t>
            </w:r>
          </w:p>
          <w:p>
            <w:pPr>
              <w:rPr>
                <w:rFonts w:hint="eastAsia" w:ascii="宋体" w:hAnsi="宋体" w:cs="Tahoma"/>
                <w:color w:val="000000"/>
                <w:kern w:val="0"/>
                <w:szCs w:val="21"/>
              </w:rPr>
            </w:pPr>
            <w:r>
              <w:rPr>
                <w:rFonts w:hint="eastAsia" w:ascii="宋体" w:hAnsi="宋体" w:cs="Tahoma"/>
                <w:color w:val="000000"/>
                <w:kern w:val="0"/>
                <w:szCs w:val="21"/>
              </w:rPr>
              <w:t>（</w:t>
            </w:r>
            <w:r>
              <w:rPr>
                <w:rFonts w:ascii="宋体" w:hAnsi="宋体" w:cs="Tahoma"/>
                <w:color w:val="000000"/>
                <w:kern w:val="0"/>
                <w:szCs w:val="21"/>
              </w:rPr>
              <w:t>1</w:t>
            </w:r>
            <w:r>
              <w:rPr>
                <w:rFonts w:hint="eastAsia" w:ascii="宋体" w:hAnsi="宋体" w:cs="Tahoma"/>
                <w:color w:val="000000"/>
                <w:kern w:val="0"/>
                <w:szCs w:val="21"/>
              </w:rPr>
              <w:t>）内容分析：</w:t>
            </w:r>
          </w:p>
          <w:p>
            <w:pPr>
              <w:rPr>
                <w:rFonts w:hint="eastAsia" w:ascii="宋体" w:hAnsi="宋体" w:cs="Tahoma"/>
                <w:kern w:val="0"/>
                <w:szCs w:val="21"/>
              </w:rPr>
            </w:pPr>
            <w:r>
              <w:rPr>
                <w:rFonts w:ascii="Arial" w:hAnsi="Arial" w:cs="Arial"/>
                <w:lang w:eastAsia="zh-Hans"/>
              </w:rPr>
              <w:t>《运动的方式》是《科学》（苏教版）四年级下册《物体的运动》这一单元中的重要组成部分。本课教学着重对物体运动的方式及其特点进行集中研究，使学生知道直线运动、往复运动、旋转运动和摆动的特点，并将这些运动方式进行比较，找出它们的异同点。所以，在教学安排上将物体的运动方式作为本课的切入点，让学生能够深入、透彻地进行科学探究。</w:t>
            </w:r>
          </w:p>
          <w:p>
            <w:pPr>
              <w:rPr>
                <w:rFonts w:hint="eastAsia" w:ascii="宋体" w:hAnsi="宋体"/>
                <w:szCs w:val="21"/>
              </w:rPr>
            </w:pPr>
            <w:r>
              <w:rPr>
                <w:rFonts w:hint="eastAsia" w:ascii="宋体" w:hAnsi="宋体"/>
                <w:szCs w:val="21"/>
              </w:rPr>
              <w:t>（</w:t>
            </w:r>
            <w:r>
              <w:rPr>
                <w:rFonts w:ascii="宋体" w:hAnsi="宋体"/>
                <w:szCs w:val="21"/>
              </w:rPr>
              <w:t>2</w:t>
            </w:r>
            <w:r>
              <w:rPr>
                <w:rFonts w:hint="eastAsia" w:ascii="宋体" w:hAnsi="宋体"/>
                <w:szCs w:val="21"/>
              </w:rPr>
              <w:t>）学生分析：</w:t>
            </w:r>
          </w:p>
          <w:p>
            <w:pPr>
              <w:widowControl/>
              <w:spacing w:after="136"/>
              <w:ind w:firstLine="315" w:firstLineChars="150"/>
              <w:rPr>
                <w:rFonts w:hint="eastAsia" w:ascii="Arial" w:hAnsi="Arial" w:cs="Arial"/>
                <w:kern w:val="0"/>
                <w:szCs w:val="21"/>
                <w:lang w:eastAsia="zh-Hans"/>
              </w:rPr>
            </w:pPr>
            <w:r>
              <w:rPr>
                <w:rFonts w:ascii="Arial" w:hAnsi="Arial" w:cs="Arial"/>
                <w:kern w:val="0"/>
                <w:szCs w:val="21"/>
                <w:lang w:eastAsia="zh-Hans"/>
              </w:rPr>
              <w:t>学生的独立探究能力是建立在正确的探究方法之上的，所以对于学生正确的科学的探究方法的培养也是很重要的。所以本课教学开始对直线运动的</w:t>
            </w:r>
            <w:r>
              <w:rPr>
                <w:rFonts w:hint="eastAsia" w:ascii="Arial" w:hAnsi="Arial" w:cs="Arial"/>
                <w:kern w:val="0"/>
                <w:szCs w:val="21"/>
              </w:rPr>
              <w:t>研究的</w:t>
            </w:r>
            <w:r>
              <w:rPr>
                <w:rFonts w:ascii="Arial" w:hAnsi="Arial" w:cs="Arial"/>
                <w:kern w:val="0"/>
                <w:szCs w:val="21"/>
                <w:lang w:eastAsia="zh-Hans"/>
              </w:rPr>
              <w:t>指导是很有必要的，为学生能科学的正确的去探究其他的运动方式打下了一个良好的基础。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10008" w:type="dxa"/>
            <w:gridSpan w:val="7"/>
            <w:tcBorders>
              <w:top w:val="single" w:color="auto" w:sz="6" w:space="0"/>
              <w:left w:val="single" w:color="auto" w:sz="12" w:space="0"/>
              <w:bottom w:val="single" w:color="auto" w:sz="6" w:space="0"/>
              <w:right w:val="single" w:color="auto" w:sz="12" w:space="0"/>
            </w:tcBorders>
            <w:noWrap w:val="0"/>
            <w:vAlign w:val="center"/>
          </w:tcPr>
          <w:p>
            <w:pPr>
              <w:jc w:val="center"/>
              <w:rPr>
                <w:rFonts w:ascii="宋体" w:hAnsi="宋体"/>
                <w:szCs w:val="21"/>
              </w:rPr>
            </w:pPr>
            <w:r>
              <w:rPr>
                <w:rFonts w:hint="eastAsia" w:ascii="宋体" w:hAnsi="宋体"/>
                <w:szCs w:val="21"/>
              </w:rPr>
              <w:t>教</w:t>
            </w:r>
            <w:r>
              <w:rPr>
                <w:rFonts w:ascii="宋体" w:hAnsi="宋体"/>
                <w:szCs w:val="21"/>
              </w:rPr>
              <w:t xml:space="preserve">   </w:t>
            </w:r>
            <w:r>
              <w:rPr>
                <w:rFonts w:hint="eastAsia" w:ascii="宋体" w:hAnsi="宋体"/>
                <w:szCs w:val="21"/>
              </w:rPr>
              <w:t>学</w:t>
            </w:r>
            <w:r>
              <w:rPr>
                <w:rFonts w:ascii="宋体" w:hAnsi="宋体"/>
                <w:szCs w:val="21"/>
              </w:rPr>
              <w:t xml:space="preserve">   </w:t>
            </w:r>
            <w:r>
              <w:rPr>
                <w:rFonts w:hint="eastAsia" w:ascii="宋体" w:hAnsi="宋体"/>
                <w:szCs w:val="21"/>
              </w:rPr>
              <w:t>过</w:t>
            </w:r>
            <w:r>
              <w:rPr>
                <w:rFonts w:ascii="宋体" w:hAnsi="宋体"/>
                <w:szCs w:val="21"/>
              </w:rPr>
              <w:t xml:space="preserve">   </w:t>
            </w:r>
            <w:r>
              <w:rPr>
                <w:rFonts w:hint="eastAsia" w:ascii="宋体" w:hAnsi="宋体"/>
                <w:szCs w:val="21"/>
              </w:rPr>
              <w:t>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823" w:type="dxa"/>
            <w:tcBorders>
              <w:top w:val="single" w:color="auto" w:sz="6" w:space="0"/>
              <w:left w:val="single" w:color="auto" w:sz="12" w:space="0"/>
              <w:bottom w:val="single" w:color="auto" w:sz="6" w:space="0"/>
              <w:right w:val="single" w:color="auto" w:sz="2" w:space="0"/>
            </w:tcBorders>
            <w:noWrap w:val="0"/>
            <w:vAlign w:val="center"/>
          </w:tcPr>
          <w:p>
            <w:pPr>
              <w:jc w:val="center"/>
              <w:rPr>
                <w:rFonts w:ascii="宋体" w:hAnsi="宋体"/>
                <w:szCs w:val="21"/>
              </w:rPr>
            </w:pPr>
            <w:r>
              <w:rPr>
                <w:rFonts w:hint="eastAsia" w:ascii="宋体" w:hAnsi="宋体"/>
                <w:szCs w:val="21"/>
              </w:rPr>
              <w:t>时间</w:t>
            </w:r>
          </w:p>
        </w:tc>
        <w:tc>
          <w:tcPr>
            <w:tcW w:w="1262" w:type="dxa"/>
            <w:tcBorders>
              <w:top w:val="single" w:color="auto" w:sz="6" w:space="0"/>
              <w:left w:val="single" w:color="auto" w:sz="2" w:space="0"/>
              <w:bottom w:val="single" w:color="auto" w:sz="6" w:space="0"/>
              <w:right w:val="single" w:color="auto" w:sz="2" w:space="0"/>
            </w:tcBorders>
            <w:noWrap w:val="0"/>
            <w:vAlign w:val="center"/>
          </w:tcPr>
          <w:p>
            <w:pPr>
              <w:jc w:val="center"/>
              <w:rPr>
                <w:rFonts w:ascii="宋体" w:hAnsi="宋体"/>
                <w:szCs w:val="21"/>
              </w:rPr>
            </w:pPr>
            <w:r>
              <w:rPr>
                <w:rFonts w:hint="eastAsia" w:ascii="宋体" w:hAnsi="宋体"/>
                <w:szCs w:val="21"/>
              </w:rPr>
              <w:t>活动板块</w:t>
            </w:r>
          </w:p>
        </w:tc>
        <w:tc>
          <w:tcPr>
            <w:tcW w:w="3060" w:type="dxa"/>
            <w:gridSpan w:val="2"/>
            <w:tcBorders>
              <w:top w:val="single" w:color="auto" w:sz="6" w:space="0"/>
              <w:left w:val="single" w:color="auto" w:sz="2" w:space="0"/>
              <w:bottom w:val="single" w:color="auto" w:sz="6" w:space="0"/>
              <w:right w:val="single" w:color="auto" w:sz="2" w:space="0"/>
            </w:tcBorders>
            <w:noWrap w:val="0"/>
            <w:vAlign w:val="center"/>
          </w:tcPr>
          <w:p>
            <w:pPr>
              <w:jc w:val="center"/>
              <w:rPr>
                <w:rFonts w:ascii="宋体" w:hAnsi="宋体"/>
                <w:szCs w:val="21"/>
              </w:rPr>
            </w:pPr>
            <w:r>
              <w:rPr>
                <w:rFonts w:hint="eastAsia" w:ascii="宋体" w:hAnsi="宋体"/>
                <w:szCs w:val="21"/>
              </w:rPr>
              <w:t>教师活动</w:t>
            </w:r>
          </w:p>
        </w:tc>
        <w:tc>
          <w:tcPr>
            <w:tcW w:w="3060" w:type="dxa"/>
            <w:gridSpan w:val="2"/>
            <w:tcBorders>
              <w:top w:val="single" w:color="auto" w:sz="6" w:space="0"/>
              <w:left w:val="single" w:color="auto" w:sz="2" w:space="0"/>
              <w:bottom w:val="single" w:color="auto" w:sz="6" w:space="0"/>
              <w:right w:val="single" w:color="auto" w:sz="6" w:space="0"/>
            </w:tcBorders>
            <w:noWrap w:val="0"/>
            <w:vAlign w:val="center"/>
          </w:tcPr>
          <w:p>
            <w:pPr>
              <w:jc w:val="center"/>
              <w:rPr>
                <w:rFonts w:ascii="宋体" w:hAnsi="宋体"/>
                <w:szCs w:val="21"/>
              </w:rPr>
            </w:pPr>
            <w:r>
              <w:rPr>
                <w:rFonts w:hint="eastAsia" w:ascii="宋体" w:hAnsi="宋体"/>
                <w:szCs w:val="21"/>
              </w:rPr>
              <w:t>学生活动</w:t>
            </w:r>
          </w:p>
        </w:tc>
        <w:tc>
          <w:tcPr>
            <w:tcW w:w="1803" w:type="dxa"/>
            <w:tcBorders>
              <w:top w:val="single" w:color="auto" w:sz="6" w:space="0"/>
              <w:left w:val="single" w:color="auto" w:sz="6" w:space="0"/>
              <w:bottom w:val="single" w:color="auto" w:sz="6" w:space="0"/>
              <w:right w:val="single" w:color="auto" w:sz="12" w:space="0"/>
            </w:tcBorders>
            <w:noWrap w:val="0"/>
            <w:vAlign w:val="center"/>
          </w:tcPr>
          <w:p>
            <w:pPr>
              <w:jc w:val="center"/>
              <w:rPr>
                <w:rFonts w:ascii="宋体" w:hAnsi="宋体"/>
                <w:szCs w:val="21"/>
              </w:rPr>
            </w:pPr>
            <w:r>
              <w:rPr>
                <w:rFonts w:hint="eastAsia" w:ascii="宋体" w:hAnsi="宋体"/>
                <w:szCs w:val="21"/>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2" w:hRule="atLeast"/>
        </w:trPr>
        <w:tc>
          <w:tcPr>
            <w:tcW w:w="823" w:type="dxa"/>
            <w:tcBorders>
              <w:top w:val="single" w:color="auto" w:sz="6" w:space="0"/>
              <w:left w:val="single" w:color="auto" w:sz="12" w:space="0"/>
              <w:bottom w:val="single" w:color="auto" w:sz="12" w:space="0"/>
              <w:right w:val="single" w:color="auto" w:sz="2" w:space="0"/>
            </w:tcBorders>
            <w:noWrap w:val="0"/>
            <w:vAlign w:val="top"/>
          </w:tcPr>
          <w:p>
            <w:pPr>
              <w:rPr>
                <w:rFonts w:hint="eastAsia" w:ascii="宋体" w:hAnsi="宋体"/>
                <w:szCs w:val="21"/>
              </w:rPr>
            </w:pPr>
          </w:p>
        </w:tc>
        <w:tc>
          <w:tcPr>
            <w:tcW w:w="1262" w:type="dxa"/>
            <w:tcBorders>
              <w:top w:val="single" w:color="auto" w:sz="6" w:space="0"/>
              <w:left w:val="single" w:color="auto" w:sz="2" w:space="0"/>
              <w:bottom w:val="single" w:color="auto" w:sz="12" w:space="0"/>
              <w:right w:val="single" w:color="auto" w:sz="2" w:space="0"/>
            </w:tcBorders>
            <w:noWrap w:val="0"/>
            <w:vAlign w:val="top"/>
          </w:tcPr>
          <w:p>
            <w:pPr>
              <w:rPr>
                <w:b/>
                <w:szCs w:val="21"/>
              </w:rPr>
            </w:pPr>
            <w:r>
              <w:rPr>
                <w:rFonts w:hint="eastAsia"/>
                <w:b/>
                <w:szCs w:val="21"/>
              </w:rPr>
              <w:t>一、导入新课</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b/>
                <w:szCs w:val="21"/>
              </w:rPr>
            </w:pPr>
            <w:r>
              <w:rPr>
                <w:rFonts w:hint="eastAsia" w:ascii="宋体" w:hAnsi="宋体"/>
                <w:b/>
                <w:szCs w:val="21"/>
              </w:rPr>
              <w:t>二、学习新课</w:t>
            </w:r>
          </w:p>
          <w:p>
            <w:pPr>
              <w:rPr>
                <w:rFonts w:hint="eastAsia" w:ascii="宋体" w:hAnsi="宋体"/>
                <w:szCs w:val="21"/>
              </w:rPr>
            </w:pPr>
          </w:p>
        </w:tc>
        <w:tc>
          <w:tcPr>
            <w:tcW w:w="3060" w:type="dxa"/>
            <w:gridSpan w:val="2"/>
            <w:tcBorders>
              <w:top w:val="single" w:color="auto" w:sz="6" w:space="0"/>
              <w:left w:val="single" w:color="auto" w:sz="2" w:space="0"/>
              <w:bottom w:val="single" w:color="auto" w:sz="12" w:space="0"/>
              <w:right w:val="single" w:color="auto" w:sz="2" w:space="0"/>
            </w:tcBorders>
            <w:noWrap w:val="0"/>
            <w:vAlign w:val="top"/>
          </w:tcPr>
          <w:p>
            <w:pPr>
              <w:rPr>
                <w:rFonts w:ascii="宋体" w:hAnsi="宋体"/>
                <w:szCs w:val="21"/>
              </w:rPr>
            </w:pPr>
            <w:r>
              <w:rPr>
                <w:rFonts w:hint="eastAsia" w:ascii="宋体" w:hAnsi="宋体"/>
                <w:szCs w:val="21"/>
              </w:rPr>
              <w:t>由玩入境，初步感知物体的运动方式</w:t>
            </w:r>
          </w:p>
          <w:p>
            <w:pPr>
              <w:rPr>
                <w:rFonts w:hint="eastAsia" w:ascii="宋体" w:hAnsi="宋体"/>
                <w:szCs w:val="21"/>
              </w:rPr>
            </w:pPr>
            <w:r>
              <w:rPr>
                <w:rFonts w:hint="eastAsia" w:ascii="宋体" w:hAnsi="宋体"/>
                <w:szCs w:val="21"/>
              </w:rPr>
              <w:t>1．教师（出示纸风车）：谁会玩这个小风车？</w:t>
            </w:r>
          </w:p>
          <w:p>
            <w:pPr>
              <w:jc w:val="left"/>
              <w:rPr>
                <w:rFonts w:hint="eastAsia" w:ascii="宋体" w:hAnsi="宋体"/>
                <w:szCs w:val="21"/>
              </w:rPr>
            </w:pPr>
          </w:p>
          <w:p>
            <w:pPr>
              <w:jc w:val="left"/>
              <w:rPr>
                <w:rFonts w:hint="eastAsia" w:ascii="宋体" w:hAnsi="宋体"/>
                <w:szCs w:val="21"/>
              </w:rPr>
            </w:pPr>
          </w:p>
          <w:p>
            <w:pPr>
              <w:jc w:val="left"/>
              <w:rPr>
                <w:rFonts w:hint="eastAsia" w:ascii="宋体" w:hAnsi="宋体"/>
                <w:szCs w:val="21"/>
              </w:rPr>
            </w:pPr>
          </w:p>
          <w:p>
            <w:pPr>
              <w:jc w:val="left"/>
              <w:rPr>
                <w:rFonts w:hint="eastAsia" w:ascii="宋体" w:hAnsi="宋体"/>
                <w:szCs w:val="21"/>
              </w:rPr>
            </w:pPr>
          </w:p>
          <w:p>
            <w:pPr>
              <w:jc w:val="left"/>
              <w:rPr>
                <w:rFonts w:hint="eastAsia" w:ascii="宋体" w:hAnsi="宋体"/>
                <w:szCs w:val="21"/>
              </w:rPr>
            </w:pPr>
          </w:p>
          <w:p>
            <w:pPr>
              <w:rPr>
                <w:rFonts w:hint="eastAsia" w:ascii="宋体" w:hAnsi="宋体"/>
                <w:szCs w:val="21"/>
              </w:rPr>
            </w:pPr>
            <w:r>
              <w:rPr>
                <w:rFonts w:hint="eastAsia" w:ascii="宋体" w:hAnsi="宋体"/>
                <w:szCs w:val="21"/>
              </w:rPr>
              <w:t xml:space="preserve">1、教师谈话：简单的材料（出示小木块、钢尺、橡皮筋、纸风车、单摆装置），你们想不想玩？ </w:t>
            </w:r>
          </w:p>
          <w:p>
            <w:pPr>
              <w:rPr>
                <w:rFonts w:hint="eastAsia" w:ascii="宋体" w:hAnsi="宋体"/>
                <w:szCs w:val="21"/>
              </w:rPr>
            </w:pPr>
            <w:r>
              <w:rPr>
                <w:rFonts w:hint="eastAsia" w:ascii="宋体" w:hAnsi="宋体"/>
                <w:szCs w:val="21"/>
              </w:rPr>
              <w:t>2．教师：请小朋友们仔细观察一下你们要研究的材料，想一想，怎样可以让它们运动起来？</w:t>
            </w:r>
          </w:p>
          <w:p>
            <w:pPr>
              <w:ind w:firstLine="480"/>
              <w:rPr>
                <w:rFonts w:hint="eastAsia" w:ascii="宋体" w:hAnsi="宋体"/>
                <w:szCs w:val="21"/>
              </w:rPr>
            </w:pPr>
          </w:p>
        </w:tc>
        <w:tc>
          <w:tcPr>
            <w:tcW w:w="3060" w:type="dxa"/>
            <w:gridSpan w:val="2"/>
            <w:tcBorders>
              <w:top w:val="single" w:color="auto" w:sz="6" w:space="0"/>
              <w:left w:val="single" w:color="auto" w:sz="2" w:space="0"/>
              <w:bottom w:val="single" w:color="auto" w:sz="12" w:space="0"/>
              <w:right w:val="single" w:color="auto" w:sz="6" w:space="0"/>
            </w:tcBorders>
            <w:noWrap w:val="0"/>
            <w:vAlign w:val="top"/>
          </w:tcPr>
          <w:p>
            <w:pPr>
              <w:rPr>
                <w:rFonts w:hint="eastAsia" w:ascii="宋体" w:hAnsi="宋体"/>
                <w:szCs w:val="21"/>
              </w:rPr>
            </w:pPr>
          </w:p>
          <w:p>
            <w:pPr>
              <w:rPr>
                <w:rFonts w:hint="eastAsia" w:ascii="宋体" w:hAnsi="宋体"/>
                <w:szCs w:val="21"/>
              </w:rPr>
            </w:pPr>
            <w:r>
              <w:rPr>
                <w:rFonts w:hint="eastAsia" w:ascii="宋体" w:hAnsi="宋体"/>
                <w:szCs w:val="21"/>
              </w:rPr>
              <w:t>2．学生上讲台演示风车的玩法。</w:t>
            </w:r>
          </w:p>
          <w:p>
            <w:pPr>
              <w:rPr>
                <w:rFonts w:hint="eastAsia" w:ascii="宋体" w:hAnsi="宋体"/>
                <w:szCs w:val="21"/>
              </w:rPr>
            </w:pPr>
            <w:r>
              <w:rPr>
                <w:rFonts w:hint="eastAsia" w:ascii="宋体" w:hAnsi="宋体"/>
                <w:szCs w:val="21"/>
              </w:rPr>
              <w:t>3．让学生将自带的玩具在小组内相互交换着玩一玩，看看哪些玩具会运动？怎样运动的？</w:t>
            </w:r>
          </w:p>
          <w:p>
            <w:pPr>
              <w:rPr>
                <w:rFonts w:hint="eastAsia" w:ascii="宋体" w:hAnsi="宋体"/>
                <w:szCs w:val="21"/>
              </w:rPr>
            </w:pPr>
            <w:r>
              <w:rPr>
                <w:rFonts w:hint="eastAsia" w:ascii="宋体" w:hAnsi="宋体"/>
                <w:szCs w:val="21"/>
              </w:rPr>
              <w:t>4．学生汇报自己玩玩具的情况，初步感知物体的运动方式</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ind w:firstLine="480"/>
              <w:rPr>
                <w:rFonts w:hint="eastAsia" w:ascii="宋体" w:hAnsi="宋体"/>
                <w:szCs w:val="21"/>
              </w:rPr>
            </w:pPr>
            <w:r>
              <w:rPr>
                <w:rFonts w:hint="eastAsia" w:ascii="宋体" w:hAnsi="宋体"/>
                <w:szCs w:val="21"/>
              </w:rPr>
              <w:t>学生选取材料</w:t>
            </w:r>
          </w:p>
          <w:p>
            <w:pPr>
              <w:ind w:firstLine="480"/>
              <w:rPr>
                <w:rFonts w:hint="eastAsia" w:ascii="宋体" w:hAnsi="宋体"/>
                <w:szCs w:val="21"/>
              </w:rPr>
            </w:pPr>
          </w:p>
          <w:p>
            <w:pPr>
              <w:ind w:firstLine="480"/>
              <w:rPr>
                <w:rFonts w:hint="eastAsia" w:ascii="宋体" w:hAnsi="宋体"/>
                <w:szCs w:val="21"/>
              </w:rPr>
            </w:pPr>
            <w:r>
              <w:rPr>
                <w:rFonts w:hint="eastAsia" w:ascii="宋体" w:hAnsi="宋体"/>
                <w:szCs w:val="21"/>
              </w:rPr>
              <w:t>学生小组交流一会。</w:t>
            </w:r>
          </w:p>
          <w:p>
            <w:pPr>
              <w:rPr>
                <w:rFonts w:hint="eastAsia" w:ascii="宋体" w:hAnsi="宋体"/>
                <w:szCs w:val="21"/>
              </w:rPr>
            </w:pPr>
          </w:p>
        </w:tc>
        <w:tc>
          <w:tcPr>
            <w:tcW w:w="1803" w:type="dxa"/>
            <w:tcBorders>
              <w:top w:val="single" w:color="auto" w:sz="6" w:space="0"/>
              <w:left w:val="single" w:color="auto" w:sz="6" w:space="0"/>
              <w:bottom w:val="single" w:color="auto" w:sz="12" w:space="0"/>
              <w:right w:val="single" w:color="auto" w:sz="12" w:space="0"/>
            </w:tcBorders>
            <w:noWrap w:val="0"/>
            <w:vAlign w:val="top"/>
          </w:tcPr>
          <w:p>
            <w:pPr>
              <w:rPr>
                <w:rFonts w:hint="eastAsia" w:ascii="宋体" w:hAnsi="宋体"/>
                <w:szCs w:val="21"/>
              </w:rPr>
            </w:pPr>
          </w:p>
          <w:p>
            <w:pPr>
              <w:rPr>
                <w:rFonts w:hint="eastAsia" w:ascii="宋体" w:hAnsi="宋体"/>
                <w:szCs w:val="21"/>
              </w:rPr>
            </w:pPr>
          </w:p>
          <w:p>
            <w:pPr>
              <w:rPr>
                <w:rFonts w:hint="eastAsia" w:ascii="宋体" w:hAnsi="宋体"/>
                <w:szCs w:val="21"/>
              </w:rPr>
            </w:pPr>
            <w:r>
              <w:rPr>
                <w:rFonts w:hint="eastAsia" w:ascii="宋体" w:hAnsi="宋体"/>
                <w:szCs w:val="21"/>
              </w:rPr>
              <w:t>预设：可以吹</w:t>
            </w:r>
          </w:p>
          <w:p>
            <w:pPr>
              <w:rPr>
                <w:rFonts w:hint="eastAsia" w:ascii="宋体" w:hAnsi="宋体"/>
                <w:szCs w:val="21"/>
              </w:rPr>
            </w:pPr>
            <w:r>
              <w:rPr>
                <w:rFonts w:hint="eastAsia" w:ascii="宋体" w:hAnsi="宋体"/>
                <w:szCs w:val="21"/>
              </w:rPr>
              <w:t>向前移动</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r>
              <w:rPr>
                <w:rFonts w:hint="eastAsia" w:ascii="宋体" w:hAnsi="宋体"/>
                <w:szCs w:val="21"/>
              </w:rPr>
              <w:t>预设：弹橡皮筋、快速拨动橡筋、观察摆的摆动等</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823"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r>
              <w:rPr>
                <w:rFonts w:hint="eastAsia" w:ascii="宋体" w:hAnsi="宋体"/>
                <w:szCs w:val="21"/>
              </w:rPr>
              <w:t>时间</w:t>
            </w:r>
          </w:p>
        </w:tc>
        <w:tc>
          <w:tcPr>
            <w:tcW w:w="126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r>
              <w:rPr>
                <w:rFonts w:hint="eastAsia" w:ascii="宋体" w:hAnsi="宋体"/>
                <w:szCs w:val="21"/>
              </w:rPr>
              <w:t>活动板块</w:t>
            </w:r>
          </w:p>
        </w:tc>
        <w:tc>
          <w:tcPr>
            <w:tcW w:w="3060" w:type="dxa"/>
            <w:gridSpan w:val="2"/>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r>
              <w:rPr>
                <w:rFonts w:hint="eastAsia" w:ascii="宋体" w:hAnsi="宋体"/>
                <w:szCs w:val="21"/>
              </w:rPr>
              <w:t>教师活动</w:t>
            </w:r>
          </w:p>
        </w:tc>
        <w:tc>
          <w:tcPr>
            <w:tcW w:w="3060" w:type="dxa"/>
            <w:gridSpan w:val="2"/>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r>
              <w:rPr>
                <w:rFonts w:hint="eastAsia" w:ascii="宋体" w:hAnsi="宋体"/>
                <w:szCs w:val="21"/>
              </w:rPr>
              <w:t>学生活动</w:t>
            </w:r>
          </w:p>
        </w:tc>
        <w:tc>
          <w:tcPr>
            <w:tcW w:w="1803" w:type="dxa"/>
            <w:tcBorders>
              <w:top w:val="single" w:color="auto" w:sz="4" w:space="0"/>
              <w:left w:val="single" w:color="auto" w:sz="4" w:space="0"/>
              <w:bottom w:val="single" w:color="auto" w:sz="4" w:space="0"/>
              <w:right w:val="single" w:color="auto" w:sz="4" w:space="0"/>
            </w:tcBorders>
            <w:noWrap w:val="0"/>
            <w:vAlign w:val="top"/>
          </w:tcPr>
          <w:p>
            <w:pPr>
              <w:tabs>
                <w:tab w:val="left" w:pos="660"/>
              </w:tabs>
              <w:jc w:val="center"/>
              <w:rPr>
                <w:rFonts w:ascii="宋体" w:hAnsi="宋体"/>
                <w:szCs w:val="21"/>
              </w:rPr>
            </w:pPr>
            <w:r>
              <w:rPr>
                <w:rFonts w:hint="eastAsia" w:ascii="宋体" w:hAnsi="宋体"/>
                <w:szCs w:val="21"/>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1" w:hRule="atLeast"/>
        </w:trPr>
        <w:tc>
          <w:tcPr>
            <w:tcW w:w="823" w:type="dxa"/>
            <w:tcBorders>
              <w:top w:val="single" w:color="auto" w:sz="4" w:space="0"/>
              <w:left w:val="single" w:color="auto" w:sz="4" w:space="0"/>
              <w:right w:val="single" w:color="auto" w:sz="4" w:space="0"/>
            </w:tcBorders>
            <w:noWrap w:val="0"/>
            <w:vAlign w:val="top"/>
          </w:tcPr>
          <w:p>
            <w:pPr>
              <w:jc w:val="center"/>
              <w:rPr>
                <w:rFonts w:ascii="宋体" w:hAnsi="宋体"/>
                <w:szCs w:val="21"/>
              </w:rPr>
            </w:pPr>
          </w:p>
        </w:tc>
        <w:tc>
          <w:tcPr>
            <w:tcW w:w="1262" w:type="dxa"/>
            <w:tcBorders>
              <w:top w:val="single" w:color="auto" w:sz="4" w:space="0"/>
              <w:left w:val="single" w:color="auto" w:sz="4" w:space="0"/>
              <w:right w:val="single" w:color="auto" w:sz="4" w:space="0"/>
            </w:tcBorders>
            <w:noWrap w:val="0"/>
            <w:vAlign w:val="top"/>
          </w:tcPr>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b/>
                <w:szCs w:val="21"/>
              </w:rPr>
            </w:pPr>
            <w:r>
              <w:rPr>
                <w:rFonts w:hint="eastAsia" w:ascii="宋体" w:hAnsi="宋体"/>
                <w:b/>
                <w:szCs w:val="21"/>
              </w:rPr>
              <w:t>三、实践应用，判断物体的运动方式</w:t>
            </w:r>
          </w:p>
          <w:p>
            <w:pPr>
              <w:rPr>
                <w:rFonts w:hint="eastAsia" w:ascii="宋体" w:hAnsi="宋体"/>
                <w:szCs w:val="21"/>
              </w:rPr>
            </w:pPr>
          </w:p>
        </w:tc>
        <w:tc>
          <w:tcPr>
            <w:tcW w:w="3060" w:type="dxa"/>
            <w:gridSpan w:val="2"/>
            <w:tcBorders>
              <w:top w:val="single" w:color="auto" w:sz="4" w:space="0"/>
              <w:left w:val="single" w:color="auto" w:sz="4" w:space="0"/>
              <w:right w:val="single" w:color="auto" w:sz="4" w:space="0"/>
            </w:tcBorders>
            <w:noWrap w:val="0"/>
            <w:vAlign w:val="top"/>
          </w:tcPr>
          <w:p>
            <w:pPr>
              <w:ind w:firstLine="480"/>
              <w:rPr>
                <w:rFonts w:hint="eastAsia" w:ascii="宋体" w:hAnsi="宋体"/>
                <w:szCs w:val="21"/>
              </w:rPr>
            </w:pPr>
            <w:r>
              <w:rPr>
                <w:rFonts w:hint="eastAsia" w:ascii="宋体" w:hAnsi="宋体"/>
                <w:szCs w:val="21"/>
              </w:rPr>
              <w:t>3．教师：马上我们就要研究了，你们觉得在研究中我们要注意些什么？</w:t>
            </w:r>
          </w:p>
          <w:p>
            <w:pPr>
              <w:rPr>
                <w:rFonts w:hint="eastAsia" w:ascii="宋体" w:hAnsi="宋体"/>
                <w:szCs w:val="21"/>
              </w:rPr>
            </w:pPr>
            <w:r>
              <w:rPr>
                <w:rFonts w:hint="eastAsia" w:ascii="宋体" w:hAnsi="宋体"/>
                <w:szCs w:val="21"/>
              </w:rPr>
              <w:t>引导学生说出小组成员要分工协作，仔细观察，做好记录等等</w:t>
            </w:r>
          </w:p>
          <w:p>
            <w:pPr>
              <w:rPr>
                <w:rFonts w:hint="eastAsia" w:ascii="宋体" w:hAnsi="宋体"/>
                <w:szCs w:val="21"/>
              </w:rPr>
            </w:pPr>
          </w:p>
          <w:p>
            <w:pPr>
              <w:ind w:firstLine="480"/>
              <w:rPr>
                <w:rFonts w:hint="eastAsia" w:ascii="宋体" w:hAnsi="宋体"/>
                <w:szCs w:val="21"/>
              </w:rPr>
            </w:pPr>
            <w:r>
              <w:rPr>
                <w:rFonts w:hint="eastAsia" w:ascii="宋体" w:hAnsi="宋体"/>
                <w:szCs w:val="21"/>
              </w:rPr>
              <w:t>6、教师鼓励学生大胆说出自己小组的探究结果，可以给物体的运动方式起名，可以用笔画出物体的运动方式，教师和学生共同参与，得出物体运动的几种方式。</w:t>
            </w:r>
          </w:p>
          <w:p>
            <w:pPr>
              <w:ind w:firstLine="480"/>
              <w:rPr>
                <w:rFonts w:hint="eastAsia" w:ascii="宋体" w:hAnsi="宋体"/>
                <w:szCs w:val="21"/>
              </w:rPr>
            </w:pPr>
            <w:r>
              <w:rPr>
                <w:rFonts w:hint="eastAsia" w:ascii="宋体" w:hAnsi="宋体"/>
                <w:szCs w:val="21"/>
              </w:rPr>
              <w:t>板书：</w:t>
            </w:r>
          </w:p>
          <w:p>
            <w:pPr>
              <w:ind w:firstLine="1003" w:firstLineChars="478"/>
              <w:rPr>
                <w:rFonts w:hint="eastAsia" w:ascii="宋体" w:hAnsi="宋体"/>
                <w:szCs w:val="21"/>
              </w:rPr>
            </w:pPr>
            <w:r>
              <w:rPr>
                <w:rFonts w:hint="eastAsia" w:ascii="宋体" w:hAnsi="宋体"/>
                <w:szCs w:val="21"/>
              </w:rPr>
              <w:t xml:space="preserve">木  块 → 移动           </w:t>
            </w:r>
          </w:p>
          <w:p>
            <w:pPr>
              <w:ind w:firstLine="1050" w:firstLineChars="500"/>
              <w:rPr>
                <w:rFonts w:hint="eastAsia" w:ascii="宋体" w:hAnsi="宋体"/>
                <w:szCs w:val="21"/>
              </w:rPr>
            </w:pPr>
          </w:p>
          <w:p>
            <w:pPr>
              <w:ind w:firstLine="1302" w:firstLineChars="620"/>
              <w:rPr>
                <w:rFonts w:hint="eastAsia" w:ascii="宋体" w:hAnsi="宋体"/>
                <w:szCs w:val="21"/>
              </w:rPr>
            </w:pPr>
            <w:r>
              <w:rPr>
                <w:rFonts w:hint="eastAsia" w:ascii="宋体" w:hAnsi="宋体"/>
                <w:szCs w:val="21"/>
              </w:rPr>
              <w:t xml:space="preserve">纸风车 → 转动   </w:t>
            </w:r>
          </w:p>
          <w:p>
            <w:pPr>
              <w:ind w:firstLine="1050" w:firstLineChars="500"/>
              <w:rPr>
                <w:rFonts w:hint="eastAsia" w:ascii="宋体" w:hAnsi="宋体"/>
                <w:szCs w:val="21"/>
              </w:rPr>
            </w:pPr>
          </w:p>
          <w:p>
            <w:pPr>
              <w:ind w:firstLine="525" w:firstLineChars="250"/>
              <w:rPr>
                <w:rFonts w:hint="eastAsia" w:ascii="宋体" w:hAnsi="宋体"/>
                <w:szCs w:val="21"/>
              </w:rPr>
            </w:pPr>
            <w:r>
              <w:rPr>
                <w:rFonts w:hint="eastAsia" w:ascii="宋体" w:hAnsi="宋体"/>
                <w:szCs w:val="21"/>
              </w:rPr>
              <w:t xml:space="preserve">钢尺、橡皮筋 → 振动      </w:t>
            </w:r>
          </w:p>
          <w:p>
            <w:pPr>
              <w:ind w:firstLine="1050" w:firstLineChars="500"/>
              <w:rPr>
                <w:rFonts w:hint="eastAsia" w:ascii="宋体" w:hAnsi="宋体"/>
                <w:szCs w:val="21"/>
              </w:rPr>
            </w:pPr>
          </w:p>
          <w:p>
            <w:pPr>
              <w:ind w:firstLine="1050" w:firstLineChars="500"/>
              <w:rPr>
                <w:rFonts w:hint="eastAsia" w:ascii="宋体" w:hAnsi="宋体"/>
                <w:szCs w:val="21"/>
              </w:rPr>
            </w:pPr>
            <w:r>
              <w:rPr>
                <w:rFonts w:hint="eastAsia" w:ascii="宋体" w:hAnsi="宋体"/>
                <w:szCs w:val="21"/>
              </w:rPr>
              <w:t xml:space="preserve">单摆 → 摆动   </w:t>
            </w:r>
          </w:p>
          <w:p>
            <w:pPr>
              <w:rPr>
                <w:rFonts w:hint="eastAsia"/>
                <w:szCs w:val="21"/>
              </w:rPr>
            </w:pPr>
          </w:p>
          <w:p>
            <w:pPr>
              <w:pStyle w:val="2"/>
              <w:rPr>
                <w:rFonts w:hint="eastAsia"/>
                <w:szCs w:val="21"/>
              </w:rPr>
            </w:pPr>
          </w:p>
          <w:p>
            <w:pPr>
              <w:pStyle w:val="2"/>
              <w:rPr>
                <w:rFonts w:hint="eastAsia"/>
                <w:szCs w:val="21"/>
              </w:rPr>
            </w:pPr>
          </w:p>
          <w:p>
            <w:pPr>
              <w:pStyle w:val="2"/>
              <w:rPr>
                <w:rFonts w:hint="eastAsia"/>
                <w:szCs w:val="21"/>
              </w:rPr>
            </w:pPr>
          </w:p>
          <w:p>
            <w:pPr>
              <w:pStyle w:val="2"/>
              <w:rPr>
                <w:rFonts w:hint="eastAsia"/>
                <w:szCs w:val="21"/>
              </w:rPr>
            </w:pPr>
          </w:p>
          <w:p>
            <w:pPr>
              <w:pStyle w:val="2"/>
              <w:rPr>
                <w:rFonts w:hint="eastAsia"/>
                <w:szCs w:val="21"/>
              </w:rPr>
            </w:pPr>
            <w:r>
              <w:rPr>
                <w:rFonts w:hint="eastAsia"/>
                <w:szCs w:val="21"/>
              </w:rPr>
              <w:t>火车的运动方式是移动加转动；水轮的旋转运动，锯木头的往复运动，跷跷板是往复运动，转椅是转动。</w:t>
            </w:r>
          </w:p>
          <w:p>
            <w:pPr>
              <w:rPr>
                <w:rFonts w:hint="eastAsia"/>
                <w:szCs w:val="21"/>
              </w:rPr>
            </w:pPr>
            <w:r>
              <w:rPr>
                <w:rFonts w:hint="eastAsia"/>
                <w:szCs w:val="21"/>
              </w:rPr>
              <w:t>4、教师和学生一起来分析比较复杂的运动方式：</w:t>
            </w:r>
          </w:p>
          <w:p>
            <w:pPr>
              <w:rPr>
                <w:rFonts w:hint="eastAsia"/>
                <w:szCs w:val="21"/>
              </w:rPr>
            </w:pPr>
            <w:r>
              <w:rPr>
                <w:rFonts w:hint="eastAsia"/>
                <w:szCs w:val="21"/>
              </w:rPr>
              <w:t>教师让学生看书，并讨论。</w:t>
            </w:r>
          </w:p>
          <w:p>
            <w:pPr>
              <w:rPr>
                <w:rFonts w:hint="eastAsia"/>
                <w:szCs w:val="21"/>
              </w:rPr>
            </w:pPr>
            <w:r>
              <w:rPr>
                <w:rFonts w:hint="eastAsia"/>
                <w:szCs w:val="21"/>
              </w:rPr>
              <w:t>5、教师总结：易拉罐在直线运动的过程中还有自身的转动；竹蜻蜓在转动中还需要直线上升（或下降）；老鹰在空中时而盘旋、时而向下滑翔。</w:t>
            </w:r>
          </w:p>
          <w:p>
            <w:pPr>
              <w:rPr>
                <w:rFonts w:hint="eastAsia"/>
                <w:szCs w:val="21"/>
              </w:rPr>
            </w:pPr>
            <w:r>
              <w:rPr>
                <w:rFonts w:hint="eastAsia"/>
                <w:szCs w:val="21"/>
              </w:rPr>
              <w:t>飞碟还有直线运动和转动。</w:t>
            </w:r>
          </w:p>
          <w:p>
            <w:pPr>
              <w:ind w:firstLine="1680" w:firstLineChars="800"/>
              <w:rPr>
                <w:rFonts w:hint="eastAsia" w:ascii="宋体" w:hAnsi="宋体"/>
                <w:szCs w:val="21"/>
              </w:rPr>
            </w:pPr>
          </w:p>
        </w:tc>
        <w:tc>
          <w:tcPr>
            <w:tcW w:w="3060" w:type="dxa"/>
            <w:gridSpan w:val="2"/>
            <w:tcBorders>
              <w:top w:val="single" w:color="auto" w:sz="4" w:space="0"/>
              <w:left w:val="single" w:color="auto" w:sz="4" w:space="0"/>
              <w:right w:val="single" w:color="auto" w:sz="4" w:space="0"/>
            </w:tcBorders>
            <w:noWrap w:val="0"/>
            <w:vAlign w:val="top"/>
          </w:tcPr>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ind w:firstLine="480"/>
              <w:rPr>
                <w:rFonts w:hint="eastAsia" w:ascii="宋体" w:hAnsi="宋体"/>
                <w:szCs w:val="21"/>
              </w:rPr>
            </w:pPr>
            <w:r>
              <w:rPr>
                <w:rFonts w:hint="eastAsia" w:ascii="宋体" w:hAnsi="宋体"/>
                <w:szCs w:val="21"/>
              </w:rPr>
              <w:t>4．学生小组合作探究物体的运动方式。</w:t>
            </w:r>
          </w:p>
          <w:p>
            <w:pPr>
              <w:ind w:firstLine="480"/>
              <w:rPr>
                <w:rFonts w:hint="eastAsia" w:ascii="宋体" w:hAnsi="宋体"/>
                <w:szCs w:val="21"/>
              </w:rPr>
            </w:pPr>
            <w:r>
              <w:rPr>
                <w:rFonts w:hint="eastAsia" w:ascii="宋体" w:hAnsi="宋体"/>
                <w:szCs w:val="21"/>
              </w:rPr>
              <w:t>5．学生汇报探究结果。</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ind w:firstLine="420" w:firstLineChars="200"/>
              <w:rPr>
                <w:rFonts w:hint="eastAsia" w:ascii="宋体" w:hAnsi="宋体"/>
                <w:szCs w:val="21"/>
              </w:rPr>
            </w:pPr>
            <w:r>
              <w:rPr>
                <w:rFonts w:hint="eastAsia" w:ascii="宋体" w:hAnsi="宋体"/>
                <w:szCs w:val="21"/>
              </w:rPr>
              <w:t>7．学生小组讨论：比较钢尺、橡皮筋和荡秋千的运动方式有什么相同和不同。</w:t>
            </w:r>
          </w:p>
          <w:p>
            <w:pPr>
              <w:ind w:firstLine="420" w:firstLineChars="200"/>
              <w:rPr>
                <w:rFonts w:hint="eastAsia" w:ascii="宋体" w:hAnsi="宋体"/>
                <w:szCs w:val="21"/>
              </w:rPr>
            </w:pPr>
          </w:p>
          <w:p>
            <w:pPr>
              <w:ind w:firstLine="420" w:firstLineChars="200"/>
              <w:rPr>
                <w:rFonts w:hint="eastAsia" w:ascii="宋体" w:hAnsi="宋体"/>
                <w:szCs w:val="21"/>
              </w:rPr>
            </w:pPr>
          </w:p>
          <w:p>
            <w:pPr>
              <w:ind w:firstLine="420" w:firstLineChars="200"/>
              <w:rPr>
                <w:rFonts w:hint="eastAsia" w:ascii="宋体" w:hAnsi="宋体"/>
                <w:szCs w:val="21"/>
              </w:rPr>
            </w:pPr>
            <w:r>
              <w:rPr>
                <w:rFonts w:hint="eastAsia" w:ascii="宋体" w:hAnsi="宋体"/>
                <w:szCs w:val="21"/>
              </w:rPr>
              <w:t>1．学生看课本第33页的图，了解这些物体包含有哪些运动方式。</w:t>
            </w:r>
          </w:p>
          <w:p>
            <w:pPr>
              <w:ind w:firstLine="420" w:firstLineChars="200"/>
              <w:rPr>
                <w:rFonts w:hint="eastAsia" w:ascii="宋体" w:hAnsi="宋体"/>
                <w:szCs w:val="21"/>
              </w:rPr>
            </w:pPr>
            <w:r>
              <w:rPr>
                <w:rFonts w:hint="eastAsia" w:ascii="宋体" w:hAnsi="宋体"/>
                <w:szCs w:val="21"/>
              </w:rPr>
              <w:t>2．学生组内交流各自想法。</w:t>
            </w:r>
          </w:p>
          <w:p>
            <w:pPr>
              <w:ind w:firstLine="420" w:firstLineChars="200"/>
              <w:rPr>
                <w:rFonts w:hint="eastAsia" w:ascii="宋体" w:hAnsi="宋体"/>
                <w:szCs w:val="21"/>
              </w:rPr>
            </w:pPr>
            <w:r>
              <w:rPr>
                <w:rFonts w:hint="eastAsia" w:ascii="宋体" w:hAnsi="宋体"/>
                <w:szCs w:val="21"/>
              </w:rPr>
              <w:t>3．学生汇报小组交流情况，在学生汇报的基础上，教师小结。</w:t>
            </w:r>
          </w:p>
          <w:p>
            <w:pPr>
              <w:ind w:firstLine="420" w:firstLineChars="200"/>
              <w:rPr>
                <w:rFonts w:ascii="宋体" w:hAnsi="宋体"/>
                <w:szCs w:val="21"/>
              </w:rPr>
            </w:pPr>
          </w:p>
          <w:p>
            <w:pPr>
              <w:rPr>
                <w:rFonts w:hint="eastAsia" w:ascii="宋体" w:hAnsi="宋体"/>
                <w:szCs w:val="21"/>
              </w:rPr>
            </w:pPr>
          </w:p>
        </w:tc>
        <w:tc>
          <w:tcPr>
            <w:tcW w:w="1803" w:type="dxa"/>
            <w:tcBorders>
              <w:top w:val="single" w:color="auto" w:sz="4" w:space="0"/>
              <w:left w:val="single" w:color="auto" w:sz="4" w:space="0"/>
              <w:right w:val="single" w:color="auto" w:sz="4" w:space="0"/>
            </w:tcBorders>
            <w:noWrap w:val="0"/>
            <w:vAlign w:val="top"/>
          </w:tcPr>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p>
            <w:pPr>
              <w:ind w:firstLine="480"/>
              <w:rPr>
                <w:rFonts w:hint="eastAsia" w:ascii="宋体" w:hAnsi="宋体"/>
                <w:szCs w:val="21"/>
              </w:rPr>
            </w:pPr>
          </w:p>
          <w:p>
            <w:pPr>
              <w:rPr>
                <w:rFonts w:hint="eastAsia" w:ascii="宋体" w:hAnsi="宋体"/>
                <w:szCs w:val="21"/>
              </w:rPr>
            </w:pPr>
            <w:r>
              <w:rPr>
                <w:rFonts w:hint="eastAsia" w:ascii="宋体" w:hAnsi="宋体"/>
                <w:szCs w:val="21"/>
              </w:rPr>
              <w:t>呈现资源：</w:t>
            </w:r>
          </w:p>
          <w:p>
            <w:pPr>
              <w:ind w:firstLine="480"/>
              <w:rPr>
                <w:rFonts w:hint="eastAsia" w:ascii="宋体" w:hAnsi="宋体"/>
                <w:szCs w:val="21"/>
              </w:rPr>
            </w:pPr>
            <w:r>
              <w:rPr>
                <w:rFonts w:hint="eastAsia" w:ascii="宋体" w:hAnsi="宋体"/>
                <w:szCs w:val="21"/>
              </w:rPr>
              <mc:AlternateContent>
                <mc:Choice Requires="wps">
                  <w:drawing>
                    <wp:anchor distT="0" distB="0" distL="114300" distR="114300" simplePos="0" relativeHeight="251661312" behindDoc="0" locked="0" layoutInCell="1" allowOverlap="1">
                      <wp:simplePos x="0" y="0"/>
                      <wp:positionH relativeFrom="column">
                        <wp:posOffset>50800</wp:posOffset>
                      </wp:positionH>
                      <wp:positionV relativeFrom="paragraph">
                        <wp:posOffset>185420</wp:posOffset>
                      </wp:positionV>
                      <wp:extent cx="571500" cy="321945"/>
                      <wp:effectExtent l="4445" t="4445" r="14605" b="16510"/>
                      <wp:wrapNone/>
                      <wp:docPr id="1" name="矩形 1"/>
                      <wp:cNvGraphicFramePr/>
                      <a:graphic xmlns:a="http://schemas.openxmlformats.org/drawingml/2006/main">
                        <a:graphicData uri="http://schemas.microsoft.com/office/word/2010/wordprocessingShape">
                          <wps:wsp>
                            <wps:cNvSpPr/>
                            <wps:spPr>
                              <a:xfrm>
                                <a:off x="0" y="0"/>
                                <a:ext cx="571500" cy="321945"/>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4pt;margin-top:14.6pt;height:25.35pt;width:45pt;z-index:251661312;mso-width-relative:page;mso-height-relative:page;" coordsize="21600,21600" o:gfxdata="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GEKnrvTAAAABgEAAA8AAAAAAAAA&#10;AQAgAAAAIgAAAGRycy9kb3ducmV2LnhtbFBLAQIUABQAAAAIAIdO4kAUmzMO3QEAAM8DAAAOAAAA&#10;AAAAAAEAIAAAACIBAABkcnMvZTJvRG9jLnhtbFBLBQYAAAAABgAGAFkBAABxBQAAAAA=&#10;">
                      <v:path/>
                      <v:fill focussize="0,0"/>
                      <v:stroke/>
                      <v:imagedata o:title=""/>
                      <o:lock v:ext="edit" grouping="f" rotation="f" text="f" aspectratio="f"/>
                    </v:rect>
                  </w:pict>
                </mc:Fallback>
              </mc:AlternateContent>
            </w:r>
          </w:p>
          <w:p>
            <w:pPr>
              <w:ind w:firstLine="480"/>
              <w:rPr>
                <w:rFonts w:hint="eastAsia" w:ascii="宋体" w:hAnsi="宋体"/>
                <w:szCs w:val="21"/>
              </w:rPr>
            </w:pPr>
          </w:p>
          <w:p>
            <w:pPr>
              <w:ind w:firstLine="480"/>
              <w:rPr>
                <w:rFonts w:hint="eastAsia" w:ascii="宋体" w:hAnsi="宋体"/>
                <w:szCs w:val="21"/>
              </w:rPr>
            </w:pPr>
            <w:r>
              <w:rPr>
                <w:rFonts w:hint="eastAsia"/>
                <w:szCs w:val="21"/>
              </w:rPr>
              <w:pict>
                <v:shape id="_x0000_s1027" o:spid="_x0000_s1027" o:spt="75" type="#_x0000_t75" style="position:absolute;left:0pt;margin-left:4pt;margin-top:14.6pt;height:39.75pt;width:40.5pt;z-index:251658240;mso-width-relative:page;mso-height-relative:page;" o:ole="t" filled="f" o:preferrelative="t" stroked="f" coordsize="21600,21600">
                  <v:path/>
                  <v:fill on="f" focussize="0,0"/>
                  <v:stroke on="f"/>
                  <v:imagedata r:id="rId5" o:title=""/>
                  <o:lock v:ext="edit" grouping="f" rotation="f" text="f" aspectratio="t"/>
                </v:shape>
                <o:OLEObject Type="Embed" ProgID="PBrush" ShapeID="_x0000_s1027" DrawAspect="Content" ObjectID="_1468075725" r:id="rId4">
                  <o:LockedField>false</o:LockedField>
                </o:OLEObject>
              </w:pict>
            </w:r>
          </w:p>
          <w:p>
            <w:pPr>
              <w:ind w:firstLine="480"/>
              <w:rPr>
                <w:rFonts w:hint="eastAsia" w:ascii="宋体" w:hAnsi="宋体"/>
                <w:szCs w:val="21"/>
              </w:rPr>
            </w:pPr>
          </w:p>
          <w:p>
            <w:pPr>
              <w:ind w:firstLine="480"/>
              <w:rPr>
                <w:rFonts w:hint="eastAsia" w:ascii="宋体" w:hAnsi="宋体"/>
                <w:szCs w:val="21"/>
              </w:rPr>
            </w:pPr>
          </w:p>
          <w:p>
            <w:pPr>
              <w:ind w:firstLine="480"/>
              <w:rPr>
                <w:rFonts w:hint="eastAsia" w:ascii="宋体" w:hAnsi="宋体"/>
                <w:szCs w:val="21"/>
              </w:rPr>
            </w:pPr>
          </w:p>
          <w:p>
            <w:pPr>
              <w:ind w:firstLine="480"/>
              <w:rPr>
                <w:rFonts w:hint="eastAsia" w:ascii="宋体" w:hAnsi="宋体"/>
                <w:szCs w:val="21"/>
              </w:rPr>
            </w:pPr>
            <w:r>
              <w:rPr>
                <w:rFonts w:hint="eastAsia"/>
                <w:szCs w:val="21"/>
              </w:rPr>
              <w:pict>
                <v:shape id="_x0000_s1028" o:spid="_x0000_s1028" o:spt="75" type="#_x0000_t75" style="position:absolute;left:0pt;margin-left:4pt;margin-top:6.8pt;height:29.25pt;width:55.5pt;z-index:251659264;mso-width-relative:page;mso-height-relative:page;" o:ole="t" filled="f" o:preferrelative="t" stroked="f" coordsize="21600,21600">
                  <v:path/>
                  <v:fill on="f" focussize="0,0"/>
                  <v:stroke on="f"/>
                  <v:imagedata r:id="rId7" o:title=""/>
                  <o:lock v:ext="edit" grouping="f" rotation="f" text="f" aspectratio="t"/>
                </v:shape>
                <o:OLEObject Type="Embed" ProgID="PBrush" ShapeID="_x0000_s1028" DrawAspect="Content" ObjectID="_1468075726" r:id="rId6">
                  <o:LockedField>false</o:LockedField>
                </o:OLEObject>
              </w:pict>
            </w:r>
          </w:p>
          <w:p>
            <w:pPr>
              <w:ind w:firstLine="480"/>
              <w:rPr>
                <w:rFonts w:hint="eastAsia" w:ascii="宋体" w:hAnsi="宋体"/>
                <w:szCs w:val="21"/>
              </w:rPr>
            </w:pPr>
          </w:p>
          <w:p>
            <w:pPr>
              <w:ind w:firstLine="480"/>
              <w:rPr>
                <w:rFonts w:hint="eastAsia" w:ascii="宋体" w:hAnsi="宋体"/>
                <w:szCs w:val="21"/>
              </w:rPr>
            </w:pPr>
          </w:p>
          <w:p>
            <w:pPr>
              <w:ind w:firstLine="480"/>
              <w:rPr>
                <w:rFonts w:hint="eastAsia" w:ascii="宋体" w:hAnsi="宋体"/>
                <w:szCs w:val="21"/>
              </w:rPr>
            </w:pPr>
          </w:p>
          <w:p>
            <w:pPr>
              <w:ind w:firstLine="480"/>
              <w:rPr>
                <w:rFonts w:hint="eastAsia" w:ascii="宋体" w:hAnsi="宋体"/>
                <w:szCs w:val="21"/>
              </w:rPr>
            </w:pPr>
            <w:r>
              <w:rPr>
                <w:rFonts w:hint="eastAsia"/>
                <w:szCs w:val="21"/>
              </w:rPr>
              <w:pict>
                <v:shape id="_x0000_s1029" o:spid="_x0000_s1029" o:spt="75" type="#_x0000_t75" style="position:absolute;left:0pt;margin-left:13pt;margin-top:-1pt;height:56.25pt;width:33.75pt;z-index:251660288;mso-width-relative:page;mso-height-relative:page;" o:ole="t" filled="f" o:preferrelative="t" stroked="f" coordsize="21600,21600">
                  <v:path/>
                  <v:fill on="f" focussize="0,0"/>
                  <v:stroke on="f"/>
                  <v:imagedata r:id="rId9" o:title=""/>
                  <o:lock v:ext="edit" grouping="f" rotation="f" text="f" aspectratio="t"/>
                </v:shape>
                <o:OLEObject Type="Embed" ProgID="PBrush" ShapeID="_x0000_s1029" DrawAspect="Content" ObjectID="_1468075727" r:id="rId8">
                  <o:LockedField>false</o:LockedField>
                </o:OLEObject>
              </w:pict>
            </w:r>
          </w:p>
          <w:p>
            <w:pPr>
              <w:ind w:firstLine="480"/>
              <w:rPr>
                <w:rFonts w:hint="eastAsia" w:ascii="宋体" w:hAnsi="宋体"/>
                <w:szCs w:val="21"/>
              </w:rPr>
            </w:pPr>
          </w:p>
          <w:p>
            <w:pPr>
              <w:ind w:firstLine="480"/>
              <w:rPr>
                <w:rFonts w:hint="eastAsia" w:ascii="宋体" w:hAnsi="宋体"/>
                <w:szCs w:val="21"/>
              </w:rPr>
            </w:pPr>
          </w:p>
          <w:p>
            <w:pPr>
              <w:ind w:firstLine="480"/>
              <w:rPr>
                <w:rFonts w:hint="eastAsia" w:ascii="宋体" w:hAnsi="宋体"/>
                <w:szCs w:val="21"/>
              </w:rPr>
            </w:pPr>
          </w:p>
          <w:p>
            <w:pPr>
              <w:ind w:firstLine="480"/>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008" w:type="dxa"/>
            <w:gridSpan w:val="7"/>
            <w:tcBorders>
              <w:top w:val="single" w:color="auto" w:sz="4" w:space="0"/>
              <w:left w:val="single" w:color="auto" w:sz="4" w:space="0"/>
              <w:bottom w:val="single" w:color="auto" w:sz="4" w:space="0"/>
              <w:right w:val="single" w:color="auto" w:sz="4" w:space="0"/>
            </w:tcBorders>
            <w:noWrap w:val="0"/>
            <w:vAlign w:val="top"/>
          </w:tcPr>
          <w:p>
            <w:pPr>
              <w:tabs>
                <w:tab w:val="left" w:pos="660"/>
              </w:tabs>
              <w:rPr>
                <w:rFonts w:hint="eastAsia" w:ascii="宋体" w:hAnsi="宋体"/>
                <w:szCs w:val="21"/>
              </w:rPr>
            </w:pPr>
            <w:r>
              <w:rPr>
                <w:rFonts w:hint="eastAsia" w:ascii="宋体" w:hAnsi="宋体"/>
                <w:b/>
                <w:szCs w:val="21"/>
              </w:rPr>
              <w:t>板书设计：</w:t>
            </w:r>
            <w:r>
              <w:rPr>
                <w:rFonts w:ascii="宋体" w:hAnsi="宋体"/>
                <w:b/>
                <w:szCs w:val="21"/>
              </w:rPr>
              <w:t xml:space="preserve">          </w:t>
            </w:r>
          </w:p>
          <w:p>
            <w:pPr>
              <w:rPr>
                <w:rFonts w:hint="eastAsia"/>
                <w:szCs w:val="21"/>
              </w:rPr>
            </w:pPr>
            <w:r>
              <w:rPr>
                <w:rFonts w:hint="eastAsia" w:ascii="宋体" w:hAnsi="宋体"/>
                <w:szCs w:val="21"/>
              </w:rPr>
              <w:t xml:space="preserve">      </w:t>
            </w:r>
          </w:p>
          <w:p>
            <w:pPr>
              <w:rPr>
                <w:rFonts w:hint="eastAsia"/>
                <w:szCs w:val="21"/>
              </w:rPr>
            </w:pPr>
            <w:r>
              <w:rPr>
                <w:rFonts w:hint="eastAsia"/>
                <w:szCs w:val="21"/>
              </w:rPr>
              <w:t>板书设计：</w:t>
            </w:r>
          </w:p>
          <w:p>
            <w:pPr>
              <w:rPr>
                <w:rFonts w:hint="eastAsia"/>
                <w:szCs w:val="21"/>
              </w:rPr>
            </w:pPr>
            <w:r>
              <w:rPr>
                <w:rFonts w:hint="eastAsia"/>
                <w:szCs w:val="21"/>
              </w:rPr>
              <w:t xml:space="preserve">                          运动的方式</w:t>
            </w:r>
          </w:p>
          <w:p>
            <w:pPr>
              <w:ind w:firstLine="1680" w:firstLineChars="800"/>
              <w:rPr>
                <w:rFonts w:hint="eastAsia"/>
                <w:szCs w:val="21"/>
              </w:rPr>
            </w:pPr>
            <w:r>
              <w:rPr>
                <w:rFonts w:hint="eastAsia"/>
                <w:szCs w:val="21"/>
              </w:rPr>
              <w:t>移动    转动   振动  摆动</w:t>
            </w:r>
          </w:p>
          <w:p>
            <w:pPr>
              <w:tabs>
                <w:tab w:val="left" w:pos="660"/>
              </w:tabs>
              <w:rPr>
                <w:rFonts w:hint="eastAsia" w:ascii="宋体" w:hAnsi="宋体"/>
                <w:szCs w:val="21"/>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3553A5"/>
    <w:rsid w:val="6B3553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Indent"/>
    <w:basedOn w:val="1"/>
    <w:uiPriority w:val="0"/>
    <w:pPr>
      <w:ind w:firstLine="357" w:firstLineChars="170"/>
    </w:p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oleObject" Target="embeddings/oleObject3.bin"/><Relationship Id="rId7" Type="http://schemas.openxmlformats.org/officeDocument/2006/relationships/image" Target="media/image2.png"/><Relationship Id="rId6" Type="http://schemas.openxmlformats.org/officeDocument/2006/relationships/oleObject" Target="embeddings/oleObject2.bin"/><Relationship Id="rId5" Type="http://schemas.openxmlformats.org/officeDocument/2006/relationships/image" Target="media/image1.png"/><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2020-04-14T03:48:00Z</dcterms:created>
  <dc:creator>☆露 露☆</dc:creator>
  <cp:lastModifiedBy>☆露 露☆</cp:lastModifiedBy>
  <dcterms:modified xsi:type="dcterms:W3CDTF">2020-04-14T03:48:48Z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