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教研组活动记录</w:t>
      </w:r>
    </w:p>
    <w:p>
      <w:pPr>
        <w:jc w:val="center"/>
        <w:rPr>
          <w:rFonts w:hint="eastAsia"/>
          <w:sz w:val="24"/>
        </w:rPr>
      </w:pPr>
    </w:p>
    <w:tbl>
      <w:tblPr>
        <w:tblStyle w:val="6"/>
        <w:tblpPr w:leftFromText="180" w:rightFromText="180" w:horzAnchor="margin" w:tblpY="67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561"/>
        <w:gridCol w:w="1451"/>
        <w:gridCol w:w="314"/>
        <w:gridCol w:w="1425"/>
        <w:gridCol w:w="490"/>
        <w:gridCol w:w="63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266" w:type="dxa"/>
            <w:tcBorders>
              <w:top w:val="single" w:color="auto" w:sz="4" w:space="0"/>
              <w:left w:val="single" w:color="auto" w:sz="4" w:space="0"/>
              <w:bottom w:val="single" w:color="auto" w:sz="4" w:space="0"/>
              <w:right w:val="single" w:color="auto" w:sz="4" w:space="0"/>
            </w:tcBorders>
            <w:vAlign w:val="center"/>
          </w:tcPr>
          <w:p>
            <w:pPr>
              <w:jc w:val="both"/>
              <w:rPr>
                <w:sz w:val="24"/>
              </w:rPr>
            </w:pPr>
            <w:r>
              <w:rPr>
                <w:rFonts w:hint="eastAsia"/>
                <w:sz w:val="24"/>
              </w:rPr>
              <w:t>活动时间</w:t>
            </w:r>
          </w:p>
        </w:tc>
        <w:tc>
          <w:tcPr>
            <w:tcW w:w="3326" w:type="dxa"/>
            <w:gridSpan w:val="3"/>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val="en-US" w:eastAsia="zh-CN"/>
              </w:rPr>
            </w:pPr>
            <w:r>
              <w:rPr>
                <w:rFonts w:hint="eastAsia"/>
                <w:sz w:val="24"/>
                <w:lang w:val="en-US" w:eastAsia="zh-CN"/>
              </w:rPr>
              <w:t>2019.11.8</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活动地点</w:t>
            </w:r>
          </w:p>
        </w:tc>
        <w:tc>
          <w:tcPr>
            <w:tcW w:w="3099" w:type="dxa"/>
            <w:gridSpan w:val="2"/>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eastAsia="zh-CN"/>
              </w:rPr>
            </w:pPr>
            <w:r>
              <w:rPr>
                <w:rFonts w:hint="eastAsia"/>
                <w:sz w:val="24"/>
                <w:lang w:eastAsia="zh-CN"/>
              </w:rPr>
              <w:t>数字化教室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2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活动内容</w:t>
            </w:r>
          </w:p>
        </w:tc>
        <w:tc>
          <w:tcPr>
            <w:tcW w:w="8340" w:type="dxa"/>
            <w:gridSpan w:val="7"/>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2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活动形式</w:t>
            </w:r>
          </w:p>
        </w:tc>
        <w:tc>
          <w:tcPr>
            <w:tcW w:w="8340" w:type="dxa"/>
            <w:gridSpan w:val="7"/>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2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参加人员</w:t>
            </w:r>
          </w:p>
        </w:tc>
        <w:tc>
          <w:tcPr>
            <w:tcW w:w="8340" w:type="dxa"/>
            <w:gridSpan w:val="7"/>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eastAsia="zh-CN"/>
              </w:rPr>
            </w:pPr>
            <w:r>
              <w:rPr>
                <w:rFonts w:hint="eastAsia"/>
                <w:sz w:val="24"/>
                <w:lang w:eastAsia="zh-CN"/>
              </w:rPr>
              <w:t>三、四、五、六教研组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2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主持人</w:t>
            </w:r>
          </w:p>
        </w:tc>
        <w:tc>
          <w:tcPr>
            <w:tcW w:w="1561" w:type="dxa"/>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eastAsia="zh-CN"/>
              </w:rPr>
            </w:pPr>
            <w:r>
              <w:rPr>
                <w:rFonts w:hint="eastAsia"/>
                <w:sz w:val="24"/>
                <w:lang w:eastAsia="zh-CN"/>
              </w:rPr>
              <w:t>秦嘉乐</w:t>
            </w:r>
          </w:p>
        </w:tc>
        <w:tc>
          <w:tcPr>
            <w:tcW w:w="145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中心发言人</w:t>
            </w:r>
          </w:p>
        </w:tc>
        <w:tc>
          <w:tcPr>
            <w:tcW w:w="1739" w:type="dxa"/>
            <w:gridSpan w:val="2"/>
            <w:tcBorders>
              <w:top w:val="single" w:color="auto" w:sz="4" w:space="0"/>
              <w:left w:val="single" w:color="auto" w:sz="4" w:space="0"/>
              <w:bottom w:val="single" w:color="auto" w:sz="4" w:space="0"/>
              <w:right w:val="single" w:color="auto" w:sz="4" w:space="0"/>
            </w:tcBorders>
            <w:vAlign w:val="center"/>
          </w:tcPr>
          <w:p>
            <w:pPr>
              <w:rPr>
                <w:sz w:val="24"/>
              </w:rPr>
            </w:pPr>
          </w:p>
        </w:tc>
        <w:tc>
          <w:tcPr>
            <w:tcW w:w="112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记录员</w:t>
            </w:r>
          </w:p>
        </w:tc>
        <w:tc>
          <w:tcPr>
            <w:tcW w:w="2460" w:type="dxa"/>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eastAsia="zh-CN"/>
              </w:rPr>
            </w:pPr>
            <w:r>
              <w:rPr>
                <w:rFonts w:hint="eastAsia"/>
                <w:sz w:val="24"/>
                <w:lang w:eastAsia="zh-CN"/>
              </w:rPr>
              <w:t>蒋逸斐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5" w:hRule="atLeast"/>
        </w:trPr>
        <w:tc>
          <w:tcPr>
            <w:tcW w:w="9606" w:type="dxa"/>
            <w:gridSpan w:val="8"/>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sz w:val="24"/>
                <w:lang w:eastAsia="zh-CN"/>
              </w:rPr>
            </w:pPr>
            <w:r>
              <w:rPr>
                <w:rFonts w:hint="eastAsia" w:ascii="宋体" w:hAnsi="宋体"/>
                <w:sz w:val="24"/>
                <w:lang w:eastAsia="zh-CN"/>
              </w:rPr>
              <w:t>包增益老师进行三年级语文上册第六单元教材分析：</w:t>
            </w:r>
          </w:p>
          <w:p>
            <w:pPr>
              <w:numPr>
                <w:ilvl w:val="0"/>
                <w:numId w:val="1"/>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本单元一共包括《古诗三首》《富饶的西沙群岛》《美丽的小兴安岭》三篇课文和一篇习作：这儿真美和语文园地。</w:t>
            </w:r>
          </w:p>
          <w:p>
            <w:pPr>
              <w:numPr>
                <w:ilvl w:val="0"/>
                <w:numId w:val="1"/>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关注语文园地的交流平台，教师备课时要花功夫去读，借助关键语句理解一句话意思。</w:t>
            </w:r>
          </w:p>
          <w:p>
            <w:pPr>
              <w:numPr>
                <w:ilvl w:val="0"/>
                <w:numId w:val="1"/>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学情分析：现在学生已具备的能力有能用多种方法理解词语的意思、能围绕一个想法简单说说自己的理由，但可能还存在一些困难，比如段落中有不理解的词句、找不到段落的关键句。</w:t>
            </w:r>
          </w:p>
          <w:p>
            <w:pPr>
              <w:numPr>
                <w:ilvl w:val="0"/>
                <w:numId w:val="1"/>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所以教师在教学过程中应注意：充分利用课文插图，引导学生图文对照，理解段落意思；加强读写结合，帮助学生领悟表达方法：仿说课文段落、利用好课后小练笔迁移仿写、习作教学以课文典例段落引路。</w:t>
            </w:r>
          </w:p>
          <w:p>
            <w:pPr>
              <w:numPr>
                <w:ilvl w:val="0"/>
                <w:numId w:val="1"/>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课文案例：</w:t>
            </w:r>
          </w:p>
          <w:p>
            <w:pPr>
              <w:numPr>
                <w:numId w:val="0"/>
              </w:numPr>
              <w:spacing w:line="360" w:lineRule="auto"/>
              <w:rPr>
                <w:rFonts w:hint="eastAsia" w:ascii="宋体" w:hAnsi="宋体"/>
                <w:sz w:val="24"/>
                <w:lang w:val="en-US" w:eastAsia="zh-CN"/>
              </w:rPr>
            </w:pPr>
            <w:r>
              <w:rPr>
                <w:rFonts w:hint="eastAsia" w:ascii="宋体" w:hAnsi="宋体"/>
                <w:sz w:val="24"/>
                <w:lang w:val="en-US" w:eastAsia="zh-CN"/>
              </w:rPr>
              <w:t xml:space="preserve">     《富饶的西沙群岛》：全文的第一小节总领全文，最后一小节呼应开头。本篇课文从三大板块进行教学：初读梳理文本框架、细度品析句段、积累迁移连表达。从本课的课后习题就知晓本课的要求是让学生说说从哪些地方可以看出西沙群岛风景优美、物产丰富。同时也可以借助颜色词体会海水的美丽，体会海底生物的有趣，感受海底鱼儿的多和美，找到关键句，感受三多。在教学过程中，词不离句，学用结合。落实课后习题，转化课文语言练表达。小练笔，先说再写。</w:t>
            </w:r>
          </w:p>
          <w:p>
            <w:pPr>
              <w:numPr>
                <w:numId w:val="0"/>
              </w:numPr>
              <w:spacing w:line="360" w:lineRule="auto"/>
              <w:rPr>
                <w:rFonts w:hint="eastAsia" w:ascii="宋体" w:hAnsi="宋体"/>
                <w:sz w:val="24"/>
                <w:lang w:val="en-US" w:eastAsia="zh-CN"/>
              </w:rPr>
            </w:pPr>
            <w:r>
              <w:rPr>
                <w:rFonts w:hint="eastAsia" w:ascii="宋体" w:hAnsi="宋体"/>
                <w:sz w:val="24"/>
                <w:lang w:val="en-US" w:eastAsia="zh-CN"/>
              </w:rPr>
              <w:t xml:space="preserve">     《海滨小城》：文章的4-6小节，每一小节都是围绕第一句话这句中心句进行展开。同时，老师在教学过程中依旧关注了课后习题，从读课文到感受海滨小城的美景。</w:t>
            </w:r>
          </w:p>
          <w:p>
            <w:pPr>
              <w:numPr>
                <w:numId w:val="0"/>
              </w:numPr>
              <w:spacing w:line="360" w:lineRule="auto"/>
              <w:rPr>
                <w:rFonts w:hint="eastAsia" w:ascii="宋体" w:hAnsi="宋体"/>
                <w:sz w:val="24"/>
                <w:lang w:val="en-US" w:eastAsia="zh-CN"/>
              </w:rPr>
            </w:pPr>
            <w:r>
              <w:rPr>
                <w:rFonts w:hint="eastAsia" w:ascii="宋体" w:hAnsi="宋体"/>
                <w:sz w:val="24"/>
                <w:lang w:val="en-US" w:eastAsia="zh-CN"/>
              </w:rPr>
              <w:t xml:space="preserve">     《美丽的小兴安岭》：文章是围绕小兴安岭的春夏秋冬四个季节进行展开的，分别描写了其四季美景，同样让学生从学习本篇去感悟其美景并说一说家乡的哪个季节最美。</w:t>
            </w:r>
          </w:p>
          <w:p>
            <w:pPr>
              <w:numPr>
                <w:numId w:val="0"/>
              </w:numPr>
              <w:spacing w:line="360" w:lineRule="auto"/>
              <w:rPr>
                <w:rFonts w:hint="eastAsia" w:ascii="宋体" w:hAnsi="宋体"/>
                <w:sz w:val="24"/>
                <w:lang w:val="en-US" w:eastAsia="zh-CN"/>
              </w:rPr>
            </w:pPr>
            <w:r>
              <w:rPr>
                <w:rFonts w:hint="eastAsia" w:ascii="宋体" w:hAnsi="宋体"/>
                <w:sz w:val="24"/>
                <w:lang w:val="en-US" w:eastAsia="zh-CN"/>
              </w:rPr>
              <w:t xml:space="preserve">     本单元的习作：要求学生试着围绕一个意思写，课文就是写作的支架，完成“由读到写”的学习路径。</w:t>
            </w:r>
          </w:p>
          <w:p>
            <w:pPr>
              <w:spacing w:line="360" w:lineRule="auto"/>
              <w:ind w:firstLine="480" w:firstLineChars="200"/>
              <w:rPr>
                <w:rFonts w:hint="eastAsia" w:ascii="宋体" w:hAnsi="宋体"/>
                <w:sz w:val="24"/>
                <w:lang w:eastAsia="zh-CN"/>
              </w:rPr>
            </w:pPr>
            <w:r>
              <w:rPr>
                <w:rFonts w:hint="eastAsia" w:ascii="宋体" w:hAnsi="宋体"/>
                <w:sz w:val="24"/>
                <w:lang w:eastAsia="zh-CN"/>
              </w:rPr>
              <w:t>杨九俊院长对三年级教材分析进行点评：</w:t>
            </w:r>
          </w:p>
          <w:p>
            <w:pPr>
              <w:spacing w:line="360" w:lineRule="auto"/>
              <w:ind w:firstLine="480" w:firstLineChars="200"/>
              <w:rPr>
                <w:rFonts w:hint="eastAsia" w:ascii="宋体" w:hAnsi="宋体"/>
                <w:sz w:val="24"/>
                <w:lang w:eastAsia="zh-CN"/>
              </w:rPr>
            </w:pPr>
            <w:r>
              <w:rPr>
                <w:rFonts w:hint="eastAsia" w:ascii="宋体" w:hAnsi="宋体"/>
                <w:sz w:val="24"/>
                <w:lang w:eastAsia="zh-CN"/>
              </w:rPr>
              <w:t>大单元教学要有整体意识，后面的交流平台放到课文教学中去。</w:t>
            </w:r>
          </w:p>
          <w:p>
            <w:pPr>
              <w:spacing w:line="360" w:lineRule="auto"/>
              <w:ind w:firstLine="480" w:firstLineChars="200"/>
              <w:rPr>
                <w:rFonts w:hint="eastAsia" w:ascii="宋体" w:hAnsi="宋体"/>
                <w:sz w:val="24"/>
                <w:lang w:val="en-US" w:eastAsia="zh-CN"/>
              </w:rPr>
            </w:pPr>
            <w:r>
              <w:rPr>
                <w:rFonts w:hint="eastAsia" w:ascii="宋体" w:hAnsi="宋体"/>
                <w:sz w:val="24"/>
                <w:lang w:eastAsia="zh-CN"/>
              </w:rPr>
              <w:t>构建认知图示，总体去看课文怎么写，分类来介绍，中心句，总起总结句，排比句，围绕这句话怎么写？运用多种方式。</w:t>
            </w:r>
          </w:p>
          <w:p>
            <w:pPr>
              <w:spacing w:line="360" w:lineRule="auto"/>
              <w:ind w:firstLine="480" w:firstLineChars="200"/>
              <w:rPr>
                <w:rFonts w:hint="eastAsia" w:ascii="宋体" w:hAnsi="宋体"/>
                <w:sz w:val="24"/>
                <w:lang w:eastAsia="zh-CN"/>
              </w:rPr>
            </w:pPr>
            <w:r>
              <w:rPr>
                <w:rFonts w:hint="eastAsia" w:ascii="宋体" w:hAnsi="宋体"/>
                <w:sz w:val="24"/>
                <w:lang w:eastAsia="zh-CN"/>
              </w:rPr>
              <w:t>语文教学要有椭圆思维，课文读若干次回过来，这不是简单的轮回，开始的读和结束的读是不一样的，最后的读学生的思维就是不一样的，螺旋式上升。水平思维，时间空间人物事物；垂直式思维，逐步提升。</w:t>
            </w:r>
          </w:p>
          <w:p>
            <w:pPr>
              <w:spacing w:line="360" w:lineRule="auto"/>
              <w:ind w:firstLine="480" w:firstLineChars="200"/>
              <w:rPr>
                <w:rFonts w:hint="eastAsia" w:ascii="宋体" w:hAnsi="宋体"/>
                <w:sz w:val="24"/>
                <w:lang w:eastAsia="zh-CN"/>
              </w:rPr>
            </w:pPr>
            <w:r>
              <w:rPr>
                <w:rFonts w:hint="eastAsia" w:ascii="宋体" w:hAnsi="宋体"/>
                <w:sz w:val="24"/>
                <w:lang w:eastAsia="zh-CN"/>
              </w:rPr>
              <w:t>具有哪些困难？</w:t>
            </w:r>
          </w:p>
          <w:p>
            <w:pPr>
              <w:spacing w:line="360" w:lineRule="auto"/>
              <w:ind w:firstLine="480" w:firstLineChars="200"/>
              <w:rPr>
                <w:rFonts w:hint="eastAsia" w:ascii="宋体" w:hAnsi="宋体"/>
                <w:b w:val="0"/>
                <w:bCs w:val="0"/>
                <w:sz w:val="24"/>
                <w:lang w:eastAsia="zh-CN"/>
              </w:rPr>
            </w:pPr>
            <w:r>
              <w:rPr>
                <w:rFonts w:hint="eastAsia" w:ascii="宋体" w:hAnsi="宋体"/>
                <w:b w:val="0"/>
                <w:bCs w:val="0"/>
                <w:sz w:val="24"/>
                <w:lang w:eastAsia="zh-CN"/>
              </w:rPr>
              <w:t>第五单元教学困难：</w:t>
            </w:r>
          </w:p>
          <w:p>
            <w:pPr>
              <w:numPr>
                <w:ilvl w:val="0"/>
                <w:numId w:val="2"/>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习作的教学：侧重对学生方法指导还是侧重引导学生</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 xml:space="preserve">       交流的平台：观察有什么好处？观察到什么？在教学中应注重为解决具体问题提供支架。</w:t>
            </w:r>
          </w:p>
          <w:p>
            <w:pPr>
              <w:numPr>
                <w:ilvl w:val="0"/>
                <w:numId w:val="2"/>
              </w:numPr>
              <w:tabs>
                <w:tab w:val="clear" w:pos="312"/>
              </w:tabs>
              <w:spacing w:line="360" w:lineRule="auto"/>
              <w:ind w:left="0" w:leftChars="0" w:firstLine="480" w:firstLineChars="200"/>
              <w:rPr>
                <w:rFonts w:hint="eastAsia" w:ascii="宋体" w:hAnsi="宋体"/>
                <w:sz w:val="24"/>
                <w:lang w:val="en-US" w:eastAsia="zh-CN"/>
              </w:rPr>
            </w:pPr>
            <w:r>
              <w:rPr>
                <w:rFonts w:hint="eastAsia" w:ascii="宋体" w:hAnsi="宋体"/>
                <w:sz w:val="24"/>
                <w:lang w:val="en-US" w:eastAsia="zh-CN"/>
              </w:rPr>
              <w:t>《搭船的鸟》课时的分布和两个课时的内容应该怎么把握？</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 xml:space="preserve"> 动态美、静态美；要把人的感受揉进去；金色的草地，追根究底这是为什么？主要是由疑问句构成的，引导孩子你要有疑问就要去观察，培养孩子在生活中养成观察的习惯。</w:t>
            </w:r>
          </w:p>
          <w:p>
            <w:pPr>
              <w:numPr>
                <w:ilvl w:val="0"/>
                <w:numId w:val="0"/>
              </w:numPr>
              <w:spacing w:line="360" w:lineRule="auto"/>
              <w:rPr>
                <w:rFonts w:hint="eastAsia" w:ascii="宋体" w:hAnsi="宋体"/>
                <w:sz w:val="24"/>
                <w:lang w:val="en-US" w:eastAsia="zh-CN"/>
              </w:rPr>
            </w:pPr>
          </w:p>
          <w:p>
            <w:pPr>
              <w:spacing w:line="360" w:lineRule="auto"/>
              <w:ind w:firstLine="480" w:firstLineChars="200"/>
              <w:rPr>
                <w:rFonts w:hint="eastAsia" w:ascii="宋体" w:hAnsi="宋体"/>
                <w:sz w:val="24"/>
                <w:lang w:eastAsia="zh-CN"/>
              </w:rPr>
            </w:pPr>
            <w:r>
              <w:rPr>
                <w:rFonts w:hint="eastAsia" w:ascii="宋体" w:hAnsi="宋体"/>
                <w:sz w:val="24"/>
                <w:lang w:eastAsia="zh-CN"/>
              </w:rPr>
              <w:t>赵丹老师进行四年级语文上册第四单元备课汇报：</w:t>
            </w:r>
          </w:p>
          <w:p>
            <w:pPr>
              <w:spacing w:line="360" w:lineRule="auto"/>
              <w:ind w:firstLine="480" w:firstLineChars="200"/>
              <w:rPr>
                <w:rFonts w:hint="eastAsia" w:ascii="宋体" w:hAnsi="宋体"/>
                <w:sz w:val="24"/>
                <w:lang w:eastAsia="zh-CN"/>
              </w:rPr>
            </w:pPr>
            <w:r>
              <w:rPr>
                <w:rFonts w:hint="eastAsia" w:ascii="宋体" w:hAnsi="宋体"/>
                <w:sz w:val="24"/>
                <w:lang w:eastAsia="zh-CN"/>
              </w:rPr>
              <w:t>第四单元是神话单元，是孩子们感兴趣的单元，对于教学是一件便捷的事情，在教学中遇到的困惑是如何将孩子们感兴趣的事情放大。</w:t>
            </w:r>
          </w:p>
          <w:p>
            <w:pPr>
              <w:spacing w:line="360" w:lineRule="auto"/>
              <w:ind w:firstLine="480" w:firstLineChars="200"/>
              <w:rPr>
                <w:rFonts w:hint="eastAsia" w:ascii="宋体" w:hAnsi="宋体"/>
                <w:sz w:val="24"/>
                <w:lang w:eastAsia="zh-CN"/>
              </w:rPr>
            </w:pPr>
            <w:r>
              <w:rPr>
                <w:rFonts w:hint="eastAsia" w:ascii="宋体" w:hAnsi="宋体"/>
                <w:sz w:val="24"/>
                <w:lang w:eastAsia="zh-CN"/>
              </w:rPr>
              <w:t>由导语了解到神话具有神奇的特点，由神话可以感受神奇的想象，可以认识许多鲜明的神话人物。</w:t>
            </w:r>
          </w:p>
          <w:p>
            <w:pPr>
              <w:spacing w:line="360" w:lineRule="auto"/>
              <w:ind w:firstLine="480" w:firstLineChars="200"/>
              <w:rPr>
                <w:rFonts w:hint="eastAsia" w:ascii="宋体" w:hAnsi="宋体"/>
                <w:sz w:val="24"/>
                <w:lang w:eastAsia="zh-CN"/>
              </w:rPr>
            </w:pPr>
            <w:r>
              <w:rPr>
                <w:rFonts w:hint="eastAsia" w:ascii="宋体" w:hAnsi="宋体"/>
                <w:sz w:val="24"/>
                <w:lang w:eastAsia="zh-CN"/>
              </w:rPr>
              <w:t>文本特点是三篇大家熟悉的中国神话故事和一篇大家比较陌生的国外神话故事，精卫填海是一篇小古文，设计了一个有趣的环节。通过了解故事的起因、经过、结果，学习把握文章的主要内容。</w:t>
            </w:r>
          </w:p>
          <w:p>
            <w:pPr>
              <w:spacing w:line="360" w:lineRule="auto"/>
              <w:ind w:firstLine="480" w:firstLineChars="200"/>
              <w:rPr>
                <w:rFonts w:hint="eastAsia" w:ascii="宋体" w:hAnsi="宋体"/>
                <w:sz w:val="24"/>
                <w:lang w:eastAsia="zh-CN"/>
              </w:rPr>
            </w:pPr>
            <w:r>
              <w:rPr>
                <w:rFonts w:hint="eastAsia" w:ascii="宋体" w:hAnsi="宋体"/>
                <w:sz w:val="24"/>
                <w:lang w:eastAsia="zh-CN"/>
              </w:rPr>
              <w:t>运用三种方法解决神话故事单元的</w:t>
            </w:r>
          </w:p>
          <w:p>
            <w:pPr>
              <w:spacing w:line="360" w:lineRule="auto"/>
              <w:ind w:firstLine="480" w:firstLineChars="200"/>
              <w:rPr>
                <w:rFonts w:hint="eastAsia" w:ascii="宋体" w:hAnsi="宋体"/>
                <w:sz w:val="24"/>
                <w:lang w:eastAsia="zh-CN"/>
              </w:rPr>
            </w:pPr>
            <w:r>
              <w:rPr>
                <w:rFonts w:hint="eastAsia" w:ascii="宋体" w:hAnsi="宋体"/>
                <w:sz w:val="24"/>
                <w:lang w:eastAsia="zh-CN"/>
              </w:rPr>
              <w:t>以盘古开天地为例子进行展开。教学设计通过这四幅话了解盘古开天地的过程，把读放在很重要的位置，通过读对课文的</w:t>
            </w:r>
          </w:p>
          <w:p>
            <w:pPr>
              <w:spacing w:line="360" w:lineRule="auto"/>
              <w:ind w:firstLine="480" w:firstLineChars="200"/>
              <w:rPr>
                <w:rFonts w:hint="eastAsia" w:ascii="宋体" w:hAnsi="宋体"/>
                <w:sz w:val="24"/>
                <w:lang w:eastAsia="zh-CN"/>
              </w:rPr>
            </w:pPr>
            <w:r>
              <w:rPr>
                <w:rFonts w:hint="eastAsia" w:ascii="宋体" w:hAnsi="宋体"/>
                <w:sz w:val="24"/>
                <w:lang w:eastAsia="zh-CN"/>
              </w:rPr>
              <w:t>课前三分钟：有关神话故事的成语积累、古诗：李商隐的《嫦娥》、小古文：《山海经</w:t>
            </w:r>
            <w:r>
              <w:rPr>
                <w:rFonts w:hint="eastAsia" w:ascii="宋体" w:hAnsi="宋体"/>
                <w:sz w:val="24"/>
                <w:lang w:val="en-US" w:eastAsia="zh-CN"/>
              </w:rPr>
              <w:t xml:space="preserve"> 盘古开天地</w:t>
            </w:r>
            <w:r>
              <w:rPr>
                <w:rFonts w:hint="eastAsia" w:ascii="宋体" w:hAnsi="宋体"/>
                <w:sz w:val="24"/>
                <w:lang w:eastAsia="zh-CN"/>
              </w:rPr>
              <w:t>》《山海经</w:t>
            </w:r>
            <w:r>
              <w:rPr>
                <w:rFonts w:hint="eastAsia" w:ascii="宋体" w:hAnsi="宋体"/>
                <w:sz w:val="24"/>
                <w:lang w:val="en-US" w:eastAsia="zh-CN"/>
              </w:rPr>
              <w:t xml:space="preserve"> 夸父逐日</w:t>
            </w:r>
            <w:r>
              <w:rPr>
                <w:rFonts w:hint="eastAsia" w:ascii="宋体" w:hAnsi="宋体"/>
                <w:sz w:val="24"/>
                <w:lang w:eastAsia="zh-CN"/>
              </w:rPr>
              <w:t>》。</w:t>
            </w:r>
          </w:p>
          <w:p>
            <w:pPr>
              <w:spacing w:line="360" w:lineRule="auto"/>
              <w:ind w:firstLine="480" w:firstLineChars="200"/>
              <w:rPr>
                <w:rFonts w:hint="eastAsia" w:ascii="宋体" w:hAnsi="宋体"/>
                <w:sz w:val="24"/>
                <w:lang w:eastAsia="zh-CN"/>
              </w:rPr>
            </w:pPr>
            <w:r>
              <w:rPr>
                <w:rFonts w:hint="eastAsia" w:ascii="宋体" w:hAnsi="宋体"/>
                <w:sz w:val="24"/>
                <w:lang w:eastAsia="zh-CN"/>
              </w:rPr>
              <w:t>从学生学情出发，如何把故事说长，从这个问题进行导入。读好文中的长句子，对文章有初步的了解，通过词串了解开天辟地前开天辟地后和开天辟地后，对文章有了解。</w:t>
            </w:r>
          </w:p>
          <w:p>
            <w:pPr>
              <w:spacing w:line="360" w:lineRule="auto"/>
              <w:ind w:firstLine="480" w:firstLineChars="200"/>
              <w:rPr>
                <w:rFonts w:hint="eastAsia" w:ascii="宋体" w:hAnsi="宋体"/>
                <w:sz w:val="24"/>
                <w:lang w:val="en-US" w:eastAsia="zh-CN"/>
              </w:rPr>
            </w:pPr>
            <w:r>
              <w:rPr>
                <w:rFonts w:hint="eastAsia" w:ascii="宋体" w:hAnsi="宋体"/>
                <w:sz w:val="24"/>
                <w:lang w:eastAsia="zh-CN"/>
              </w:rPr>
              <w:t>读书环节：首先老师读，初步了解文章中神奇的地方有初步了解，然后是小组合作读，进一步了解故事神奇的部分，最后是默读，对文章进行合理想象。</w:t>
            </w:r>
            <w:r>
              <w:rPr>
                <w:rFonts w:hint="eastAsia" w:ascii="宋体" w:hAnsi="宋体"/>
                <w:sz w:val="24"/>
                <w:lang w:val="en-US" w:eastAsia="zh-CN"/>
              </w:rPr>
              <w:t xml:space="preserve"> </w:t>
            </w:r>
            <w:bookmarkStart w:id="0" w:name="_GoBack"/>
            <w:bookmarkEnd w:id="0"/>
          </w:p>
          <w:p>
            <w:pPr>
              <w:spacing w:line="360" w:lineRule="auto"/>
              <w:ind w:firstLine="480" w:firstLineChars="200"/>
              <w:rPr>
                <w:rFonts w:hint="eastAsia" w:ascii="宋体" w:hAnsi="宋体"/>
                <w:sz w:val="24"/>
                <w:lang w:eastAsia="zh-CN"/>
              </w:rPr>
            </w:pPr>
            <w:r>
              <w:rPr>
                <w:rFonts w:hint="eastAsia" w:ascii="宋体" w:hAnsi="宋体"/>
                <w:sz w:val="24"/>
                <w:lang w:eastAsia="zh-CN"/>
              </w:rPr>
              <w:t>《精卫填海》以读为串线：读准、读意、读清。教学过程中，记录孩子们对这个故事的疑问，教师进行整理，学生通过想象对故事进行扩展，进行合理想象。</w:t>
            </w:r>
          </w:p>
          <w:p>
            <w:pPr>
              <w:spacing w:line="360" w:lineRule="auto"/>
              <w:ind w:firstLine="480" w:firstLineChars="200"/>
              <w:rPr>
                <w:rFonts w:hint="eastAsia" w:ascii="宋体" w:hAnsi="宋体"/>
                <w:sz w:val="24"/>
                <w:lang w:eastAsia="zh-CN"/>
              </w:rPr>
            </w:pPr>
            <w:r>
              <w:rPr>
                <w:rFonts w:hint="eastAsia" w:ascii="宋体" w:hAnsi="宋体"/>
                <w:sz w:val="24"/>
                <w:lang w:eastAsia="zh-CN"/>
              </w:rPr>
              <w:t>《普罗米修斯》通过人物关系之间的联系，说好故事。学生对这样一个思维导图进行合理想象，对西方神话故事了解。其中有一段对话描写是其他课文中没有的，通过人物的对话提现人物性格。阅读链接：世界多元文化，中西方是不一样的，中国对火的了解和西方对火的了解不同，激发孩子对神话故事的兴趣。</w:t>
            </w:r>
          </w:p>
          <w:p>
            <w:pPr>
              <w:spacing w:line="360" w:lineRule="auto"/>
              <w:ind w:firstLine="480" w:firstLineChars="200"/>
              <w:rPr>
                <w:rFonts w:hint="eastAsia" w:ascii="宋体" w:hAnsi="宋体"/>
                <w:sz w:val="24"/>
                <w:lang w:val="en-US" w:eastAsia="zh-CN"/>
              </w:rPr>
            </w:pPr>
            <w:r>
              <w:rPr>
                <w:rFonts w:hint="eastAsia" w:ascii="宋体" w:hAnsi="宋体"/>
                <w:sz w:val="24"/>
                <w:lang w:eastAsia="zh-CN"/>
              </w:rPr>
              <w:t>《女娲补天》学生自学为主，采用任务驱动的学习模式。课文中一个重点是第</w:t>
            </w:r>
            <w:r>
              <w:rPr>
                <w:rFonts w:hint="eastAsia" w:ascii="宋体" w:hAnsi="宋体"/>
                <w:sz w:val="24"/>
                <w:lang w:val="en-US" w:eastAsia="zh-CN"/>
              </w:rPr>
              <w:t>4小节，提现女娲补天的巨大和艰难，对女娲补天过程进行补全，合理想象女娲补天的巨大。</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快乐读书吧和全息阅读课，以神话故事大会的形式进行反馈。</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写作方面的问题</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反思和困惑：</w:t>
            </w:r>
          </w:p>
          <w:p>
            <w:pPr>
              <w:numPr>
                <w:ilvl w:val="0"/>
                <w:numId w:val="3"/>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朗读能力的培养，与课堂教学内容有时不能平衡。</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2、小古文的教学是要做到逐字翻译还是意译即可？</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3、写作：如何把事情说清楚写具体。</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杨九俊：</w:t>
            </w:r>
          </w:p>
          <w:p>
            <w:pPr>
              <w:numPr>
                <w:ilvl w:val="0"/>
                <w:numId w:val="4"/>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古文：疏通诵读、进行合理想象人物性格、感悟</w:t>
            </w:r>
          </w:p>
          <w:p>
            <w:pPr>
              <w:numPr>
                <w:ilvl w:val="0"/>
                <w:numId w:val="4"/>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普罗米修斯板书：有创意，人名清楚明了</w:t>
            </w:r>
          </w:p>
          <w:p>
            <w:pPr>
              <w:numPr>
                <w:ilvl w:val="0"/>
                <w:numId w:val="4"/>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读课文，梳理文章脉络</w:t>
            </w:r>
          </w:p>
          <w:p>
            <w:pPr>
              <w:numPr>
                <w:ilvl w:val="0"/>
                <w:numId w:val="4"/>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凭语言想画面</w:t>
            </w:r>
          </w:p>
          <w:p>
            <w:pPr>
              <w:numPr>
                <w:ilvl w:val="0"/>
                <w:numId w:val="4"/>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说神奇</w:t>
            </w:r>
          </w:p>
          <w:p>
            <w:pPr>
              <w:numPr>
                <w:ilvl w:val="0"/>
                <w:numId w:val="4"/>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故事、神奇的故事、古代人对美好生活的向往，所有的故事都围绕神奇展开。</w:t>
            </w:r>
          </w:p>
          <w:p>
            <w:pPr>
              <w:numPr>
                <w:ilvl w:val="0"/>
                <w:numId w:val="4"/>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要与儿童生活经验巨大差异进行联系，感受神奇。</w:t>
            </w:r>
          </w:p>
          <w:p>
            <w:pPr>
              <w:numPr>
                <w:ilvl w:val="0"/>
                <w:numId w:val="4"/>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老师有意识，表达的情感、期盼与儿童今日成长是有用的这种精神对儿童成长的价值。</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9、第五单元，仍然是事件：把事情的经过写清楚，写生动。《麻雀》力量的对比，《天都峰》前后的对比，起因经过结果落到字词句上，情感上的对比。情节的波动。</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金丹老师进行五年级第五单元习作单元的教学汇报：</w:t>
            </w:r>
          </w:p>
          <w:p>
            <w:pPr>
              <w:numPr>
                <w:ilvl w:val="0"/>
                <w:numId w:val="5"/>
              </w:numPr>
              <w:tabs>
                <w:tab w:val="clear" w:pos="312"/>
              </w:tabs>
              <w:spacing w:line="360" w:lineRule="auto"/>
              <w:rPr>
                <w:rFonts w:hint="eastAsia" w:ascii="宋体" w:hAnsi="宋体"/>
                <w:sz w:val="24"/>
                <w:lang w:val="en-US" w:eastAsia="zh-CN"/>
              </w:rPr>
            </w:pPr>
            <w:r>
              <w:rPr>
                <w:rFonts w:hint="eastAsia" w:ascii="宋体" w:hAnsi="宋体"/>
                <w:sz w:val="24"/>
                <w:lang w:val="en-US" w:eastAsia="zh-CN"/>
              </w:rPr>
              <w:t>目标：坚决贯彻导语页的“标准性原则”</w:t>
            </w:r>
          </w:p>
          <w:p>
            <w:pPr>
              <w:numPr>
                <w:ilvl w:val="0"/>
                <w:numId w:val="0"/>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教学：读懂写什么</w:t>
            </w:r>
          </w:p>
          <w:p>
            <w:pPr>
              <w:numPr>
                <w:ilvl w:val="0"/>
                <w:numId w:val="5"/>
              </w:numPr>
              <w:tabs>
                <w:tab w:val="clear" w:pos="312"/>
              </w:tabs>
              <w:spacing w:line="360" w:lineRule="auto"/>
              <w:rPr>
                <w:rFonts w:hint="eastAsia" w:ascii="宋体" w:hAnsi="宋体"/>
                <w:sz w:val="24"/>
                <w:lang w:val="en-US" w:eastAsia="zh-CN"/>
              </w:rPr>
            </w:pPr>
            <w:r>
              <w:rPr>
                <w:rFonts w:hint="eastAsia" w:ascii="宋体" w:hAnsi="宋体"/>
                <w:sz w:val="24"/>
                <w:lang w:val="en-US" w:eastAsia="zh-CN"/>
              </w:rPr>
              <w:t>目标提示：了解基本的说明方法、搜集资料，用恰当的说明党发，把某一种事物介绍清楚。</w:t>
            </w:r>
          </w:p>
          <w:p>
            <w:pPr>
              <w:numPr>
                <w:ilvl w:val="0"/>
                <w:numId w:val="5"/>
              </w:numPr>
              <w:tabs>
                <w:tab w:val="clear" w:pos="312"/>
              </w:tabs>
              <w:spacing w:line="360" w:lineRule="auto"/>
              <w:rPr>
                <w:rFonts w:hint="eastAsia" w:ascii="宋体" w:hAnsi="宋体"/>
                <w:sz w:val="24"/>
                <w:lang w:val="en-US" w:eastAsia="zh-CN"/>
              </w:rPr>
            </w:pPr>
            <w:r>
              <w:rPr>
                <w:rFonts w:hint="eastAsia" w:ascii="宋体" w:hAnsi="宋体"/>
                <w:sz w:val="24"/>
                <w:lang w:val="en-US" w:eastAsia="zh-CN"/>
              </w:rPr>
              <w:t>中期实践：</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《太阳》：了解说明文，学习说明方法。</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比较阅读，说明文的语言更有严谨性。说明方法：举例子、作比较、打比方。说明顺序是人们认识事物的一般规律和习惯。结构：远、大、热。链接《初试身手》，查资料，将语言改成说明语言。</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《松鼠》</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外形的描写，如何搭窝建巢，选择身边一个事物，试着云还用多种方法说明其特点。</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习作例文</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《鲸》关注题目，了解分类别的说明方法。</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《风向袋的制作》有条理是说明过程。关注顺序词，前后进行对比链接。</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难点：</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用恰当的说明方法：</w:t>
            </w:r>
          </w:p>
          <w:p>
            <w:pPr>
              <w:numPr>
                <w:ilvl w:val="0"/>
                <w:numId w:val="6"/>
              </w:numPr>
              <w:spacing w:line="360" w:lineRule="auto"/>
              <w:rPr>
                <w:rFonts w:hint="eastAsia" w:ascii="宋体" w:hAnsi="宋体"/>
                <w:sz w:val="24"/>
                <w:lang w:val="en-US" w:eastAsia="zh-CN"/>
              </w:rPr>
            </w:pPr>
            <w:r>
              <w:rPr>
                <w:rFonts w:hint="eastAsia" w:ascii="宋体" w:hAnsi="宋体"/>
                <w:sz w:val="24"/>
                <w:lang w:val="en-US" w:eastAsia="zh-CN"/>
              </w:rPr>
              <w:t>凸显事物特点</w:t>
            </w:r>
          </w:p>
          <w:p>
            <w:pPr>
              <w:numPr>
                <w:ilvl w:val="0"/>
                <w:numId w:val="6"/>
              </w:numPr>
              <w:spacing w:line="360" w:lineRule="auto"/>
              <w:rPr>
                <w:rFonts w:hint="eastAsia" w:ascii="宋体" w:hAnsi="宋体"/>
                <w:sz w:val="24"/>
                <w:lang w:val="en-US" w:eastAsia="zh-CN"/>
              </w:rPr>
            </w:pPr>
            <w:r>
              <w:rPr>
                <w:rFonts w:hint="eastAsia" w:ascii="宋体" w:hAnsi="宋体"/>
                <w:sz w:val="24"/>
                <w:lang w:val="en-US" w:eastAsia="zh-CN"/>
              </w:rPr>
              <w:t>针对阅读对象</w:t>
            </w:r>
          </w:p>
          <w:p>
            <w:pPr>
              <w:numPr>
                <w:ilvl w:val="0"/>
                <w:numId w:val="6"/>
              </w:numPr>
              <w:spacing w:line="360" w:lineRule="auto"/>
              <w:rPr>
                <w:rFonts w:hint="eastAsia" w:ascii="宋体" w:hAnsi="宋体"/>
                <w:sz w:val="24"/>
                <w:lang w:val="en-US" w:eastAsia="zh-CN"/>
              </w:rPr>
            </w:pPr>
            <w:r>
              <w:rPr>
                <w:rFonts w:hint="eastAsia" w:ascii="宋体" w:hAnsi="宋体"/>
                <w:sz w:val="24"/>
                <w:lang w:val="en-US" w:eastAsia="zh-CN"/>
              </w:rPr>
              <w:t>说明方法相结合</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比较内容，聚焦说明方法</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《太阳》从特点到作用，《松鼠》从外形到行为再到习性，《鲸》从体形特点到生活习性，《风向袋的制作》制作流程，关注写作顺序：由表及里（特点到应用）、由主到次、由抽象到具体。</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后期反思：课堂讲解的趣味性，通过历史博物馆写介绍词来了解如何来写说明文。</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杨：</w:t>
            </w:r>
          </w:p>
          <w:p>
            <w:pPr>
              <w:numPr>
                <w:ilvl w:val="0"/>
                <w:numId w:val="7"/>
              </w:numPr>
              <w:tabs>
                <w:tab w:val="clear" w:pos="312"/>
              </w:tabs>
              <w:spacing w:line="360" w:lineRule="auto"/>
              <w:rPr>
                <w:rFonts w:hint="eastAsia" w:ascii="宋体" w:hAnsi="宋体"/>
                <w:sz w:val="24"/>
                <w:lang w:val="en-US" w:eastAsia="zh-CN"/>
              </w:rPr>
            </w:pPr>
            <w:r>
              <w:rPr>
                <w:rFonts w:hint="eastAsia" w:ascii="宋体" w:hAnsi="宋体"/>
                <w:sz w:val="24"/>
                <w:lang w:val="en-US" w:eastAsia="zh-CN"/>
              </w:rPr>
              <w:t>言之有序，序是人们认识事物的一般规律和习惯。</w:t>
            </w:r>
          </w:p>
          <w:p>
            <w:pPr>
              <w:numPr>
                <w:ilvl w:val="0"/>
                <w:numId w:val="7"/>
              </w:numPr>
              <w:tabs>
                <w:tab w:val="clear" w:pos="312"/>
              </w:tabs>
              <w:spacing w:line="360" w:lineRule="auto"/>
              <w:rPr>
                <w:rFonts w:hint="eastAsia" w:ascii="宋体" w:hAnsi="宋体"/>
                <w:sz w:val="24"/>
                <w:lang w:val="en-US" w:eastAsia="zh-CN"/>
              </w:rPr>
            </w:pPr>
            <w:r>
              <w:rPr>
                <w:rFonts w:hint="eastAsia" w:ascii="宋体" w:hAnsi="宋体"/>
                <w:sz w:val="24"/>
                <w:lang w:val="en-US" w:eastAsia="zh-CN"/>
              </w:rPr>
              <w:t>品味语言文字。关注关联词</w:t>
            </w:r>
          </w:p>
          <w:p>
            <w:pPr>
              <w:numPr>
                <w:ilvl w:val="0"/>
                <w:numId w:val="7"/>
              </w:numPr>
              <w:tabs>
                <w:tab w:val="clear" w:pos="312"/>
              </w:tabs>
              <w:spacing w:line="360" w:lineRule="auto"/>
              <w:rPr>
                <w:rFonts w:hint="eastAsia" w:ascii="宋体" w:hAnsi="宋体"/>
                <w:sz w:val="24"/>
                <w:lang w:val="en-US" w:eastAsia="zh-CN"/>
              </w:rPr>
            </w:pPr>
            <w:r>
              <w:rPr>
                <w:rFonts w:hint="eastAsia" w:ascii="宋体" w:hAnsi="宋体"/>
                <w:sz w:val="24"/>
                <w:lang w:val="en-US" w:eastAsia="zh-CN"/>
              </w:rPr>
              <w:t>第四单元，古诗三首可以打通教，都反映了爱的情感。</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《少年中国说》：所有外来的东西都要扣住课文，用关联词语联系起来，在课文中生根。中国古诗：言不尽意，立象以尽意。表面上意象反映情志，这是一篇散文诗。</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黄新湉六年级课堂教学实践：</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聚焦小说三要素，寻找解读新视角</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苏教版更多是关注语言、动作。神态，感受人物形象。</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先关注导语，关注交流平台。</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从现在学生的学情，合理运用课后习题。</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《在柏林》三个板块展开文章。通过朗读，了解人物形象，关注语气词。关注小说的结尾，出乎意料，欧亨利式结尾。先进行补白，了解这样的结尾更耐人寻味。</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穷人》通过人物关系图，梳理故事情节，感受人物形象。对心理进行关注，关注省略号，补写省略号，心理对人物刻画的作用。关注最后的对话，关注文中反复出现的词语，体会生活的艰难，更加突出桑娜内心的矛盾和坚定。续写，用简洁的结尾引发读者的思考。</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《桥》学方法、用方法。立足小说三要素，感受老支书双重身份下的人物形象，关注铺垫人物身份。</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困惑：部编版对于学生是一种挑战，文言文应该教到一个怎样的程度？才能更好衔接初中。</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杨：</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1、环境、情节、人物不决定化说是小说三要素，体现认知框架，《桥》中洪水就是一个环节，注意教学顺序，更加贴近学生的认知。</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2、板书：突出心理描写，故事基本情节。</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3、很多故事具有虚实双重意义，从课文中生长出内容。</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4、课文很浅怎么教？选择关键词，排比句，中心句。续写、补白，进行课堂小练笔。</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秦：</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四个意识：</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备课朗读教材的意识、大单元意识、认知图示的构建、学生意识</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徐：</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现在老师的困惑，应该多读，</w:t>
            </w:r>
          </w:p>
          <w:p>
            <w:pPr>
              <w:numPr>
                <w:ilvl w:val="0"/>
                <w:numId w:val="8"/>
              </w:numPr>
              <w:tabs>
                <w:tab w:val="clear" w:pos="312"/>
              </w:tabs>
              <w:spacing w:line="360" w:lineRule="auto"/>
              <w:rPr>
                <w:rFonts w:hint="eastAsia" w:ascii="宋体" w:hAnsi="宋体"/>
                <w:sz w:val="24"/>
                <w:lang w:val="en-US" w:eastAsia="zh-CN"/>
              </w:rPr>
            </w:pPr>
            <w:r>
              <w:rPr>
                <w:rFonts w:hint="eastAsia" w:ascii="宋体" w:hAnsi="宋体"/>
                <w:sz w:val="24"/>
                <w:lang w:val="en-US" w:eastAsia="zh-CN"/>
              </w:rPr>
              <w:t>认真阅读单元导读和课后练习，把课后习题融入教学中</w:t>
            </w:r>
          </w:p>
          <w:p>
            <w:pPr>
              <w:numPr>
                <w:ilvl w:val="0"/>
                <w:numId w:val="8"/>
              </w:numPr>
              <w:tabs>
                <w:tab w:val="clear" w:pos="312"/>
              </w:tabs>
              <w:spacing w:line="360" w:lineRule="auto"/>
              <w:rPr>
                <w:rFonts w:hint="eastAsia" w:ascii="宋体" w:hAnsi="宋体"/>
                <w:sz w:val="24"/>
                <w:lang w:val="en-US" w:eastAsia="zh-CN"/>
              </w:rPr>
            </w:pPr>
            <w:r>
              <w:rPr>
                <w:rFonts w:hint="eastAsia" w:ascii="宋体" w:hAnsi="宋体"/>
                <w:sz w:val="24"/>
                <w:lang w:val="en-US" w:eastAsia="zh-CN"/>
              </w:rPr>
              <w:t>整个单元阅读学习园地，日积月累，研究单元设计</w:t>
            </w:r>
          </w:p>
          <w:p>
            <w:pPr>
              <w:numPr>
                <w:ilvl w:val="0"/>
                <w:numId w:val="8"/>
              </w:numPr>
              <w:tabs>
                <w:tab w:val="clear" w:pos="312"/>
              </w:tabs>
              <w:spacing w:line="360" w:lineRule="auto"/>
              <w:rPr>
                <w:rFonts w:hint="eastAsia" w:ascii="宋体" w:hAnsi="宋体"/>
                <w:sz w:val="24"/>
                <w:lang w:val="en-US" w:eastAsia="zh-CN"/>
              </w:rPr>
            </w:pPr>
            <w:r>
              <w:rPr>
                <w:rFonts w:hint="eastAsia" w:ascii="宋体" w:hAnsi="宋体"/>
                <w:sz w:val="24"/>
                <w:lang w:val="en-US" w:eastAsia="zh-CN"/>
              </w:rPr>
              <w:t>读好教参，关注语文关键能力的思维导图</w:t>
            </w:r>
          </w:p>
          <w:p>
            <w:pPr>
              <w:numPr>
                <w:ilvl w:val="0"/>
                <w:numId w:val="8"/>
              </w:numPr>
              <w:tabs>
                <w:tab w:val="clear" w:pos="312"/>
              </w:tabs>
              <w:spacing w:line="360" w:lineRule="auto"/>
              <w:rPr>
                <w:rFonts w:hint="eastAsia" w:ascii="宋体" w:hAnsi="宋体"/>
                <w:sz w:val="24"/>
                <w:lang w:val="en-US" w:eastAsia="zh-CN"/>
              </w:rPr>
            </w:pPr>
            <w:r>
              <w:rPr>
                <w:rFonts w:hint="eastAsia" w:ascii="宋体" w:hAnsi="宋体"/>
                <w:sz w:val="24"/>
                <w:lang w:val="en-US" w:eastAsia="zh-CN"/>
              </w:rPr>
              <w:t>读学生，有长城的意识，对语文有深刻理解，聚焦一个训练点展开</w:t>
            </w:r>
          </w:p>
          <w:p>
            <w:pPr>
              <w:numPr>
                <w:ilvl w:val="0"/>
                <w:numId w:val="8"/>
              </w:numPr>
              <w:tabs>
                <w:tab w:val="clear" w:pos="312"/>
              </w:tabs>
              <w:spacing w:line="360" w:lineRule="auto"/>
              <w:rPr>
                <w:rFonts w:hint="eastAsia" w:ascii="宋体" w:hAnsi="宋体"/>
                <w:sz w:val="24"/>
                <w:lang w:val="en-US" w:eastAsia="zh-CN"/>
              </w:rPr>
            </w:pPr>
            <w:r>
              <w:rPr>
                <w:rFonts w:hint="eastAsia" w:ascii="宋体" w:hAnsi="宋体"/>
                <w:sz w:val="24"/>
                <w:lang w:val="en-US" w:eastAsia="zh-CN"/>
              </w:rPr>
              <w:t>从备教案走向备学案，设计任务驱动式学习模式，明确小组合作任务。</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8240" behindDoc="0" locked="0" layoutInCell="1" allowOverlap="1">
          <wp:simplePos x="0" y="0"/>
          <wp:positionH relativeFrom="column">
            <wp:posOffset>-39370</wp:posOffset>
          </wp:positionH>
          <wp:positionV relativeFrom="paragraph">
            <wp:posOffset>-38100</wp:posOffset>
          </wp:positionV>
          <wp:extent cx="2286000" cy="359410"/>
          <wp:effectExtent l="0" t="0" r="0" b="0"/>
          <wp:wrapNone/>
          <wp:docPr id="1" name="图片 1"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0" cy="359410"/>
                  </a:xfrm>
                  <a:prstGeom prst="rect">
                    <a:avLst/>
                  </a:prstGeom>
                  <a:noFill/>
                  <a:ln>
                    <a:noFill/>
                  </a:ln>
                </pic:spPr>
              </pic:pic>
            </a:graphicData>
          </a:graphic>
        </wp:anchor>
      </w:drawing>
    </w:r>
  </w:p>
  <w:p>
    <w:pPr>
      <w:pStyle w:val="4"/>
      <w:jc w:val="right"/>
    </w:pPr>
    <w:r>
      <w:rPr>
        <w:rFonts w:hint="eastAsia" w:ascii="华文行楷" w:eastAsia="华文行楷"/>
        <w:sz w:val="21"/>
        <w:szCs w:val="21"/>
      </w:rPr>
      <w:t>学如穿井  追本求源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EAEF2A"/>
    <w:multiLevelType w:val="singleLevel"/>
    <w:tmpl w:val="D7EAEF2A"/>
    <w:lvl w:ilvl="0" w:tentative="0">
      <w:start w:val="1"/>
      <w:numFmt w:val="decimal"/>
      <w:suff w:val="nothing"/>
      <w:lvlText w:val="%1、"/>
      <w:lvlJc w:val="left"/>
    </w:lvl>
  </w:abstractNum>
  <w:abstractNum w:abstractNumId="1">
    <w:nsid w:val="FBD04AA3"/>
    <w:multiLevelType w:val="singleLevel"/>
    <w:tmpl w:val="FBD04AA3"/>
    <w:lvl w:ilvl="0" w:tentative="0">
      <w:start w:val="1"/>
      <w:numFmt w:val="decimal"/>
      <w:lvlText w:val="%1."/>
      <w:lvlJc w:val="left"/>
      <w:pPr>
        <w:tabs>
          <w:tab w:val="left" w:pos="312"/>
        </w:tabs>
      </w:pPr>
    </w:lvl>
  </w:abstractNum>
  <w:abstractNum w:abstractNumId="2">
    <w:nsid w:val="06B35991"/>
    <w:multiLevelType w:val="singleLevel"/>
    <w:tmpl w:val="06B35991"/>
    <w:lvl w:ilvl="0" w:tentative="0">
      <w:start w:val="1"/>
      <w:numFmt w:val="decimal"/>
      <w:lvlText w:val="%1."/>
      <w:lvlJc w:val="left"/>
      <w:pPr>
        <w:tabs>
          <w:tab w:val="left" w:pos="312"/>
        </w:tabs>
      </w:pPr>
    </w:lvl>
  </w:abstractNum>
  <w:abstractNum w:abstractNumId="3">
    <w:nsid w:val="0764E6CB"/>
    <w:multiLevelType w:val="singleLevel"/>
    <w:tmpl w:val="0764E6CB"/>
    <w:lvl w:ilvl="0" w:tentative="0">
      <w:start w:val="1"/>
      <w:numFmt w:val="decimal"/>
      <w:lvlText w:val="%1."/>
      <w:lvlJc w:val="left"/>
      <w:pPr>
        <w:tabs>
          <w:tab w:val="left" w:pos="312"/>
        </w:tabs>
      </w:pPr>
    </w:lvl>
  </w:abstractNum>
  <w:abstractNum w:abstractNumId="4">
    <w:nsid w:val="4CFD1B38"/>
    <w:multiLevelType w:val="singleLevel"/>
    <w:tmpl w:val="4CFD1B38"/>
    <w:lvl w:ilvl="0" w:tentative="0">
      <w:start w:val="1"/>
      <w:numFmt w:val="decimal"/>
      <w:suff w:val="nothing"/>
      <w:lvlText w:val="%1、"/>
      <w:lvlJc w:val="left"/>
    </w:lvl>
  </w:abstractNum>
  <w:abstractNum w:abstractNumId="5">
    <w:nsid w:val="703A11DE"/>
    <w:multiLevelType w:val="singleLevel"/>
    <w:tmpl w:val="703A11DE"/>
    <w:lvl w:ilvl="0" w:tentative="0">
      <w:start w:val="1"/>
      <w:numFmt w:val="decimal"/>
      <w:suff w:val="nothing"/>
      <w:lvlText w:val="%1、"/>
      <w:lvlJc w:val="left"/>
    </w:lvl>
  </w:abstractNum>
  <w:abstractNum w:abstractNumId="6">
    <w:nsid w:val="74AC6100"/>
    <w:multiLevelType w:val="singleLevel"/>
    <w:tmpl w:val="74AC6100"/>
    <w:lvl w:ilvl="0" w:tentative="0">
      <w:start w:val="1"/>
      <w:numFmt w:val="decimal"/>
      <w:lvlText w:val="%1."/>
      <w:lvlJc w:val="left"/>
      <w:pPr>
        <w:tabs>
          <w:tab w:val="left" w:pos="312"/>
        </w:tabs>
      </w:pPr>
    </w:lvl>
  </w:abstractNum>
  <w:abstractNum w:abstractNumId="7">
    <w:nsid w:val="7FDC10BE"/>
    <w:multiLevelType w:val="singleLevel"/>
    <w:tmpl w:val="7FDC10BE"/>
    <w:lvl w:ilvl="0" w:tentative="0">
      <w:start w:val="1"/>
      <w:numFmt w:val="decimal"/>
      <w:lvlText w:val="%1."/>
      <w:lvlJc w:val="left"/>
      <w:pPr>
        <w:tabs>
          <w:tab w:val="left" w:pos="312"/>
        </w:tabs>
      </w:pPr>
    </w:lvl>
  </w:abstractNum>
  <w:num w:numId="1">
    <w:abstractNumId w:val="4"/>
  </w:num>
  <w:num w:numId="2">
    <w:abstractNumId w:val="7"/>
  </w:num>
  <w:num w:numId="3">
    <w:abstractNumId w:val="5"/>
  </w:num>
  <w:num w:numId="4">
    <w:abstractNumId w:val="1"/>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35A8"/>
    <w:rsid w:val="00023CC1"/>
    <w:rsid w:val="0007261D"/>
    <w:rsid w:val="000C3026"/>
    <w:rsid w:val="00161D33"/>
    <w:rsid w:val="001E35A8"/>
    <w:rsid w:val="002771BE"/>
    <w:rsid w:val="002922FC"/>
    <w:rsid w:val="00386D04"/>
    <w:rsid w:val="003C7231"/>
    <w:rsid w:val="003D2094"/>
    <w:rsid w:val="003F1041"/>
    <w:rsid w:val="003F197D"/>
    <w:rsid w:val="00406A78"/>
    <w:rsid w:val="004E249F"/>
    <w:rsid w:val="00514754"/>
    <w:rsid w:val="0058036F"/>
    <w:rsid w:val="006207F9"/>
    <w:rsid w:val="00645E0D"/>
    <w:rsid w:val="006930FC"/>
    <w:rsid w:val="006B366F"/>
    <w:rsid w:val="00770C66"/>
    <w:rsid w:val="00883CB0"/>
    <w:rsid w:val="008934B3"/>
    <w:rsid w:val="008D61F0"/>
    <w:rsid w:val="008D782D"/>
    <w:rsid w:val="008F2978"/>
    <w:rsid w:val="00966291"/>
    <w:rsid w:val="009D48F1"/>
    <w:rsid w:val="009F3E1B"/>
    <w:rsid w:val="00A065FB"/>
    <w:rsid w:val="00A91781"/>
    <w:rsid w:val="00AD55A8"/>
    <w:rsid w:val="00B43960"/>
    <w:rsid w:val="00BF15D9"/>
    <w:rsid w:val="00C929BE"/>
    <w:rsid w:val="00F74B43"/>
    <w:rsid w:val="00F845A5"/>
    <w:rsid w:val="00F97AD3"/>
    <w:rsid w:val="03217F7A"/>
    <w:rsid w:val="24FE2374"/>
    <w:rsid w:val="4EB16103"/>
    <w:rsid w:val="55F31C83"/>
    <w:rsid w:val="56D8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Words>
  <Characters>54</Characters>
  <Lines>1</Lines>
  <Paragraphs>1</Paragraphs>
  <TotalTime>740</TotalTime>
  <ScaleCrop>false</ScaleCrop>
  <LinksUpToDate>false</LinksUpToDate>
  <CharactersWithSpaces>62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2015-09-15T04:30:00Z</dcterms:created>
  <dc:creator>鲍书洁</dc:creator>
  <cp:lastModifiedBy>海是倒过来的天1403572160</cp:lastModifiedBy>
  <dcterms:modified xsi:type="dcterms:W3CDTF">2019-11-10T14:12:50Z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