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4B1" w:rsidRDefault="002B1A52">
      <w:pPr>
        <w:ind w:firstLineChars="300" w:firstLine="96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新北区</w:t>
      </w:r>
      <w:r w:rsidR="00457D2A">
        <w:rPr>
          <w:rFonts w:ascii="黑体" w:eastAsia="黑体" w:hAnsi="黑体" w:cs="黑体" w:hint="eastAsia"/>
          <w:sz w:val="32"/>
          <w:szCs w:val="32"/>
        </w:rPr>
        <w:t>魏村中学周小丽</w:t>
      </w:r>
      <w:r>
        <w:rPr>
          <w:rFonts w:ascii="黑体" w:eastAsia="黑体" w:hAnsi="黑体" w:cs="黑体" w:hint="eastAsia"/>
          <w:sz w:val="32"/>
          <w:szCs w:val="32"/>
        </w:rPr>
        <w:t>高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级班主任评选条件梳理</w:t>
      </w:r>
    </w:p>
    <w:p w:rsidR="00457D2A" w:rsidRPr="002B1A52" w:rsidRDefault="002B1A52" w:rsidP="00457D2A">
      <w:pPr>
        <w:numPr>
          <w:ilvl w:val="0"/>
          <w:numId w:val="1"/>
        </w:numPr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>简单介绍</w:t>
      </w:r>
    </w:p>
    <w:p w:rsidR="00457D2A" w:rsidRPr="002B1A52" w:rsidRDefault="00457D2A" w:rsidP="00457D2A">
      <w:pPr>
        <w:rPr>
          <w:rFonts w:ascii="楷体" w:eastAsia="楷体" w:hAnsi="楷体"/>
          <w:sz w:val="24"/>
        </w:rPr>
      </w:pPr>
      <w:r w:rsidRPr="002B1A52">
        <w:rPr>
          <w:rFonts w:ascii="楷体" w:eastAsia="楷体" w:hAnsi="楷体" w:hint="eastAsia"/>
          <w:sz w:val="24"/>
        </w:rPr>
        <w:t xml:space="preserve">   担任班主任工作第13年，新北区骨干班主任，新北区先进教育工作者、新北区优秀教师，新北区政治学科带头人。从教以来，始终追求成为学生心中喜爱的老师，带班理念：真诚理性对待每一个学生，让教育内化于心，外化于行，为学生的终身发展打好基础。</w:t>
      </w:r>
    </w:p>
    <w:p w:rsidR="00D924B1" w:rsidRPr="002B1A52" w:rsidRDefault="002B1A52">
      <w:pPr>
        <w:numPr>
          <w:ilvl w:val="0"/>
          <w:numId w:val="1"/>
        </w:numPr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>已有基础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7380"/>
      </w:tblGrid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师德高尚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理念先进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业务精湛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1.担任班主任工作累计达10年及以上。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3.班级活动有创意。严格执行课程计划，按学校规定组织富有吸引力、感染力、针对性和实效性的班（团、队）活动。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4.班级文化有特色。有系统的班级文化标识，有优良的班级环境，有昂扬向上的班级精神，所带班级有较强的凝聚力和向心力。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科研示范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1.参加校级及以上德育工作培训总计不少于</w:t>
            </w:r>
            <w:r w:rsidRPr="002B1A52">
              <w:rPr>
                <w:rFonts w:ascii="楷体" w:eastAsia="楷体" w:hAnsi="楷体"/>
                <w:sz w:val="24"/>
              </w:rPr>
              <w:t>1</w:t>
            </w:r>
            <w:r w:rsidRPr="002B1A52">
              <w:rPr>
                <w:rFonts w:ascii="楷体" w:eastAsia="楷体" w:hAnsi="楷体" w:hint="eastAsia"/>
                <w:sz w:val="24"/>
              </w:rPr>
              <w:t>6</w:t>
            </w:r>
            <w:r w:rsidRPr="002B1A52">
              <w:rPr>
                <w:rFonts w:ascii="楷体" w:eastAsia="楷体" w:hAnsi="楷体"/>
                <w:sz w:val="24"/>
              </w:rPr>
              <w:t>0</w:t>
            </w:r>
            <w:r w:rsidRPr="002B1A52">
              <w:rPr>
                <w:rFonts w:ascii="楷体" w:eastAsia="楷体" w:hAnsi="楷体" w:hint="eastAsia"/>
                <w:sz w:val="24"/>
              </w:rPr>
              <w:t>课时。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2.参与区级及以上德育名师工作室、名班主任工作室、家庭教育工作室、心理健康教育工作室及德育项目（课题）研究，有阶段性成果。</w:t>
            </w:r>
          </w:p>
          <w:p w:rsidR="00457D2A" w:rsidRPr="002B1A52" w:rsidRDefault="00457D2A" w:rsidP="002F2F94">
            <w:pPr>
              <w:spacing w:line="32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3.注重班主任工作研究和积累，善于反思总结，有</w:t>
            </w:r>
            <w:r w:rsidRPr="002B1A52">
              <w:rPr>
                <w:rFonts w:ascii="楷体" w:eastAsia="楷体" w:hAnsi="楷体"/>
                <w:sz w:val="24"/>
              </w:rPr>
              <w:t>10</w:t>
            </w:r>
            <w:r w:rsidRPr="002B1A52">
              <w:rPr>
                <w:rFonts w:ascii="楷体" w:eastAsia="楷体" w:hAnsi="楷体" w:hint="eastAsia"/>
                <w:sz w:val="24"/>
              </w:rPr>
              <w:t>篇及以上质量较高的班主任工作日志（心得、案例、故事、论文等），有1篇德育类论文（案例）在市级以上获奖或公开刊物上发表。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协同育人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1.善于拓展班级育人空间，充分整合任课教师、学生和家长教育力量，促进学生全面发展。</w:t>
            </w:r>
          </w:p>
          <w:p w:rsidR="00457D2A" w:rsidRPr="002B1A52" w:rsidRDefault="00457D2A" w:rsidP="002F2F94">
            <w:pPr>
              <w:spacing w:line="32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2、承担</w:t>
            </w:r>
            <w:r w:rsidRPr="002B1A52">
              <w:rPr>
                <w:rFonts w:ascii="楷体" w:eastAsia="楷体" w:hAnsi="楷体" w:hint="eastAsia"/>
                <w:sz w:val="24"/>
              </w:rPr>
              <w:t>青年班主任指导任务，被指导班主任进步明显。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普遍认可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1.近五年年度考核均为“合格”以上，且至少有一次年度考核为“优秀”等第。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2.在区域班主任群体中发挥示范作用，班主任工作学生满意度、同行认可度均达90</w:t>
            </w:r>
            <w:r w:rsidRPr="002B1A52">
              <w:rPr>
                <w:rFonts w:ascii="楷体" w:eastAsia="楷体" w:hAnsi="楷体"/>
                <w:sz w:val="24"/>
              </w:rPr>
              <w:t>%</w:t>
            </w:r>
            <w:r w:rsidRPr="002B1A52">
              <w:rPr>
                <w:rFonts w:ascii="楷体" w:eastAsia="楷体" w:hAnsi="楷体" w:hint="eastAsia"/>
                <w:sz w:val="24"/>
              </w:rPr>
              <w:t>以上。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加权条件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同等条件下，有突出育人事迹的班主任优先，获得市级班主任基本功竞赛一等奖及以上的班主任优先。</w:t>
            </w:r>
          </w:p>
        </w:tc>
      </w:tr>
    </w:tbl>
    <w:p w:rsidR="00457D2A" w:rsidRPr="002B1A52" w:rsidRDefault="00457D2A" w:rsidP="00457D2A">
      <w:pPr>
        <w:rPr>
          <w:rFonts w:ascii="楷体" w:eastAsia="楷体" w:hAnsi="楷体"/>
          <w:sz w:val="24"/>
        </w:rPr>
      </w:pPr>
    </w:p>
    <w:p w:rsidR="00D924B1" w:rsidRPr="002B1A52" w:rsidRDefault="002B1A52">
      <w:pPr>
        <w:numPr>
          <w:ilvl w:val="0"/>
          <w:numId w:val="1"/>
        </w:numPr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>欠缺条件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7380"/>
      </w:tblGrid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师德高尚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理念先进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业务精湛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班级活动有创意。在区级及以上产生较好影响力。</w:t>
            </w:r>
          </w:p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所带班级获区级及以上先进集体（班、团、队）称号。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科研示范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20" w:lineRule="exact"/>
              <w:rPr>
                <w:rFonts w:ascii="楷体" w:eastAsia="楷体" w:hAnsi="楷体"/>
                <w:sz w:val="24"/>
              </w:rPr>
            </w:pP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lastRenderedPageBreak/>
              <w:t>协同育人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发挥示范作用，任教以来，开设</w:t>
            </w:r>
            <w:r w:rsidRPr="002B1A52">
              <w:rPr>
                <w:rFonts w:ascii="楷体" w:eastAsia="楷体" w:hAnsi="楷体"/>
                <w:sz w:val="24"/>
              </w:rPr>
              <w:t>2</w:t>
            </w:r>
            <w:r w:rsidRPr="002B1A52">
              <w:rPr>
                <w:rFonts w:ascii="楷体" w:eastAsia="楷体" w:hAnsi="楷体" w:hint="eastAsia"/>
                <w:sz w:val="24"/>
              </w:rPr>
              <w:t>次区级及以上班（团、队）公开课或研究课；</w:t>
            </w:r>
          </w:p>
          <w:p w:rsidR="00457D2A" w:rsidRPr="002B1A52" w:rsidRDefault="00457D2A" w:rsidP="00457D2A">
            <w:pPr>
              <w:spacing w:line="32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承担区级及以上班主任培训工作</w:t>
            </w: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普遍认可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</w:p>
        </w:tc>
      </w:tr>
      <w:tr w:rsidR="00457D2A" w:rsidRPr="002B1A52" w:rsidTr="002F2F94">
        <w:trPr>
          <w:jc w:val="center"/>
        </w:trPr>
        <w:tc>
          <w:tcPr>
            <w:tcW w:w="1260" w:type="dxa"/>
            <w:vAlign w:val="center"/>
          </w:tcPr>
          <w:p w:rsidR="00457D2A" w:rsidRPr="002B1A52" w:rsidRDefault="00457D2A" w:rsidP="002F2F94">
            <w:pPr>
              <w:spacing w:line="320" w:lineRule="exact"/>
              <w:jc w:val="center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加权条件</w:t>
            </w:r>
          </w:p>
        </w:tc>
        <w:tc>
          <w:tcPr>
            <w:tcW w:w="7380" w:type="dxa"/>
            <w:vAlign w:val="center"/>
          </w:tcPr>
          <w:p w:rsidR="00457D2A" w:rsidRPr="002B1A52" w:rsidRDefault="00457D2A" w:rsidP="002F2F94">
            <w:pPr>
              <w:spacing w:line="300" w:lineRule="exact"/>
              <w:rPr>
                <w:rFonts w:ascii="楷体" w:eastAsia="楷体" w:hAnsi="楷体"/>
                <w:sz w:val="24"/>
              </w:rPr>
            </w:pPr>
            <w:r w:rsidRPr="002B1A52">
              <w:rPr>
                <w:rFonts w:ascii="楷体" w:eastAsia="楷体" w:hAnsi="楷体" w:hint="eastAsia"/>
                <w:sz w:val="24"/>
              </w:rPr>
              <w:t>同等条件下，有突出育人事迹的班主任优先，获得市级班主任基本功竞赛一等奖及以上的班主任优先。</w:t>
            </w:r>
          </w:p>
        </w:tc>
      </w:tr>
    </w:tbl>
    <w:p w:rsidR="00D924B1" w:rsidRPr="002B1A52" w:rsidRDefault="002B1A52">
      <w:pPr>
        <w:numPr>
          <w:ilvl w:val="0"/>
          <w:numId w:val="1"/>
        </w:numPr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>落实计划</w:t>
      </w:r>
    </w:p>
    <w:p w:rsidR="00457D2A" w:rsidRPr="002B1A52" w:rsidRDefault="00457D2A" w:rsidP="00457D2A">
      <w:pPr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 xml:space="preserve">    1、认真参加区高级班主任成长营的每一次活动；</w:t>
      </w:r>
    </w:p>
    <w:p w:rsidR="00457D2A" w:rsidRPr="002B1A52" w:rsidRDefault="00457D2A" w:rsidP="00457D2A">
      <w:pPr>
        <w:ind w:firstLine="540"/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>2、在本校积极探索班主任工作的新突破，为本校年轻班主任做好示范作用；</w:t>
      </w:r>
    </w:p>
    <w:p w:rsidR="00457D2A" w:rsidRPr="002B1A52" w:rsidRDefault="00457D2A" w:rsidP="00457D2A">
      <w:pPr>
        <w:ind w:firstLine="540"/>
        <w:rPr>
          <w:rFonts w:ascii="楷体" w:eastAsia="楷体" w:hAnsi="楷体" w:hint="eastAsia"/>
          <w:sz w:val="24"/>
        </w:rPr>
      </w:pPr>
      <w:r w:rsidRPr="002B1A52">
        <w:rPr>
          <w:rFonts w:ascii="楷体" w:eastAsia="楷体" w:hAnsi="楷体" w:hint="eastAsia"/>
          <w:sz w:val="24"/>
        </w:rPr>
        <w:t>3、经常性地写班主任日志、案例、论文等；</w:t>
      </w:r>
    </w:p>
    <w:p w:rsidR="00457D2A" w:rsidRPr="002B1A52" w:rsidRDefault="00457D2A" w:rsidP="002B1A52">
      <w:pPr>
        <w:ind w:firstLine="540"/>
        <w:rPr>
          <w:rFonts w:ascii="楷体" w:eastAsia="楷体" w:hAnsi="楷体"/>
          <w:sz w:val="24"/>
        </w:rPr>
      </w:pPr>
      <w:r w:rsidRPr="002B1A52">
        <w:rPr>
          <w:rFonts w:ascii="楷体" w:eastAsia="楷体" w:hAnsi="楷体" w:hint="eastAsia"/>
          <w:sz w:val="24"/>
        </w:rPr>
        <w:t>4</w:t>
      </w:r>
      <w:r w:rsidR="002B1A52" w:rsidRPr="002B1A52">
        <w:rPr>
          <w:rFonts w:ascii="楷体" w:eastAsia="楷体" w:hAnsi="楷体" w:hint="eastAsia"/>
          <w:sz w:val="24"/>
        </w:rPr>
        <w:t>、积极阅读优秀班主任书籍和文章，学习优秀班主任的经验。</w:t>
      </w:r>
    </w:p>
    <w:p w:rsidR="00D924B1" w:rsidRPr="002B1A52" w:rsidRDefault="00D924B1">
      <w:pPr>
        <w:rPr>
          <w:rFonts w:ascii="楷体" w:eastAsia="楷体" w:hAnsi="楷体"/>
          <w:sz w:val="24"/>
        </w:rPr>
      </w:pPr>
    </w:p>
    <w:p w:rsidR="00D924B1" w:rsidRPr="002B1A52" w:rsidRDefault="00D924B1">
      <w:pPr>
        <w:rPr>
          <w:rFonts w:ascii="楷体" w:eastAsia="楷体" w:hAnsi="楷体"/>
          <w:sz w:val="24"/>
        </w:rPr>
      </w:pPr>
    </w:p>
    <w:sectPr w:rsidR="00D924B1" w:rsidRPr="002B1A52" w:rsidSect="00D92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EF0C5"/>
    <w:multiLevelType w:val="singleLevel"/>
    <w:tmpl w:val="615EF0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42F46F9"/>
    <w:rsid w:val="002B1A52"/>
    <w:rsid w:val="00457D2A"/>
    <w:rsid w:val="00D924B1"/>
    <w:rsid w:val="575506BD"/>
    <w:rsid w:val="642F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24B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185</Words>
  <Characters>1060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人淡如菊</dc:creator>
  <cp:lastModifiedBy>yu</cp:lastModifiedBy>
  <cp:revision>2</cp:revision>
  <dcterms:created xsi:type="dcterms:W3CDTF">2020-03-19T07:28:00Z</dcterms:created>
  <dcterms:modified xsi:type="dcterms:W3CDTF">2020-03-23T15:02:00Z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