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-617855</wp:posOffset>
            </wp:positionV>
            <wp:extent cx="10308590" cy="51435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8590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rPr>
          <w:rFonts w:ascii="微软雅黑" w:hAnsi="微软雅黑" w:eastAsia="微软雅黑"/>
          <w:b/>
          <w:bCs/>
          <w:sz w:val="24"/>
        </w:rPr>
      </w:pPr>
      <w:r>
        <w:rPr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-946150</wp:posOffset>
            </wp:positionV>
            <wp:extent cx="9067800" cy="45815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458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sz w:val="24"/>
        </w:rPr>
        <w:t>北宋加强中央集权的措施：</w:t>
      </w:r>
    </w:p>
    <w:p>
      <w:r>
        <w:rPr>
          <w:rFonts w:hint="eastAsia"/>
        </w:rPr>
        <w:t>（1）</w:t>
      </w:r>
      <w:r>
        <w:rPr>
          <w:rFonts w:hint="eastAsia"/>
          <w:sz w:val="22"/>
        </w:rPr>
        <w:t>在军队：①杯酒释兵权；②统（三衙）调（枢密院）分离，使禁军无发兵之权；③</w:t>
      </w:r>
      <w:r>
        <w:rPr>
          <w:rFonts w:hint="eastAsia"/>
          <w:sz w:val="22"/>
          <w:u w:val="single"/>
        </w:rPr>
        <w:t>更戍法</w:t>
      </w:r>
      <w:r>
        <w:rPr>
          <w:rFonts w:hint="eastAsia"/>
          <w:sz w:val="22"/>
        </w:rPr>
        <w:t>，将领定期换防，使得兵不识将，将不专兵。</w:t>
      </w:r>
    </w:p>
    <w:p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>（2）在中央：</w:t>
      </w:r>
      <w:r>
        <w:rPr>
          <w:rFonts w:hint="eastAsia"/>
          <w:sz w:val="22"/>
          <w:u w:val="single"/>
        </w:rPr>
        <w:t>分化事权，削弱相权</w:t>
      </w:r>
      <w:r>
        <w:rPr>
          <w:rFonts w:hint="eastAsia"/>
          <w:sz w:val="22"/>
        </w:rPr>
        <w:t>。</w:t>
      </w:r>
    </w:p>
    <w:p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>（3）在地方：</w:t>
      </w:r>
      <w:r>
        <w:rPr>
          <w:rFonts w:hint="eastAsia"/>
          <w:sz w:val="22"/>
          <w:u w:val="single"/>
        </w:rPr>
        <w:t>文臣</w:t>
      </w:r>
      <w:r>
        <w:rPr>
          <w:rFonts w:hint="eastAsia"/>
          <w:sz w:val="22"/>
        </w:rPr>
        <w:t>任知州，</w:t>
      </w:r>
      <w:r>
        <w:rPr>
          <w:rFonts w:hint="eastAsia"/>
          <w:sz w:val="22"/>
          <w:u w:val="single"/>
        </w:rPr>
        <w:t>三年一换</w:t>
      </w:r>
      <w:r>
        <w:rPr>
          <w:rFonts w:hint="eastAsia"/>
          <w:sz w:val="22"/>
        </w:rPr>
        <w:t>；设</w:t>
      </w:r>
      <w:r>
        <w:rPr>
          <w:rFonts w:hint="eastAsia"/>
          <w:sz w:val="22"/>
          <w:u w:val="single"/>
        </w:rPr>
        <w:t>通判</w:t>
      </w:r>
      <w:r>
        <w:rPr>
          <w:rFonts w:hint="eastAsia"/>
          <w:sz w:val="22"/>
        </w:rPr>
        <w:t>，分化知州权力并监督；取消</w:t>
      </w:r>
      <w:r>
        <w:rPr>
          <w:rFonts w:hint="eastAsia"/>
          <w:sz w:val="22"/>
          <w:u w:val="single"/>
        </w:rPr>
        <w:t>节度使</w:t>
      </w:r>
      <w:r>
        <w:rPr>
          <w:rFonts w:hint="eastAsia"/>
          <w:sz w:val="22"/>
        </w:rPr>
        <w:t>收税权，设</w:t>
      </w:r>
      <w:r>
        <w:rPr>
          <w:rFonts w:hint="eastAsia"/>
          <w:sz w:val="22"/>
          <w:u w:val="single"/>
        </w:rPr>
        <w:t>转运使</w:t>
      </w:r>
      <w:r>
        <w:rPr>
          <w:rFonts w:hint="eastAsia"/>
          <w:sz w:val="22"/>
        </w:rPr>
        <w:t>把地方财赋收归中央。</w:t>
      </w:r>
    </w:p>
    <w:p>
      <w:pPr>
        <w:spacing w:line="276" w:lineRule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【思考】元朝采取行省制有何意义/作用？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B0"/>
    <w:rsid w:val="00375CED"/>
    <w:rsid w:val="004F309F"/>
    <w:rsid w:val="00562C4D"/>
    <w:rsid w:val="006E10B0"/>
    <w:rsid w:val="009911B8"/>
    <w:rsid w:val="00B07A14"/>
    <w:rsid w:val="00CD1B39"/>
    <w:rsid w:val="00D55233"/>
    <w:rsid w:val="00DF3D20"/>
    <w:rsid w:val="00F207F6"/>
    <w:rsid w:val="4A3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166</Characters>
  <Lines>1</Lines>
  <Paragraphs>1</Paragraphs>
  <TotalTime>14</TotalTime>
  <ScaleCrop>false</ScaleCrop>
  <LinksUpToDate>false</LinksUpToDate>
  <CharactersWithSpaces>194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2019-06-17T17:02:00Z</dcterms:created>
  <dc:creator>zhong</dc:creator>
  <cp:lastModifiedBy>劲竹不语</cp:lastModifiedBy>
  <dcterms:modified xsi:type="dcterms:W3CDTF">2020-03-22T12:33:55Z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