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300" w:beforeAutospacing="0" w:after="300" w:afterAutospacing="0" w:line="540" w:lineRule="atLeast"/>
        <w:ind w:left="150" w:right="15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</w:rPr>
        <w:t>《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</w:rPr>
        <w:t>生命的思考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</w:rPr>
        <w:t>》</w:t>
      </w:r>
      <w:r>
        <w:rPr>
          <w:rFonts w:hint="default" w:ascii="微软雅黑" w:hAnsi="微软雅黑" w:eastAsia="微软雅黑" w:cs="微软雅黑"/>
          <w:i w:val="0"/>
          <w:caps w:val="0"/>
          <w:color w:val="000000"/>
          <w:spacing w:val="0"/>
          <w:sz w:val="36"/>
          <w:szCs w:val="36"/>
        </w:rPr>
        <w:t>教案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sz w:val="24"/>
          <w:szCs w:val="24"/>
        </w:rPr>
        <w:t>　　一、教学目标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  <w:t>　　情感、态度和价值观目标：培养感受生命、热爱生命、敬畏生命的情怀；树立正确的生命道德观，增强生命的责任感和使命感。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  <w:t>　　能力目标：学会结合社会热点观察、思考敬畏生命的表现和意义，初步形成对现实生活的复杂情形作出合理判断的能力；关怀和善待自己和他人的生命。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  <w:t>　　知识目标：懂得个体生命至上的内涵；了解生命之间的休戚与共；理解对生命的敬畏，既包括对自己生命的珍惜，还要走向对他人生命的关怀。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sz w:val="24"/>
          <w:szCs w:val="24"/>
        </w:rPr>
        <w:t>　　二、教材分析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  <w:t>　　（一）教学内容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  <w:t>　　　　本框由“生命至上”“休戚与共”两目组成。主要是引领学生懂得生命至上的内在含义，理解为什么要敬畏生命，理解个人生命与他人、社会休戚与共的关系，进而深化对怎样敬畏生命的认识：敬畏生命既包括对自己生命的珍惜，还要走向对他人生命的关怀；对生命的敬畏不是谁的命令，而是内心的自愿选择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  <w:t>　　（三）教学重点难点分析：敬畏生命的认识实现从意识层面到行为层面，再到道德层面逐层升华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sz w:val="24"/>
          <w:szCs w:val="24"/>
        </w:rPr>
        <w:t>　　三、学情分析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  <w:t>　　青少年时期，学生自我意识不断发展，开始探问“生命”，思考生命的意义和价值。但由于其心理发展还处于一个半幼稚、半成熟的时期，认知水平有限，认识和理解还不够全面，因此对学生进行生命观、价值观的正确引领，具有强烈的现实意义和深远的教育意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sz w:val="24"/>
          <w:szCs w:val="24"/>
        </w:rPr>
        <w:t>　　四、教学过程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  <w:t>　　导入：展示图片：</w: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  <w:t>近期疫情所发生的一系列事情，医生救治感染病人的图片。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sz w:val="24"/>
          <w:szCs w:val="24"/>
        </w:rPr>
        <w:t>　　环节一：生命至上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  <w:t>　　（一）出示任务1：感受生命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  <w:t>　　2014年，西非埃博拉疫情再次爆发，死亡率在50%至90%之间。世界卫生组织一度承认疫情已经处于“失控”状态。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  <w:t>　　世界卫生组织2016年1月14日宣布，利比里亚复燃的埃博拉疫情已于14日结束，目前所有已知的埃博拉病毒传播链在西非地区全部终结。在病毒肆虐两年多之后，这场期盼已久的战争赢得了胜利。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  <w:t>　　Q1：请用两个词来形容生命？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  <w:t>　　过渡：当人的生命遭遇不可抗拒的自然灾害、人为的灾害……我们会感受到生命是脆弱的、艰难的，当人们万众一心，为挽救生命而努力，为守护生命而拼搏……我们又会体味到生命是坚强的、有力量的。作为拥有生命的人来说，我们应以何种姿态去面对自己的生命呢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  <w:t>　　（一）出示任务2：生命神圣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  <w:t>　　人之3幸：幸运来到地球、幸运成为人、幸运成为你或我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  <w:t>　　Q2：看完上述材料，幸运的你对于“生命”有何感受？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  <w:t>　　（二）反馈指导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center"/>
        <w:rPr>
          <w:color w:val="2222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  <w:bdr w:val="single" w:color="F5F7F6" w:sz="2" w:space="0"/>
        </w:rPr>
        <w:drawing>
          <wp:inline distT="0" distB="0" distL="114300" distR="114300">
            <wp:extent cx="5276850" cy="255270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sz w:val="24"/>
          <w:szCs w:val="24"/>
        </w:rPr>
        <w:t>　　环节二：休戚与共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  <w:t>　　（一）出示任务1：休戚与共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  <w:t>　　阅读思考：2014年9月18日，国家主席习近平宣布，中国政府将再次向国际社会抗击埃博拉疫情提供援助。中国政府决定在此前提供两批援助的基础上，再次提供金额为2亿元人民币紧急现汇、粮食和物资援助，向世界卫生组织和非盟各提供200万美元现汇援助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  <w:t>　　1963年，为响应阿尔及利亚政府发出紧急医疗援助的呼吁，中国派出第一支医疗队。从1963年至2013年，中国先后向66个国家和地区，派遣援外医疗队约2.3万人次。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  <w:t>　　Q4：中国为何要进行人道主义救援？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  <w:t>　　（二）出示任务2：个人层面：休戚与共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  <w:t>　　作为孩子的父亲、父母的孩子、妻子的爱人，在有选择的情况下毅然奔赴疫情一线，成为奋战在离疫情最近的人。703天的援非之路，曹广在极其简陋的条件下，为非洲兄弟做了200多台手术。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  <w:t>　　曹广的妻子于纹也是一名医生。2003年非典，于纹一直在抗击非典一线工作，曹广一直在妻子背后默默支持。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  <w:t>　　Q5：他们是如何对待自己和他人的生命的？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  <w:t>　　Q6：中学生如何在生活中做到敬畏生命？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  <w:t>　　（二）反馈指导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  <w:t>　　1.我们对生命的敬畏并不是谁的命令，而是内心的自愿选择。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  <w:t>　　2.我们对待他人生命的态度，表达着我们如何看待自己的生命。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both"/>
        <w:rPr>
          <w:color w:val="2222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222222"/>
          <w:spacing w:val="0"/>
          <w:sz w:val="24"/>
          <w:szCs w:val="24"/>
        </w:rPr>
        <w:t>　　3.当我们能够与周围的生命休戚与共时，我们就走向了道德的生活。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0"/>
        <w:jc w:val="center"/>
        <w:rPr>
          <w:color w:val="22222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F171A"/>
    <w:rsid w:val="0E3F171A"/>
    <w:rsid w:val="1778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Office_1.8.2.2861_F1E327BC-269C-435d-A152-05C5408002CA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2019-05-28T12:27:00Z</dcterms:created>
  <dc:creator>lenovo</dc:creator>
  <cp:lastModifiedBy>apple</cp:lastModifiedBy>
  <dcterms:modified xsi:type="dcterms:W3CDTF">2020-03-09T19:20:51Z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2052-1.8.2.2861</vt:lpwstr>
  </property>
</Properties>
</file>