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新桥第二实验小学语文学科教学计划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"/>
        <w:gridCol w:w="1262"/>
        <w:gridCol w:w="360"/>
        <w:gridCol w:w="1801"/>
        <w:gridCol w:w="2526"/>
        <w:gridCol w:w="1100"/>
        <w:gridCol w:w="3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古诗三首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sz w:val="24"/>
              </w:rPr>
              <w:t>1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sz w:val="24"/>
              </w:rPr>
              <w:t>3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eastAsia="zh-CN"/>
              </w:rPr>
              <w:t>吴春燕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1.会认“徐、篱”等6个字，会写“宿、徐”等14个字。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2.通过看注释，查字典，判断重要字词的意思，从而完整地理解诗意。抓住关键诗句，体会诗文表达的思想感情。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3.能正确、流利、有感情地朗读三首古诗，能背诵《宿新市徐公店》。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Tahoma"/>
                <w:color w:val="000000"/>
                <w:szCs w:val="21"/>
              </w:rPr>
              <w:t xml:space="preserve"> 本文包含三首古诗词，其中有两首诗《四时田园杂兴》(其二十五)和《宿新市徐公店》， 一首词《清平乐·村居》。《四时田园杂兴》(其二十五)描写了初夏农村的忙碌，村居生活富有情趣。诗中用梅子金黄、杏子肥、麦花雪白、菜花稀，写出了夏季南方农村景物的特点，有花有果，有色有形。《宿新市徐公店》是宋代诗人杨万里之作，这是一首描写农村景色的诗，描绘了一幅春意盎然的景象。诗人在店内看到儿童嬉戏的天真活泼，以及菜花开放、遍地金黄、彩蝶飞舞的自然景色，有动有静，人景交融。《清平乐·村居》则描写了农村清新秀丽的环境及农村安宁平静的生活。在诗人的笔下，三首诗词都描写农村里的朴素恬静，是著名的田园佳作，无一不表达着作者对农村快乐生活的向往与憧憬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文的三首诗词均描写了田园生活的恬静美好，每一首诗词都是一幅画，所以在学生充分朗读并且了解诗词意的基础上，将课堂还给学生，让学生结合着诗词句来说说自己在诗词中想象到的画面，并且采用诗词配画的形式，联想画面，真正读懂古诗词，感知诗人、词人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创设情境，激情导入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二、初读课文，解决字词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三、图文结合，初读感知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四、重点突破，理解诗意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五、吟吟诵诵，渐入诗境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六、图文对照，学编故事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七、课堂总结，再现课文。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1.展示春天美景图片。教师导入：同学们，展示春景美不美？你会用什么词语来形容这样的美景？你想到了我们以前学过的哪些描写春景的诗句？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今天，我们要跟随南宋诗人杨万里去欣赏暮春时节的乡村景色。（板书：宿新市徐公店）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2.认读“宿、徐”。（注意指导把“宿”的平舌音读正确）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3.解题。你在哪里见过这两个字？知道它们的意思吗？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我们一起来说一说题目的意思：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宿新市徐公店：投宿在新市徐公的客店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4.读诗题。现在请你根据诗题的意思把诗题读正确吧！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宿/新市/徐公店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5.简介作者以及写作背景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万里，字廷秀，号诚斋。吉州吉水（今江西省吉水县黄桥镇湴塘村）人。南宋大臣，著名文学家、诗人，与陆游、尤袤、范成大并称“南宋中兴四大诗人”，被誉为一代诗宗。因宋光宗曾为其亲书“诚斋”二字，故学者称其为“诚斋先生”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写作背景：这首诗作于宋光宗绍熙三年（1192年）。诗人在外出的旅途中，经过新市，住在一间姓徐的人开设的客店里，农村美丽的风光和儿童嬉戏的情景，深深吸引了他，触发了他的诗兴。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1.学生自读课文，要求：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（1）大声、流利地读古诗，读准字音，读通诗句。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（2）遇到自己喜欢的语句，多读几遍。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2.自学课文生字词，可以用笔在文中圈出来，然后借助课文注释及其他用合适的方法来解决生字词。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3.检查学习效果，相机指导。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（1）生字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①注意读准平舌音“宿”，翘舌音“疏”，边音“篱”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②指导书写“篱、疏”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注意“篱”上下结构，上窄下宽，倒数第二笔是撇折。“疏”左右结构，左窄右宽，第一笔是横撇，下面的“止”最后一笔横要变成提。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（2）词语理解。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1.了解景物。自由朗读后交流：杨万里在诗中写到了哪些景物，在诗句中做上记号。再看看图，说说图上有哪些景物。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根据学生交流情况指导理解：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“篱落” 指的就是篱笆；    “树头”是指树枝上。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“小路”就是诗中所写的“小径”。（板书：篱落、一径、枝头（静）儿童、黄蝶、菜花 （动））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再读诗句，读通顺。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1.看看图，说一说这些景物分别是怎样的？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（　　）的篱落   （　　）的小径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（　　）的儿童   （　　）的蝴蝶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（　　）的菜花   （　　）的树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2.读诗句，作者是怎样描写这些景物的？说一说。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根据对词语的理解，小组讨论交流。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选代表展示交流：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指导图文对照了解“疏疏、深”；指导联系“花落知多少”理解“花落”；看图并根据语境强调“走”在古时指的就是跑。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“无处寻”用你自己的话该怎么说？（没有找到）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我们学过的哪句诗句里中的“无”也是指“没有”的意思？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3.再读诗句，读好节奏。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宿新市徐公店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篱落/疏疏//一径深，树头/新绿//未成阴。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儿童/急走//追黄蝶，飞入/菜花//无处寻。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1.我们读着诗句，就仿佛跟随诗人杨万里欣赏到了田园风光，请你把欣赏到的景色说给大家听吧！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小组交流说诗意，再在全班交流：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（板书：黄 新绿 黄）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2.看着这样的景色，这样的情景，诗人杨万里会想些什么，他有怎样的感受呢？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（板书：情：喜爱）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请你把最喜爱的最有感受的诗句读一读。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3.配乐一齐读诗。这是诗人的感受，更是大家的感受，请你随着音乐把诗诵读一番，读出自己的感受。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1.这首诗虽然只有二十八个字，但在诗人眼里不仅仅是一个短短的镜头，展开想象，把你“见”到的说给同学听听吧。　　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2有感情地朗读课文，背诵和默写。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你能看着图吟诵给同学们听吗？（指导有感情背诵）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在背诵的基础上，把这首诗默写下来，注意不要写错别字。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古时候的乡村生活真是太美了，诗人对乡村生活更是充满了喜爱之情，请你想象乡村生活的画面，用喜爱的语气再读一读全文吧！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本诗诗中有画，画中有诗，同时也是一个有趣的故事，请把这个故事写下来，看谁写得生动，想象丰富。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交流分享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指读课题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齐读课题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指生读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自读课文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圈画字词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开火车抽读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师范写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生仿写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指名交流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讨论交流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指名读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齐读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指名说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指名说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齐读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背诵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预设：词语：万紫千红、诗情画意……诗句：村居  草长莺飞二月天，拂堤杨柳醉春烟。儿童散学归来早，忙趁东风放纸鸢。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预设：在招牌上见过“宿”，引导理解“宿”就是住宿、投宿，这里的“店”就是住宿的客店，就是现在的旅馆、酒店。在同学等人的姓名中认识了“徐”。“徐公”指一位姓徐的老人。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新市：地名，在今湖南攸县北。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疏疏：稀疏。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阴：树荫。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预设：杨万里在诗中写到的景物有“篱”（篱笆）“树”“菜花”（油菜花）“儿童”“黄蝶”；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预设：从图中还能看到田边小路。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预设：篱笆很稀疏，小路很长。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预设：草色遥看近却无中“无”是没有的意思。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预设：稀疏的篱笆旁有一条深长的小径，树上的花儿谢了，露出一些新绿，叶子还没成阴。儿童奔跑着追赶黄色的蝴蝶，蝶儿飞进黄山的菜花丛中没法找寻。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预设：诗人被这美丽的景色吸引了，非常喜爱这乡村田园风光。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</w:pPr>
            <w:r>
              <w:rPr>
                <w:rFonts w:hint="eastAsia"/>
              </w:rPr>
              <w:t>板书设计</w:t>
            </w:r>
          </w:p>
          <w:p>
            <w:pPr>
              <w:widowControl/>
              <w:snapToGrid w:val="0"/>
              <w:spacing w:line="360" w:lineRule="auto"/>
              <w:ind w:left="93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</w:p>
          <w:p>
            <w:pPr>
              <w:widowControl/>
              <w:ind w:firstLine="3360" w:firstLineChars="1400"/>
              <w:jc w:val="lef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诗　　宿新市徐公店</w:t>
            </w:r>
            <w:r>
              <w:rPr>
                <w:rFonts w:hint="eastAsia"/>
                <w:sz w:val="24"/>
                <w:szCs w:val="22"/>
              </w:rPr>
              <w:br w:type="textWrapping"/>
            </w:r>
            <w:r>
              <w:rPr>
                <w:rFonts w:hint="eastAsia"/>
                <w:sz w:val="24"/>
                <w:szCs w:val="22"/>
              </w:rPr>
              <w:t>　　                        情　　喜爱</w:t>
            </w:r>
            <w:r>
              <w:rPr>
                <w:rFonts w:hint="eastAsia"/>
                <w:sz w:val="24"/>
                <w:szCs w:val="22"/>
              </w:rPr>
              <w:br w:type="textWrapping"/>
            </w:r>
            <w:r>
              <w:rPr>
                <w:rFonts w:hint="eastAsia"/>
                <w:sz w:val="24"/>
                <w:szCs w:val="22"/>
              </w:rPr>
              <w:t>　　                        画：篱落、一径、枝头　  （静）</w:t>
            </w:r>
            <w:r>
              <w:rPr>
                <w:rFonts w:hint="eastAsia"/>
                <w:sz w:val="24"/>
                <w:szCs w:val="22"/>
              </w:rPr>
              <w:br w:type="textWrapping"/>
            </w:r>
            <w:r>
              <w:rPr>
                <w:rFonts w:hint="eastAsia"/>
                <w:sz w:val="24"/>
                <w:szCs w:val="22"/>
              </w:rPr>
              <w:t>　                        　画　　　追入</w:t>
            </w:r>
            <w:r>
              <w:rPr>
                <w:rFonts w:hint="eastAsia"/>
                <w:sz w:val="24"/>
                <w:szCs w:val="22"/>
              </w:rPr>
              <w:br w:type="textWrapping"/>
            </w:r>
            <w:r>
              <w:rPr>
                <w:rFonts w:hint="eastAsia"/>
                <w:sz w:val="24"/>
                <w:szCs w:val="22"/>
              </w:rPr>
              <w:t>　 　                              儿童 黄蝶 菜花　　　（动）</w:t>
            </w:r>
            <w:r>
              <w:rPr>
                <w:rFonts w:hint="eastAsia"/>
                <w:sz w:val="24"/>
                <w:szCs w:val="22"/>
              </w:rPr>
              <w:br w:type="textWrapping"/>
            </w:r>
            <w:r>
              <w:rPr>
                <w:rFonts w:hint="eastAsia"/>
                <w:sz w:val="24"/>
                <w:szCs w:val="22"/>
              </w:rPr>
              <w:t>　                               　意　色：黄（绿）（黄）</w:t>
            </w:r>
          </w:p>
          <w:p>
            <w:pPr>
              <w:widowControl/>
              <w:snapToGrid w:val="0"/>
              <w:spacing w:line="360" w:lineRule="auto"/>
              <w:ind w:left="93"/>
              <w:rPr>
                <w:rFonts w:ascii="宋体" w:hAnsi="宋体" w:cs="宋体"/>
                <w:b/>
                <w:sz w:val="24"/>
              </w:rPr>
            </w:pPr>
          </w:p>
          <w:p>
            <w:pPr>
              <w:tabs>
                <w:tab w:val="left" w:pos="660"/>
              </w:tabs>
              <w:rPr>
                <w:rFonts w:ascii="宋体" w:hAnsi="宋体" w:cs="宋体"/>
                <w:b/>
                <w:sz w:val="24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 w:cs="宋体"/>
                <w:b/>
                <w:sz w:val="24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5526"/>
        <w:gridCol w:w="122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创设情境，激情导入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二、初读课文，自学字词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三、初读古诗，感知内容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四、学习诗文，探究诗意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五、品词赏句，想象悟情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六、再读古诗，交流探究 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七、对比阅读，拓展延伸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八、总结交流，拓展阅读</w:t>
            </w:r>
          </w:p>
        </w:tc>
        <w:tc>
          <w:tcPr>
            <w:tcW w:w="5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1.揭题。一年之中有哪几个季节？你能用一首诗来告诉同学们你喜欢哪个季节吗？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是呀！在一年级的时候我们就学习了有关春夏秋冬四个季节的古诗，今天我们再学习一首古诗《四时田园杂兴》，板书课题：《四时田园杂兴》注意“杂”字，下面的部分，不是“木”。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2.读诗题，解题意。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“四时”“兴”是什么意思？谁能用自己的话说一说题目的意思？并猜想一下诗文会写些什么内容？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“四时”在这儿表示的是——一年四季，那么整个题目的意思连起来说就是——诗人看到一年四季不同的田园景色而产生了很多的感想。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师：你看，抓住重点词突破，然后连起来用上自己的话来说就是题目的意思！带着自己的理解，再一起读读题目。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《四时田园杂兴》共60首。分“春日”“晚春”“夏日”“秋日”“冬日”五组。今天咱们所要学的只是这其中的一首。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简介作者以及写作背景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范成大（1126—1193）字致能，号石湖居士，吴郡（今江苏苏州）人，绍兴二十四年进士。其诗题材广泛，对农民的痛苦，官吏的残暴等都有反映，诗风清逸淡远。著有《石湖居士诗集》《石湖词》《吴湖录》等。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1.认识生字：杂、稀、蜻、蜓。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注意读准平舌音“杂”，后鼻音“蜻、蜓”。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2.指导书写：“蜻、蜓、稀”都是左右结构，且左窄右宽，特别是“蜓”字，右边不要写成“延”。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3.反复多读几遍这首诗，通过查字典，结合课文注释，想想词语的意思，想想这首诗大体写什么。把不理解的地方勾画出来，小组讨论。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4.检查学习效果，相机指导。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（1）梅子：梅树的果实，夏季成熟，可以吃。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（2）麦花：荞麦花。荞麦是一种粮食作物，春秋都可以播种，生长期很短。花为白色或淡红色，果实磨成粉供食用。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（3）蛱（jiá）蝶：蝴蝶的一种。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1.指导读准字音，读出节奏：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（1）个人自由朗读。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（2）指名试读，评议。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2.读了这首诗，你能简要地说说诗歌写的什么情景吗？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3.小声自读，边想画：想想这首诗描写的是什么季节的田园风光？诗中都写了哪些景物？他们分别怎么样？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引导回答上面问题，并小结板书：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初夏江南景色：梅子黄、杏子肥、麦花白、菜花稀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齐读（正音，注意读出诗的节奏）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1.交流学法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同学们，古诗语言简练，但含义深远，所以在学习的过程中，我们先要了解诗的大概意思，平时遇到一首新的古诗你是怎么学的？（交流学习方法）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的，这些都是学习古诗的方法。接下来，咱们就先借助诗句下面的注释，来读懂重点字词的意思，把这些词的意思串起来就是每行诗句的含义，再把每行诗的意思连起来，用上自己的话来说就是整首诗的意思啦！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2.学生自学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3.大概说说诗句的意思。（同桌说，指名说）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（1）刚才，你读懂了哪句？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（指点“惟有、日长”等重点词在诗句中的意思：惟有：只有；日长：天长了。）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（2）知道了这些词在古诗中的意思，谁能把这首诗的意思连起来，再来说说？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（3）教师随机点拨，注意语言表述上的流畅。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照刚才他的说法，你觉得还缺少些什么？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4.质疑：还有哪些地方不明白的？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1.赏析“梅子金黄杏子肥，麦花雪白菜花稀。”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（1）诗歌一、二句写了什么内容？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（2）交流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2.赏析“日长篱落无人过，惟有蜻蜓蛱蝶飞。”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（1）诗歌三、四句写了什么内容？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（2）交流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（3）读诗思考：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诗人描绘了什么季节的景物？你是从哪里感受到的？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1.整首诗给你留下了什么印象？你最喜欢哪一句？为什么？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（板书：宁静 以动写静）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总结：这首诗在写法上运用了动静相衬的写作手法。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指导朗读：用轻柔、舒缓的语气朗读这首诗，体会意境。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.尝试背诵：自由背——同桌背——全班背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这首诗风格清新自然，语言亲切朴实，富有泥土气息。描写了安静闲适的田园生活。（板书：清新、田园、安逸闲适）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四时田园杂兴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[宋] 范成大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昼出耘田夜绩麻，村庄儿女各当家。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童孙未解供耕织，也傍桑阴学种瓜。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(过渡)师：刚才我们在学习这首诗的时候，除了借助注释、插图外，还通过发挥想象，（板书）读懂了、读好了这首诗。请大家再读读范成大的另一首《四时田园杂兴》，这首诗又是在写什么呢？现在以四人小组为单位读读这首诗，说说大意，读后谈谈自己的感受。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你可以仿照刚才学诗的方法，借助注释，想象画面，来读懂整首诗的意思。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2．学生交流，再全班交流。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（1）指名读，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（2）说诗句的意思，说说这首诗描写的是什么季节的风光？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3.比较两首诗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1）这两首诗都是写田园风光，前一首呢，诗人重点在写什么呢？（写景），后一首，诗人着重描写了村庄里男女劳动时的场景，让我们感受到劳动的快乐，乡村生活的和谐，这么一种兴致。是呀，同样是写田园诗，但诗人观察的角度不一样，写作的侧重点也是不一样的。有写劳动场面的，有写景物的。看来，这乡村的一草一木，一景一物，还有那各种各样的人，在诗人眼中都是充满生机、活力的。只有热爱生活的人才能捕捉到如此有生机和活力的场景。诗人范成大就是这样的一个人，让我们把这种情感带进诗中来读读吧！（读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（2）看着这样喜人的景象，让我们不仅想起了村庄男女劳动时的场面“昼出……”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（3）虽然只字不提劳动场面，但景物的描写同样让人感受到了那农村的勃勃生机，劳动的喜悦。来，让我们再一起读读这两首诗吧！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1.说说这首诗描绘了怎样的景象？你从中体会到了什么乐趣？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2.搜集范成大《四时田园杂兴》的其他诗篇，阅读欣赏。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请同学来读诗题。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指生读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指生读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师范写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生仿写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练说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背诵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预设：“四时田园杂兴”的“兴”，四声。“即兴”意思是：对眼前景物有所感触，临时发生兴致而创作。这里的“兴”，兴致，兴趣，“四时田园杂兴”，从一年四季的田园风光引发的各种即兴作品。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预设：这首诗写初夏江南的田园景色。诗中用梅子黄、杏子肥、麦花白、菜花稀，写出了夏季南方农村景物的特点。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预设：可以借助课文注释理解。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预设：可以查字典，查资料理解。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预设：还可以问老师。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预设：借助注释，能把意思说完整了；借助工具书，读懂诗意，是一种学习方法，但在说的时候我们还要有自己的想法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预设：一树树梅子变得金黄，杏子也越长越大了；荞麦花一片雪白，油菜花倒显得稀稀落落。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预设：天长了，农民忙着在地里干活，中午也不回家，门前没有人走动；只有蜻蜓和蝴蝶绕着篱笆飞来飞去。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预设：这首诗写初夏江南的田园景色。诗中用梅子黄、杏子肥、麦花白、菜花稀，写出了夏季南方农村景物的特点。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预设：宁静。第三句“日长篱落无人过”写正午时分的幽静的景象。第四句中写“蜻蜓蛱蝶飞”显得田野静悄悄的，以动写静。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预设：这首诗描写的是初夏农村的自然景色。让我们从中体会到田园之美，自然之趣，劳动之乐。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板书设计：                        </w:t>
            </w:r>
          </w:p>
          <w:p>
            <w:pPr>
              <w:spacing w:line="440" w:lineRule="exact"/>
              <w:ind w:left="210" w:leftChars="100" w:firstLine="240" w:firstLineChars="10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四时田园杂兴</w:t>
            </w:r>
          </w:p>
          <w:p>
            <w:pPr>
              <w:spacing w:line="440" w:lineRule="exact"/>
              <w:ind w:left="479" w:leftChars="228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2"/>
              </w:rPr>
              <w:t>初夏江南景色：梅子黄、杏子肥、麦花白、菜花稀</w:t>
            </w:r>
          </w:p>
          <w:p>
            <w:pPr>
              <w:widowControl/>
              <w:ind w:firstLine="2160" w:firstLineChars="90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清新、田园、宁静、 安逸、闲适</w:t>
            </w:r>
          </w:p>
          <w:p>
            <w:pPr>
              <w:widowControl/>
              <w:ind w:firstLine="2160" w:firstLineChars="900"/>
              <w:jc w:val="center"/>
              <w:rPr>
                <w:rFonts w:hint="eastAsia" w:ascii="宋体" w:hAnsi="宋体" w:cs="宋体"/>
                <w:sz w:val="24"/>
                <w:szCs w:val="22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5526"/>
        <w:gridCol w:w="122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第三课时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导入课题，解题读题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二、初读感知，疏通字词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三、再读课文，感受韵律之美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四、放飞想象，浸润静谧之美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五、拓展延伸，写话练习</w:t>
            </w:r>
          </w:p>
        </w:tc>
        <w:tc>
          <w:tcPr>
            <w:tcW w:w="5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我们已经学习了两首古诗《宿新市徐公店》及《四时田园杂兴》，这节课，我们一起来学习一首词，它是南宋著名词人辛弃疾写的一首词（板书）——清平乐·村居。请同学们看老师写课题。（边写边提醒：写字像做人一样，来不得半点马虎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2.（板书：村居）看到“村居”这个词，你想到了什么？（师板书“村居”）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同学们的想象力很丰富。下面老师再考考大家。（师板书“清平乐yuè”，并齐读）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“清平乐”这个词给你什么样的感觉呢？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（想象一下：有水的地方给你什么样的感觉？这是一首清静平和的音乐，给人一种舒适的感觉。）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3.看来，有了丰富的想象，一个普通的词也会变得有灵性、有生命，就活起来了。学语文就要这样。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指读：清平乐 村居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4.师介绍：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“清平乐”是词牌名，清平乐是一首曲子，是用来演奏的。光听这个词牌名，你有怎样的感受？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1.请同学们打开书，自由朗读课文，要把课文读得字正腔圆，一字不差。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2.学生自读课文。提醒：轻轻地读，让自己的心静下来，去寻找那种清静、平和、惬意的感觉。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3.检查初读。谁来都给大家听？（读得正确即可，教师相机正音。）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教师相机正音，指导书写“茅、檐”。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“茅”上下结构，上窄下宽，第五笔是点，最后一笔是撇，别忘记写。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“檐”左窄右宽，右边的横画较多，注意间距均匀，长短不一，“言”字上面一横最长。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4.指名学生朗读；齐读全词。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5.读着读着，你发现了什么？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6.请同学们默读这首词，看看有没有哪个字、哪个词语、或是哪个句子不理解。有问题吗？有了问题，怎么办？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师生共同总结学习方法：看图猜一猜、联系上下文想一想、同桌议一议。学生自主学习。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7.交流释疑。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我们先来说一说，经过讨论解决了哪些问题？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预设：“翁”是什么？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预设：谁知道“溪东”这个词的意思？ 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预设：“锄豆”这个词可不能按字面意思理解，得联系上下文。哪位同学知道这个词语的意思？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我们可不能被文字的表面意思所迷惑。不过，我们总是在错误中长大的。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1.我们理解了一部分词语的意思之后，再来读一读这首词。生齐读。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2.听到你们读，老师也非常想读。师用清新的语调读，力求读得入情入境。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3.你们知道老师为什么读得好吗？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“词”也叫长短句，句子有长有短，所以读起来抑扬顿挫。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“小”“草”“媪”，发现了什么？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韵母相同或相近，这就是押韵。古人写诗写词讲究押韵，所以诗词读起来琅琅上口。大家把词的上片读读，感受一下。（生读）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我们看词的下片哪些字押韵？（东 笼 蓬）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读一读，再次感受一下。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这首词有意思吗？我们再读一读。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1.孩子们，古人说“诗中有画，画中有诗”，读着读着，你的眼前浮现出哪些画面？（生简介画面：乡村美景图、翁媪对话图、大儿锄豆图、中儿编织图、小儿卧剥图）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2.品环境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（1）好茶需要慢慢饮，好词需要细细品。下面我们就细细品来，用我们的想象去品出词中的图画。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我们首先来欣赏一下这家的居住环境。谁来读词的一二两句？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你从这两句中看到了什么景物？词人为什么说是“青青草”，而不是“青草”？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（2）赏景不仅仅要用眼睛，还要学会用耳朵来聆听！这样的美景属于你，美美地读一读吧。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读到这里，老师有一个疑问，“茅檐”是用泥巴垒的墙，茅草盖的房，又矮又小，很简陋，为什么还给你们产生这样美的感觉呢？老师告诉你们：很多诗人都有“茅檐”情结，“茅檐”这个词在诗人的笔下频频出现。（板书：茅檐 低小 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一个“茅檐”，一下子就把我们带到了一个充满乡土气息的宁静的诗意的小乡村。让我们把这种美好的感觉读出来。生齐读。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3.品人物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（1）在这样美的环境里住着怎样的一家人呢？请接着读下面。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（2）这一家一共有几口人？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你最喜欢谁？为什么？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①品小儿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从哪里可以看出小儿可爱呢？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我说：“你是个无赖，你高兴吗？”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为什么？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那作者为什么说小儿是“无赖”呢？（板书：小儿 无赖）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是的，古代有许多词的意思到了现在就发生了很大的变化，这就是古今词义的差别，今后我们还会遇到这样的词。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你从哪些地方看出小儿可爱呢？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品“卧”。“卧”是什么样的姿态？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“卧剥莲蓬的样子”能想象出来吗？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师生小结提升：是的，小儿卧的姿势可多了，他愿意仰着就仰着，愿意……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师引说：他是多么——快活、愉快、自由自在、幸福、惬意……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难怪冰心奶奶说，“除了宇宙，世上最可爱的就是孩子”，就是你们，就是这个小儿。谁来读读这句？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②品大儿和中儿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（板书：大儿：勤劳 中儿：心灵手巧）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③品翁媪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讲解：虽然他们年岁逐增，青春不再，容颜已老，可是童心未泯。人们常说老小孩儿，老小孩儿，其实老人往往和孩子一样可爱。前面有同学提出“相媚好”这个词不懂（出示图片：突出“相媚好”）。你们看图，两位白发苍苍的老人靠得很近，相互亲热地聊天，这就是——相媚好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“相媚好”指两个人很亲热地说着有感情的话。他们嘴里操着吴音会说些什么呢？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老人们，这么亲密地、甜蜜的说着话儿，拉着家常，这就是——相媚好。（板书：翁媪 吴音 相媚好 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如果此时大儿、中儿、小儿听到老人甜蜜的交流，他们又会说些什么呢？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孩子们，你们觉得这一家人生活得怎样？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你们看，他们每个人都在做着自己喜欢做的事，干自己喜欢干的活，真是各得其乐。你们向往这样的生活吗？师引读——茅檐低小，溪上青青草，醉里吴音相媚好，白发谁家翁媪。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仅仅是“翁”和“媪”醉了吗？还有谁醉了？（诗人、我们）（板书：醉）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你醉了，我醉了，大家都醉了。让我们也醉一回吧！（放音乐，配乐朗读）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让我们闭上眼睛，记住这首《清平乐》。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听了同学们的吟诵，老师仿佛看到了一幅画，仿佛听到了一个娓娓道来的故事。让我们再来美美地吟诵这首《清平乐》！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出示这首词的画面，提出写话要求。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1.配乐写话。此时此刻，你的脑海出现了怎样的画面？请用简单的文字进行描述。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2.画面取名：给自己的文字取一个美丽的名字。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3.集体交流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4.背诵这首词。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齐读课题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自读课文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师范写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生仿写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配乐吟诵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预设：清凉舒适，凡是用它作词牌的词都给人一种清静、平和、舒适的感觉。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预设：词的特点：长短句；词有词牌名；词有上下片；词是押韵的。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预设：请大家看这个字的上面，“翁”字上面是一个“公”字，那就是说“翁”指老公公。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“媪”字左边一个“女”字，就是指老婆婆，老奶奶。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翁媪就是指白发苍苍的老年夫妇。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预设：锄豆就是锄豆子地里的杂草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预设：第一、二、四句末尾三个字韵母都相同，都有“ao”。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预设：我最喜欢小儿，因为他很可爱。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预设：活泼、可爱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预设：很专注，很认真，还会哼着歌，一会儿还会仰着，高兴就打个滚，摇头晃脑，晃动着小脚，侧着身子，用手托着头……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预设：喜欢大儿，因为他很勤劳。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喜欢中儿，因为他会编织鸡笼。会编织鸡笼，那就是说他——心灵手巧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预设：幸福、甜美、快乐、温馨、自由自在、与世无争……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预设：交流讨论：乡村美景图、翁媪对话图、大儿锄豆图、中儿编织图、小儿卧剥图……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板书设计：                        </w:t>
            </w: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  <w:szCs w:val="22"/>
                <w:lang w:bidi="ar"/>
              </w:rPr>
            </w:pPr>
          </w:p>
          <w:p>
            <w:pPr>
              <w:spacing w:line="440" w:lineRule="exact"/>
              <w:ind w:firstLine="4337" w:firstLineChars="1800"/>
              <w:rPr>
                <w:rFonts w:hint="eastAsia"/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茅檐     低小</w:t>
            </w:r>
          </w:p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 xml:space="preserve">    翁媪 吴音 相媚好 醉</w:t>
            </w:r>
          </w:p>
          <w:p>
            <w:pPr>
              <w:spacing w:line="440" w:lineRule="exact"/>
              <w:ind w:firstLine="1446" w:firstLineChars="600"/>
              <w:rPr>
                <w:rFonts w:hint="eastAsia" w:ascii="宋体" w:hAnsi="宋体" w:cs="宋体"/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清平乐 村居</w:t>
            </w:r>
            <w:r>
              <w:rPr>
                <w:rFonts w:hint="eastAsia"/>
                <w:b/>
                <w:bCs/>
                <w:sz w:val="24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2"/>
              </w:rPr>
              <w:t xml:space="preserve">大儿：勤劳 </w:t>
            </w:r>
          </w:p>
          <w:p>
            <w:pPr>
              <w:spacing w:line="440" w:lineRule="exact"/>
              <w:ind w:firstLine="3855" w:firstLineChars="1600"/>
              <w:rPr>
                <w:rFonts w:hint="eastAsia" w:ascii="宋体" w:hAnsi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2"/>
              </w:rPr>
              <w:t xml:space="preserve">中儿：心灵手巧 </w:t>
            </w:r>
          </w:p>
          <w:p>
            <w:pPr>
              <w:spacing w:line="440" w:lineRule="exact"/>
              <w:ind w:firstLine="3855" w:firstLineChars="1600"/>
              <w:rPr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2"/>
              </w:rPr>
              <w:t>小儿：</w:t>
            </w:r>
            <w:r>
              <w:rPr>
                <w:rFonts w:hint="eastAsia"/>
                <w:b/>
                <w:bCs/>
                <w:sz w:val="24"/>
                <w:szCs w:val="22"/>
              </w:rPr>
              <w:t xml:space="preserve"> 无赖</w:t>
            </w: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widowControl/>
              <w:ind w:firstLine="2160" w:firstLineChars="90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0608A6"/>
    <w:multiLevelType w:val="multilevel"/>
    <w:tmpl w:val="290608A6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714EB"/>
    <w:multiLevelType w:val="multilevel"/>
    <w:tmpl w:val="7DC714E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3"/>
      <w:numFmt w:val="japaneseCounting"/>
      <w:lvlText w:val="%2．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E0A0E"/>
    <w:rsid w:val="000F678E"/>
    <w:rsid w:val="001262ED"/>
    <w:rsid w:val="001B5F99"/>
    <w:rsid w:val="001B6596"/>
    <w:rsid w:val="001C5677"/>
    <w:rsid w:val="00211092"/>
    <w:rsid w:val="00256013"/>
    <w:rsid w:val="00360A8D"/>
    <w:rsid w:val="003626C0"/>
    <w:rsid w:val="00386A8E"/>
    <w:rsid w:val="004669D7"/>
    <w:rsid w:val="004B025E"/>
    <w:rsid w:val="004B0CCA"/>
    <w:rsid w:val="00547A2D"/>
    <w:rsid w:val="005B13F5"/>
    <w:rsid w:val="005F4B9B"/>
    <w:rsid w:val="00672FB6"/>
    <w:rsid w:val="006B08D0"/>
    <w:rsid w:val="006B61CA"/>
    <w:rsid w:val="006C024F"/>
    <w:rsid w:val="008144E3"/>
    <w:rsid w:val="00891317"/>
    <w:rsid w:val="009249A8"/>
    <w:rsid w:val="00995CF9"/>
    <w:rsid w:val="00A30F01"/>
    <w:rsid w:val="00A42265"/>
    <w:rsid w:val="00A67E7A"/>
    <w:rsid w:val="00AA72F6"/>
    <w:rsid w:val="00B42487"/>
    <w:rsid w:val="00CA7470"/>
    <w:rsid w:val="00DC36F8"/>
    <w:rsid w:val="00DD2937"/>
    <w:rsid w:val="00ED4E3D"/>
    <w:rsid w:val="00F10395"/>
    <w:rsid w:val="00F8256F"/>
    <w:rsid w:val="00F917F1"/>
    <w:rsid w:val="00FB10CA"/>
    <w:rsid w:val="4885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1457</Words>
  <Characters>8307</Characters>
  <Lines>69</Lines>
  <Paragraphs>19</Paragraphs>
  <TotalTime>198</TotalTime>
  <ScaleCrop>false</ScaleCrop>
  <LinksUpToDate>false</LinksUpToDate>
  <CharactersWithSpaces>9745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2020-02-01T11:50:00Z</dcterms:created>
  <dc:creator>Administrators</dc:creator>
  <cp:lastModifiedBy>Administrator</cp:lastModifiedBy>
  <dcterms:modified xsi:type="dcterms:W3CDTF">2020-02-25T05:53:12Z</dcterms:modified>
  <dc:title>教 学 设 计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