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bCs/>
          <w:sz w:val="32"/>
          <w:szCs w:val="32"/>
          <w:lang w:val="en-US" w:eastAsia="zh-CN"/>
        </w:rPr>
      </w:pPr>
      <w:r>
        <w:rPr>
          <w:rFonts w:hint="eastAsia" w:ascii="宋体" w:hAnsi="宋体" w:cs="宋体"/>
          <w:b/>
          <w:bCs/>
          <w:sz w:val="32"/>
          <w:szCs w:val="32"/>
          <w:lang w:eastAsia="zh-CN"/>
        </w:rPr>
        <w:t>中</w:t>
      </w:r>
      <w:r>
        <w:rPr>
          <w:rFonts w:hint="eastAsia" w:ascii="宋体" w:hAnsi="宋体" w:eastAsia="宋体" w:cs="宋体"/>
          <w:b/>
          <w:bCs/>
          <w:sz w:val="32"/>
          <w:szCs w:val="32"/>
          <w:lang w:eastAsia="zh-CN"/>
        </w:rPr>
        <w:t>班沙水活动：</w:t>
      </w:r>
      <w:r>
        <w:rPr>
          <w:rFonts w:hint="eastAsia" w:ascii="宋体" w:hAnsi="宋体" w:cs="宋体"/>
          <w:b/>
          <w:bCs/>
          <w:sz w:val="32"/>
          <w:szCs w:val="32"/>
          <w:lang w:eastAsia="zh-CN"/>
        </w:rPr>
        <w:t>小鱼向前冲</w:t>
      </w:r>
    </w:p>
    <w:p>
      <w:pPr>
        <w:widowControl w:val="0"/>
        <w:wordWrap/>
        <w:adjustRightInd/>
        <w:snapToGrid/>
        <w:spacing w:line="440" w:lineRule="exact"/>
        <w:jc w:val="right"/>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eastAsia="zh-CN"/>
        </w:rPr>
        <w:t>观察者：董菲</w:t>
      </w:r>
    </w:p>
    <w:p>
      <w:pPr>
        <w:widowControl w:val="0"/>
        <w:wordWrap/>
        <w:adjustRightInd/>
        <w:snapToGrid/>
        <w:spacing w:line="440" w:lineRule="exact"/>
        <w:textAlignment w:val="auto"/>
        <w:rPr>
          <w:rFonts w:ascii="宋体" w:hAnsi="宋体" w:cs="宋体"/>
          <w:sz w:val="24"/>
          <w:szCs w:val="24"/>
        </w:rPr>
      </w:pPr>
      <w:r>
        <w:rPr>
          <w:rFonts w:hint="eastAsia" w:ascii="宋体" w:hAnsi="宋体" w:cs="宋体"/>
          <w:b/>
          <w:bCs/>
          <w:sz w:val="24"/>
          <w:szCs w:val="24"/>
          <w:lang w:eastAsia="zh-CN"/>
        </w:rPr>
        <w:t>观察</w:t>
      </w:r>
      <w:r>
        <w:rPr>
          <w:rFonts w:hint="eastAsia" w:ascii="宋体" w:hAnsi="宋体" w:cs="宋体"/>
          <w:b/>
          <w:bCs/>
          <w:sz w:val="24"/>
          <w:szCs w:val="24"/>
        </w:rPr>
        <w:t>日期：</w:t>
      </w:r>
      <w:r>
        <w:rPr>
          <w:rFonts w:hint="eastAsia" w:ascii="宋体" w:hAnsi="宋体" w:cs="宋体"/>
          <w:sz w:val="24"/>
          <w:szCs w:val="24"/>
        </w:rPr>
        <w:t>201</w:t>
      </w:r>
      <w:r>
        <w:rPr>
          <w:rFonts w:hint="eastAsia" w:ascii="宋体" w:hAnsi="宋体" w:cs="宋体"/>
          <w:sz w:val="24"/>
          <w:szCs w:val="24"/>
          <w:lang w:val="en-US" w:eastAsia="zh-CN"/>
        </w:rPr>
        <w:t>9</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w:t>
      </w:r>
    </w:p>
    <w:p>
      <w:pPr>
        <w:widowControl w:val="0"/>
        <w:wordWrap/>
        <w:adjustRightInd/>
        <w:snapToGrid/>
        <w:spacing w:line="440" w:lineRule="exact"/>
        <w:textAlignment w:val="auto"/>
        <w:rPr>
          <w:rFonts w:hint="default" w:ascii="宋体" w:hAnsi="宋体" w:eastAsia="宋体" w:cs="宋体"/>
          <w:b w:val="0"/>
          <w:bCs w:val="0"/>
          <w:sz w:val="24"/>
          <w:szCs w:val="24"/>
          <w:lang w:val="en-US" w:eastAsia="zh-CN"/>
        </w:rPr>
      </w:pPr>
      <w:r>
        <w:rPr>
          <w:rFonts w:hint="eastAsia" w:ascii="宋体" w:hAnsi="宋体" w:cs="宋体"/>
          <w:b/>
          <w:bCs/>
          <w:sz w:val="24"/>
          <w:szCs w:val="24"/>
        </w:rPr>
        <w:t>开始时间：</w:t>
      </w:r>
      <w:r>
        <w:rPr>
          <w:rFonts w:hint="eastAsia" w:ascii="宋体" w:hAnsi="宋体" w:cs="宋体"/>
          <w:b w:val="0"/>
          <w:bCs w:val="0"/>
          <w:sz w:val="24"/>
          <w:szCs w:val="24"/>
          <w:lang w:eastAsia="zh-CN"/>
        </w:rPr>
        <w:t>上午</w:t>
      </w:r>
      <w:r>
        <w:rPr>
          <w:rFonts w:hint="eastAsia" w:ascii="宋体" w:hAnsi="宋体" w:cs="宋体"/>
          <w:b w:val="0"/>
          <w:bCs w:val="0"/>
          <w:sz w:val="24"/>
          <w:szCs w:val="24"/>
          <w:lang w:val="en-US" w:eastAsia="zh-CN"/>
        </w:rPr>
        <w:t>10:00</w:t>
      </w:r>
    </w:p>
    <w:p>
      <w:pPr>
        <w:widowControl w:val="0"/>
        <w:wordWrap/>
        <w:adjustRightInd/>
        <w:snapToGrid/>
        <w:spacing w:line="440" w:lineRule="exact"/>
        <w:textAlignment w:val="auto"/>
        <w:rPr>
          <w:rFonts w:hint="default" w:ascii="宋体" w:hAnsi="宋体" w:eastAsia="宋体" w:cs="宋体"/>
          <w:b w:val="0"/>
          <w:bCs w:val="0"/>
          <w:sz w:val="24"/>
          <w:szCs w:val="24"/>
          <w:lang w:val="en-US" w:eastAsia="zh-CN"/>
        </w:rPr>
      </w:pPr>
      <w:r>
        <w:rPr>
          <w:rFonts w:hint="eastAsia" w:ascii="宋体" w:hAnsi="宋体" w:cs="宋体"/>
          <w:b/>
          <w:bCs/>
          <w:sz w:val="24"/>
          <w:szCs w:val="24"/>
        </w:rPr>
        <w:t>结束时间</w:t>
      </w:r>
      <w:r>
        <w:rPr>
          <w:rFonts w:hint="eastAsia" w:ascii="宋体" w:hAnsi="宋体" w:cs="宋体"/>
          <w:b w:val="0"/>
          <w:bCs w:val="0"/>
          <w:sz w:val="24"/>
          <w:szCs w:val="24"/>
        </w:rPr>
        <w:t>：</w:t>
      </w:r>
      <w:r>
        <w:rPr>
          <w:rFonts w:hint="eastAsia" w:ascii="宋体" w:hAnsi="宋体" w:cs="宋体"/>
          <w:b w:val="0"/>
          <w:bCs w:val="0"/>
          <w:sz w:val="24"/>
          <w:szCs w:val="24"/>
          <w:lang w:eastAsia="zh-CN"/>
        </w:rPr>
        <w:t>上午</w:t>
      </w:r>
      <w:r>
        <w:rPr>
          <w:rFonts w:hint="eastAsia" w:ascii="宋体" w:hAnsi="宋体" w:cs="宋体"/>
          <w:b w:val="0"/>
          <w:bCs w:val="0"/>
          <w:sz w:val="24"/>
          <w:szCs w:val="24"/>
          <w:lang w:val="en-US" w:eastAsia="zh-CN"/>
        </w:rPr>
        <w:t>10:30</w:t>
      </w:r>
    </w:p>
    <w:p>
      <w:pPr>
        <w:widowControl w:val="0"/>
        <w:wordWrap/>
        <w:adjustRightInd/>
        <w:snapToGrid/>
        <w:spacing w:line="440" w:lineRule="exact"/>
        <w:textAlignment w:val="auto"/>
        <w:rPr>
          <w:rFonts w:ascii="宋体" w:hAnsi="宋体" w:cs="宋体"/>
          <w:b/>
          <w:bCs/>
          <w:sz w:val="24"/>
          <w:szCs w:val="24"/>
        </w:rPr>
      </w:pPr>
      <w:r>
        <w:rPr>
          <w:rFonts w:hint="eastAsia" w:ascii="宋体" w:hAnsi="宋体" w:cs="宋体"/>
          <w:b/>
          <w:bCs/>
          <w:sz w:val="24"/>
          <w:szCs w:val="24"/>
        </w:rPr>
        <w:t>儿童数目：</w:t>
      </w:r>
      <w:r>
        <w:rPr>
          <w:rFonts w:hint="eastAsia" w:ascii="宋体" w:hAnsi="宋体" w:cs="宋体"/>
          <w:b w:val="0"/>
          <w:bCs w:val="0"/>
          <w:sz w:val="24"/>
          <w:szCs w:val="24"/>
          <w:lang w:val="en-US" w:eastAsia="zh-CN"/>
        </w:rPr>
        <w:t>3</w:t>
      </w:r>
    </w:p>
    <w:p>
      <w:pPr>
        <w:widowControl w:val="0"/>
        <w:wordWrap/>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b/>
          <w:bCs/>
          <w:sz w:val="24"/>
          <w:szCs w:val="24"/>
        </w:rPr>
        <w:t>儿童姓名：</w:t>
      </w:r>
      <w:r>
        <w:rPr>
          <w:rFonts w:hint="eastAsia" w:ascii="宋体" w:hAnsi="宋体" w:cs="宋体"/>
          <w:b w:val="0"/>
          <w:bCs w:val="0"/>
          <w:sz w:val="24"/>
          <w:szCs w:val="24"/>
          <w:lang w:eastAsia="zh-CN"/>
        </w:rPr>
        <w:t>朱子睿，焦诺璇、夏瑾轩</w:t>
      </w:r>
    </w:p>
    <w:p>
      <w:pPr>
        <w:widowControl w:val="0"/>
        <w:wordWrap/>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儿童</w:t>
      </w:r>
      <w:r>
        <w:rPr>
          <w:rFonts w:hint="eastAsia" w:ascii="宋体" w:hAnsi="宋体" w:cs="宋体"/>
          <w:b/>
          <w:bCs/>
          <w:sz w:val="24"/>
          <w:szCs w:val="24"/>
        </w:rPr>
        <w:t>年龄：</w:t>
      </w:r>
      <w:r>
        <w:rPr>
          <w:rFonts w:hint="eastAsia" w:ascii="宋体" w:hAnsi="宋体" w:cs="宋体"/>
          <w:b w:val="0"/>
          <w:bCs w:val="0"/>
          <w:sz w:val="24"/>
          <w:szCs w:val="24"/>
          <w:lang w:eastAsia="zh-CN"/>
        </w:rPr>
        <w:t>中班下学期</w:t>
      </w:r>
    </w:p>
    <w:p>
      <w:pPr>
        <w:widowControl w:val="0"/>
        <w:wordWrap/>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b/>
          <w:bCs/>
          <w:sz w:val="24"/>
          <w:szCs w:val="24"/>
          <w:lang w:eastAsia="zh-CN"/>
        </w:rPr>
        <w:t>观察</w:t>
      </w:r>
      <w:r>
        <w:rPr>
          <w:rFonts w:hint="eastAsia" w:ascii="宋体" w:hAnsi="宋体" w:cs="宋体"/>
          <w:b/>
          <w:bCs/>
          <w:sz w:val="24"/>
          <w:szCs w:val="24"/>
        </w:rPr>
        <w:t>环境：</w:t>
      </w:r>
      <w:r>
        <w:rPr>
          <w:rFonts w:hint="eastAsia" w:ascii="宋体" w:hAnsi="宋体" w:cs="宋体"/>
          <w:b w:val="0"/>
          <w:bCs w:val="0"/>
          <w:sz w:val="24"/>
          <w:szCs w:val="24"/>
          <w:lang w:eastAsia="zh-CN"/>
        </w:rPr>
        <w:t>沙地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205" w:hanging="1205" w:hangingChars="500"/>
        <w:textAlignment w:val="auto"/>
        <w:rPr>
          <w:rFonts w:hint="eastAsia" w:eastAsia="宋体"/>
          <w:sz w:val="24"/>
          <w:szCs w:val="24"/>
          <w:lang w:val="en-US" w:eastAsia="zh-CN"/>
        </w:rPr>
      </w:pPr>
      <w:r>
        <w:rPr>
          <w:rFonts w:hint="eastAsia" w:ascii="宋体" w:hAnsi="宋体" w:cs="宋体"/>
          <w:b/>
          <w:bCs/>
          <w:sz w:val="24"/>
          <w:szCs w:val="24"/>
          <w:lang w:eastAsia="zh-CN"/>
        </w:rPr>
        <w:t>观察</w:t>
      </w:r>
      <w:r>
        <w:rPr>
          <w:rFonts w:hint="eastAsia" w:ascii="宋体" w:hAnsi="宋体" w:cs="宋体"/>
          <w:b/>
          <w:bCs/>
          <w:sz w:val="24"/>
          <w:szCs w:val="24"/>
        </w:rPr>
        <w:t>目的：</w:t>
      </w:r>
      <w:r>
        <w:rPr>
          <w:rFonts w:hint="eastAsia" w:ascii="宋体" w:hAnsi="宋体" w:cs="宋体"/>
          <w:b w:val="0"/>
          <w:bCs w:val="0"/>
          <w:sz w:val="24"/>
          <w:szCs w:val="24"/>
          <w:lang w:eastAsia="zh-CN"/>
        </w:rPr>
        <w:t>幼儿能够运用管道、沙地、水池、架子等一系列材料拼搭，不断探索和改进，按照工程图的计划在沙地水池上建立通道让小鱼顺利回家。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b w:val="0"/>
          <w:bCs w:val="0"/>
          <w:sz w:val="24"/>
          <w:szCs w:val="24"/>
          <w:lang w:eastAsia="zh-CN"/>
        </w:rPr>
      </w:pPr>
      <w:r>
        <w:rPr>
          <w:rFonts w:hint="eastAsia" w:ascii="宋体" w:hAnsi="宋体" w:cs="宋体"/>
          <w:b/>
          <w:bCs/>
          <w:sz w:val="24"/>
          <w:szCs w:val="24"/>
          <w:lang w:eastAsia="zh-CN"/>
        </w:rPr>
        <w:t>观察</w:t>
      </w:r>
      <w:r>
        <w:rPr>
          <w:rFonts w:hint="eastAsia" w:ascii="宋体" w:hAnsi="宋体" w:cs="宋体"/>
          <w:b/>
          <w:bCs/>
          <w:sz w:val="24"/>
          <w:szCs w:val="24"/>
        </w:rPr>
        <w:t>目标：</w:t>
      </w:r>
      <w:r>
        <w:rPr>
          <w:rFonts w:hint="eastAsia" w:ascii="宋体" w:hAnsi="宋体" w:cs="宋体"/>
          <w:b w:val="0"/>
          <w:bCs w:val="0"/>
          <w:sz w:val="24"/>
          <w:szCs w:val="24"/>
          <w:lang w:eastAsia="zh-CN"/>
        </w:rPr>
        <w:t>幼儿能够大胆使用材料拼搭，建立足够的空间想象能力。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学会合作探索，遵循游戏规则，体验沙水游戏的有趣。</w:t>
      </w:r>
    </w:p>
    <w:p>
      <w:pPr>
        <w:widowControl w:val="0"/>
        <w:wordWrap/>
        <w:adjustRightInd/>
        <w:snapToGrid/>
        <w:spacing w:line="440" w:lineRule="exact"/>
        <w:textAlignment w:val="auto"/>
        <w:rPr>
          <w:rFonts w:hint="eastAsia" w:ascii="宋体" w:hAnsi="宋体" w:cs="宋体"/>
          <w:b/>
          <w:bCs/>
          <w:sz w:val="24"/>
          <w:szCs w:val="24"/>
        </w:rPr>
      </w:pPr>
      <w:r>
        <w:rPr>
          <w:rFonts w:hint="eastAsia" w:ascii="宋体" w:hAnsi="宋体" w:cs="宋体"/>
          <w:b/>
          <w:bCs/>
          <w:sz w:val="24"/>
          <w:szCs w:val="24"/>
        </w:rPr>
        <w:t>观察记录：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bookmarkStart w:id="0" w:name="_GoBack"/>
      <w:bookmarkEnd w:id="0"/>
      <w:r>
        <w:rPr>
          <w:rFonts w:hint="eastAsia" w:ascii="宋体" w:hAnsi="宋体" w:cs="宋体"/>
          <w:b w:val="0"/>
          <w:bCs w:val="0"/>
          <w:sz w:val="24"/>
          <w:szCs w:val="24"/>
          <w:lang w:val="en-US" w:eastAsia="zh-CN"/>
        </w:rPr>
        <w:t>和小朋友们来到沙地上，我先与他们介绍了游戏规则：有一条小鱼想要回家（从水池到沙地的小泳池）需要小朋友的齐心协力来帮助它。这里老师提供了一些活动材料，有全封管道和半封管道，还有一些架子可以作为桥梁，请小朋友开动脑筋，设置通道，帮助小鱼回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在开始搭建的时候我问小朋友：“你觉得应该怎样搭建才能够让小鱼顺利回家呢？”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朱子睿：“我觉得可以把管道连在一起，然后让水冲把小鱼冲回家。”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于是小朋友轰轰烈烈的开始搭建了，一开始小朋友搭建的都是同一高度，管道和管道之间都是连在一起的，水冲下来的时候小鱼一开始游的很顺利，可是到了弯道的时候发现小鱼转不过去了。这时候小朋友又开始讨论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朱子睿：“我们应该把水龙头开大一点，这样小鱼就能够冲过去了。”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焦诺璇：“管道太弯了我们可以把管道搭直一点。”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经过第二次的修改，小朋友发现水流太大小鱼就会被冲出管道，而水流太小小鱼又没有办法继续前进。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焦诺璇：“我觉得我们可以把管道弄斜一点，这样小鱼就能游的快一点。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第三次修改小朋友找到了方法，从水池到沙地把管道改成了从高到低。经过几次水流的控制实验，小朋友终于成功的将小鱼送回了家。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rPr>
      </w:pPr>
      <w:r>
        <w:rPr>
          <w:rFonts w:hint="eastAsia" w:ascii="宋体" w:hAnsi="宋体" w:cs="宋体"/>
          <w:b w:val="0"/>
          <w:bCs w:val="0"/>
          <w:sz w:val="24"/>
          <w:szCs w:val="24"/>
          <w:lang w:val="en-US" w:eastAsia="zh-CN"/>
        </w:rPr>
        <w:drawing>
          <wp:anchor distT="0" distB="0" distL="114300" distR="114300" simplePos="0" relativeHeight="251658240" behindDoc="0" locked="0" layoutInCell="1" allowOverlap="1">
            <wp:simplePos x="0" y="0"/>
            <wp:positionH relativeFrom="column">
              <wp:posOffset>2842260</wp:posOffset>
            </wp:positionH>
            <wp:positionV relativeFrom="paragraph">
              <wp:posOffset>232410</wp:posOffset>
            </wp:positionV>
            <wp:extent cx="2171700" cy="1629410"/>
            <wp:effectExtent l="0" t="0" r="0" b="8890"/>
            <wp:wrapTopAndBottom/>
            <wp:docPr id="1" name="图片 1" descr="IMG_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7290"/>
                    <pic:cNvPicPr>
                      <a:picLocks noChangeAspect="1"/>
                    </pic:cNvPicPr>
                  </pic:nvPicPr>
                  <pic:blipFill>
                    <a:blip r:embed="rId4"/>
                    <a:stretch>
                      <a:fillRect/>
                    </a:stretch>
                  </pic:blipFill>
                  <pic:spPr>
                    <a:xfrm>
                      <a:off x="0" y="0"/>
                      <a:ext cx="2171700" cy="1629410"/>
                    </a:xfrm>
                    <a:prstGeom prst="rect">
                      <a:avLst/>
                    </a:prstGeom>
                  </pic:spPr>
                </pic:pic>
              </a:graphicData>
            </a:graphic>
          </wp:anchor>
        </w:drawing>
      </w:r>
      <w:r>
        <w:rPr>
          <w:rFonts w:hint="eastAsia" w:ascii="宋体" w:hAnsi="宋体" w:cs="宋体"/>
          <w:b w:val="0"/>
          <w:bCs w:val="0"/>
          <w:sz w:val="24"/>
          <w:szCs w:val="24"/>
          <w:lang w:val="en-US" w:eastAsia="zh-CN"/>
        </w:rPr>
        <w:drawing>
          <wp:anchor distT="0" distB="0" distL="114300" distR="114300" simplePos="0" relativeHeight="251659264" behindDoc="0" locked="0" layoutInCell="1" allowOverlap="1">
            <wp:simplePos x="0" y="0"/>
            <wp:positionH relativeFrom="column">
              <wp:posOffset>-92710</wp:posOffset>
            </wp:positionH>
            <wp:positionV relativeFrom="paragraph">
              <wp:posOffset>217170</wp:posOffset>
            </wp:positionV>
            <wp:extent cx="2305685" cy="1618615"/>
            <wp:effectExtent l="0" t="0" r="18415" b="635"/>
            <wp:wrapSquare wrapText="bothSides"/>
            <wp:docPr id="2" name="图片 2" descr="IMG_7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7258"/>
                    <pic:cNvPicPr>
                      <a:picLocks noChangeAspect="1"/>
                    </pic:cNvPicPr>
                  </pic:nvPicPr>
                  <pic:blipFill>
                    <a:blip r:embed="rId5"/>
                    <a:stretch>
                      <a:fillRect/>
                    </a:stretch>
                  </pic:blipFill>
                  <pic:spPr>
                    <a:xfrm>
                      <a:off x="0" y="0"/>
                      <a:ext cx="2305685" cy="1618615"/>
                    </a:xfrm>
                    <a:prstGeom prst="rect">
                      <a:avLst/>
                    </a:prstGeom>
                  </pic:spPr>
                </pic:pic>
              </a:graphicData>
            </a:graphic>
          </wp:anchor>
        </w:drawing>
      </w:r>
      <w:r>
        <w:rPr>
          <w:rFonts w:hint="eastAsia" w:ascii="宋体" w:hAnsi="宋体" w:cs="宋体"/>
          <w:b/>
          <w:bCs/>
          <w:sz w:val="24"/>
          <w:szCs w:val="24"/>
        </w:rPr>
        <w:t>结论：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   </w:t>
      </w:r>
      <w:r>
        <w:rPr>
          <w:rFonts w:hint="eastAsia" w:ascii="宋体" w:hAnsi="宋体" w:cs="宋体"/>
          <w:b w:val="0"/>
          <w:bCs w:val="0"/>
          <w:sz w:val="24"/>
          <w:szCs w:val="24"/>
          <w:lang w:val="en-US" w:eastAsia="zh-CN"/>
        </w:rPr>
        <w:t>在活动中小朋友表现出很强烈的兴趣，交流讨论、分工合作。从本次沙水活动中我也体会到小朋自我管理、自我规划的能力。在讨论如何送小鱼回家的时候，小朋友和小朋友之前的互动交流也能够围绕根本问题进入深刻的探究。</w:t>
      </w:r>
    </w:p>
    <w:p>
      <w:pPr>
        <w:widowControl w:val="0"/>
        <w:wordWrap/>
        <w:adjustRightInd/>
        <w:snapToGrid/>
        <w:spacing w:line="440" w:lineRule="exact"/>
        <w:textAlignment w:val="auto"/>
        <w:rPr>
          <w:rFonts w:ascii="宋体" w:hAnsi="宋体" w:cs="宋体"/>
          <w:b/>
          <w:bCs/>
          <w:sz w:val="24"/>
          <w:szCs w:val="24"/>
        </w:rPr>
      </w:pPr>
      <w:r>
        <w:rPr>
          <w:rFonts w:hint="eastAsia" w:ascii="宋体" w:hAnsi="宋体" w:cs="宋体"/>
          <w:b/>
          <w:bCs/>
          <w:sz w:val="24"/>
          <w:szCs w:val="24"/>
        </w:rPr>
        <w:t>评价：</w:t>
      </w:r>
    </w:p>
    <w:p>
      <w:pPr>
        <w:widowControl w:val="0"/>
        <w:wordWrap/>
        <w:adjustRightInd/>
        <w:snapToGrid/>
        <w:spacing w:before="0" w:after="0" w:line="440" w:lineRule="exact"/>
        <w:ind w:left="0" w:leftChars="0" w:right="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rPr>
        <w:t>《指南》中指出:</w:t>
      </w:r>
      <w:r>
        <w:rPr>
          <w:rFonts w:hint="eastAsia" w:ascii="宋体" w:hAnsi="宋体" w:cs="宋体"/>
          <w:b w:val="0"/>
          <w:bCs w:val="0"/>
          <w:sz w:val="24"/>
          <w:szCs w:val="24"/>
          <w:lang w:eastAsia="zh-CN"/>
        </w:rPr>
        <w:t>幼儿在游戏中能够按自己的想法进行游戏活动或其他活动，能够主动发起活动或在活动中出主意、想办法。在整个活动中，小朋友能够分工合作、互相讨论，也能敢于尝试。遇到困难能够和小朋友一起商量解决而不是直接放弃。</w:t>
      </w:r>
    </w:p>
    <w:p>
      <w:pPr>
        <w:widowControl w:val="0"/>
        <w:wordWrap/>
        <w:adjustRightInd/>
        <w:snapToGrid/>
        <w:spacing w:line="440" w:lineRule="exact"/>
        <w:textAlignment w:val="auto"/>
        <w:rPr>
          <w:rFonts w:hint="eastAsia" w:ascii="宋体" w:hAnsi="宋体" w:cs="宋体"/>
          <w:b/>
          <w:bCs/>
          <w:sz w:val="24"/>
          <w:szCs w:val="24"/>
        </w:rPr>
      </w:pPr>
      <w:r>
        <w:rPr>
          <w:rFonts w:hint="eastAsia" w:ascii="宋体" w:hAnsi="宋体" w:cs="宋体"/>
          <w:b/>
          <w:bCs/>
          <w:sz w:val="24"/>
          <w:szCs w:val="24"/>
        </w:rPr>
        <w:t>建议：</w:t>
      </w:r>
    </w:p>
    <w:p>
      <w:pPr>
        <w:widowControl w:val="0"/>
        <w:wordWrap/>
        <w:adjustRightInd/>
        <w:snapToGrid/>
        <w:spacing w:line="440" w:lineRule="exact"/>
        <w:textAlignment w:val="auto"/>
        <w:rPr>
          <w:rFonts w:ascii="宋体" w:hAnsi="宋体" w:cs="宋体"/>
          <w:b w:val="0"/>
          <w:bCs w:val="0"/>
          <w:sz w:val="24"/>
          <w:szCs w:val="24"/>
        </w:rPr>
      </w:pPr>
      <w:r>
        <w:rPr>
          <w:rFonts w:hint="eastAsia" w:ascii="宋体" w:hAnsi="宋体" w:cs="宋体"/>
          <w:b w:val="0"/>
          <w:bCs w:val="0"/>
          <w:sz w:val="24"/>
          <w:szCs w:val="24"/>
          <w:lang w:val="en-US" w:eastAsia="zh-CN"/>
        </w:rPr>
        <w:t xml:space="preserve">    1.可以在活动中增加一些材料，让孩子能够有更多的选择。在整个送小鱼回家的活动中也可以让小朋友设置更多的道路，让小鱼回家的路线能有更多选择。</w:t>
      </w:r>
      <w:r>
        <w:rPr>
          <w:rFonts w:hint="eastAsia" w:ascii="宋体" w:hAnsi="宋体" w:cs="宋体"/>
          <w:b w:val="0"/>
          <w:bCs w:val="0"/>
          <w:sz w:val="24"/>
          <w:szCs w:val="24"/>
        </w:rPr>
        <w:br w:type="textWrapping"/>
      </w:r>
      <w:r>
        <w:rPr>
          <w:rFonts w:hint="eastAsia" w:ascii="宋体" w:hAnsi="宋体" w:cs="宋体"/>
          <w:b w:val="0"/>
          <w:bCs w:val="0"/>
          <w:sz w:val="24"/>
          <w:szCs w:val="24"/>
          <w:lang w:val="en-US" w:eastAsia="zh-CN"/>
        </w:rPr>
        <w:t xml:space="preserve">    2.由于平时的沙水游戏经验太少，小朋友在搭建道路的时候也出现了很多问题，例如在固定架子的时候，小朋友第一时间是想到把沙地挖深把架子固定，而不是把沙子潮湿将架子固定。</w:t>
      </w:r>
      <w:r>
        <w:rPr>
          <w:rFonts w:hint="eastAsia" w:ascii="宋体" w:hAnsi="宋体" w:cs="宋体"/>
          <w:b w:val="0"/>
          <w:bCs w:val="0"/>
          <w:sz w:val="24"/>
          <w:szCs w:val="24"/>
        </w:rPr>
        <w:br w:type="textWrapp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4378C"/>
    <w:rsid w:val="3EFE7EF6"/>
    <w:rsid w:val="4B2926FB"/>
    <w:rsid w:val="7E1B45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宋体"/>
      <w:kern w:val="2"/>
      <w:sz w:val="18"/>
      <w:szCs w:val="18"/>
    </w:rPr>
  </w:style>
  <w:style w:type="character" w:customStyle="1" w:styleId="7">
    <w:name w:val="页脚 Char"/>
    <w:basedOn w:val="4"/>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2</Pages>
  <Words>155</Words>
  <Characters>885</Characters>
  <Lines>7</Lines>
  <Paragraphs>2</Paragraphs>
  <TotalTime>41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2016-11-04T06:26:00Z</dcterms:created>
  <dc:creator>Administrator</dc:creator>
  <cp:lastModifiedBy>马小叶</cp:lastModifiedBy>
  <dcterms:modified xsi:type="dcterms:W3CDTF">2019-06-14T00:37:40Z</dcterms:modified>
  <dc:title>中五班沙水活动：**********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