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活动方案：</w:t>
      </w:r>
    </w:p>
    <w:p>
      <w:pPr>
        <w:numPr>
          <w:ilvl w:val="0"/>
          <w:numId w:val="1"/>
        </w:numPr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活动目标：通过主题班会的形式，激发广大学生的学习热情，培养学生的责任意识、生命意识以及爱国意识。</w:t>
      </w:r>
    </w:p>
    <w:p>
      <w:pPr>
        <w:numPr>
          <w:ilvl w:val="0"/>
          <w:numId w:val="1"/>
        </w:numPr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活动主题：2020·战疫情</w:t>
      </w:r>
    </w:p>
    <w:p>
      <w:pPr>
        <w:numPr>
          <w:ilvl w:val="0"/>
          <w:numId w:val="1"/>
        </w:numPr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活动流程：疫情知识简介</w:t>
      </w:r>
    </w:p>
    <w:p>
      <w:pPr>
        <w:numPr>
          <w:numId w:val="0"/>
        </w:numPr>
        <w:ind w:firstLine="640" w:firstLineChars="200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 社会近况介绍（个人防控预防病毒）</w:t>
      </w:r>
    </w:p>
    <w:p>
      <w:pPr>
        <w:numPr>
          <w:numId w:val="0"/>
        </w:numPr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      卫生知识普及（正确的洗手方式&amp;口罩的佩戴及选购）          </w:t>
      </w:r>
    </w:p>
    <w:p>
      <w:pPr>
        <w:numPr>
          <w:numId w:val="0"/>
        </w:numPr>
        <w:ind w:firstLine="2240" w:firstLineChars="7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防控实例简介（图片形式：火神山医院的落成）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预计活动时间：40分钟左右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活动形式：主题班会展示</w:t>
      </w:r>
      <w:bookmarkStart w:id="0" w:name="_GoBack"/>
      <w:bookmarkEnd w:id="0"/>
    </w:p>
    <w:p>
      <w:pPr>
        <w:numPr>
          <w:numId w:val="0"/>
        </w:numPr>
        <w:rPr>
          <w:rFonts w:hint="default" w:ascii="楷体" w:hAnsi="楷体" w:eastAsia="楷体" w:cs="楷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C66072"/>
    <w:multiLevelType w:val="singleLevel"/>
    <w:tmpl w:val="E0C6607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146A64"/>
    <w:rsid w:val="1014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2020-03-05T02:13:00Z</dcterms:created>
  <dc:creator>玫瑰花色的时光</dc:creator>
  <cp:lastModifiedBy>玫瑰花色的时光</cp:lastModifiedBy>
  <dcterms:modified xsi:type="dcterms:W3CDTF">2020-03-05T02:23:35Z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