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353" w:rsidRPr="009551AC" w:rsidRDefault="00BD1071" w:rsidP="008A6FA7">
      <w:pPr>
        <w:jc w:val="center"/>
        <w:rPr>
          <w:rFonts w:ascii="楷体" w:eastAsia="楷体" w:hAnsi="楷体"/>
          <w:sz w:val="32"/>
          <w:szCs w:val="32"/>
        </w:rPr>
      </w:pPr>
      <w:r w:rsidRPr="009551AC">
        <w:rPr>
          <w:rFonts w:ascii="楷体" w:eastAsia="楷体" w:hAnsi="楷体" w:hint="eastAsia"/>
          <w:sz w:val="32"/>
          <w:szCs w:val="32"/>
        </w:rPr>
        <w:t>对</w:t>
      </w:r>
      <w:proofErr w:type="gramStart"/>
      <w:r w:rsidR="000312A2" w:rsidRPr="009551AC">
        <w:rPr>
          <w:rFonts w:ascii="楷体" w:eastAsia="楷体" w:hAnsi="楷体" w:hint="eastAsia"/>
          <w:sz w:val="32"/>
          <w:szCs w:val="32"/>
        </w:rPr>
        <w:t>审辩</w:t>
      </w:r>
      <w:r w:rsidR="008A6FA7" w:rsidRPr="009551AC">
        <w:rPr>
          <w:rFonts w:ascii="楷体" w:eastAsia="楷体" w:hAnsi="楷体" w:hint="eastAsia"/>
          <w:sz w:val="32"/>
          <w:szCs w:val="32"/>
        </w:rPr>
        <w:t>式</w:t>
      </w:r>
      <w:proofErr w:type="gramEnd"/>
      <w:r w:rsidR="000312A2" w:rsidRPr="009551AC">
        <w:rPr>
          <w:rFonts w:ascii="楷体" w:eastAsia="楷体" w:hAnsi="楷体" w:hint="eastAsia"/>
          <w:sz w:val="32"/>
          <w:szCs w:val="32"/>
        </w:rPr>
        <w:t>思维</w:t>
      </w:r>
      <w:r w:rsidR="008A6FA7" w:rsidRPr="009551AC">
        <w:rPr>
          <w:rFonts w:ascii="楷体" w:eastAsia="楷体" w:hAnsi="楷体" w:hint="eastAsia"/>
          <w:sz w:val="32"/>
          <w:szCs w:val="32"/>
        </w:rPr>
        <w:t>“审”与“辩”</w:t>
      </w:r>
      <w:r w:rsidRPr="009551AC">
        <w:rPr>
          <w:rFonts w:ascii="楷体" w:eastAsia="楷体" w:hAnsi="楷体" w:hint="eastAsia"/>
          <w:sz w:val="32"/>
          <w:szCs w:val="32"/>
        </w:rPr>
        <w:t>的初探</w:t>
      </w:r>
    </w:p>
    <w:p w:rsidR="008A6FA7" w:rsidRPr="009551AC" w:rsidRDefault="008A6FA7" w:rsidP="008A6FA7">
      <w:pPr>
        <w:jc w:val="center"/>
        <w:rPr>
          <w:rFonts w:ascii="楷体" w:eastAsia="楷体" w:hAnsi="楷体"/>
          <w:sz w:val="32"/>
          <w:szCs w:val="32"/>
        </w:rPr>
      </w:pPr>
      <w:r w:rsidRPr="009551AC">
        <w:rPr>
          <w:rFonts w:ascii="楷体" w:eastAsia="楷体" w:hAnsi="楷体" w:hint="eastAsia"/>
          <w:sz w:val="32"/>
          <w:szCs w:val="32"/>
        </w:rPr>
        <w:t>——《审辩式思维》读书心得</w:t>
      </w:r>
    </w:p>
    <w:p w:rsidR="009551AC" w:rsidRPr="009551AC" w:rsidRDefault="009551AC" w:rsidP="008A6FA7">
      <w:pPr>
        <w:jc w:val="center"/>
        <w:rPr>
          <w:rFonts w:ascii="宋体" w:eastAsia="宋体" w:hAnsi="宋体" w:hint="eastAsia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 xml:space="preserve">常州市新北区实验中学 </w:t>
      </w:r>
      <w:r w:rsidRPr="009551AC">
        <w:rPr>
          <w:rFonts w:ascii="宋体" w:eastAsia="宋体" w:hAnsi="宋体"/>
          <w:sz w:val="24"/>
          <w:szCs w:val="24"/>
        </w:rPr>
        <w:t xml:space="preserve"> </w:t>
      </w:r>
      <w:r w:rsidRPr="009551AC">
        <w:rPr>
          <w:rFonts w:ascii="宋体" w:eastAsia="宋体" w:hAnsi="宋体" w:hint="eastAsia"/>
          <w:sz w:val="24"/>
          <w:szCs w:val="24"/>
        </w:rPr>
        <w:t>何姝勤</w:t>
      </w:r>
      <w:bookmarkStart w:id="0" w:name="_GoBack"/>
      <w:bookmarkEnd w:id="0"/>
    </w:p>
    <w:p w:rsidR="008A6FA7" w:rsidRPr="009551AC" w:rsidRDefault="008A6FA7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第一次看到</w:t>
      </w:r>
      <w:r w:rsidR="00BD1071" w:rsidRPr="009551AC">
        <w:rPr>
          <w:rFonts w:ascii="宋体" w:eastAsia="宋体" w:hAnsi="宋体" w:hint="eastAsia"/>
          <w:sz w:val="24"/>
          <w:szCs w:val="24"/>
        </w:rPr>
        <w:t>“审辩式思维”这个概念，我曾把这一思维狭隘地认为是针对学生的一种审题、辩驳的思维，感觉这应该是一个来自西方某学者提出的特别高深莫测的新</w:t>
      </w:r>
      <w:r w:rsidR="009E2F83" w:rsidRPr="009551AC">
        <w:rPr>
          <w:rFonts w:ascii="宋体" w:eastAsia="宋体" w:hAnsi="宋体" w:hint="eastAsia"/>
          <w:sz w:val="24"/>
          <w:szCs w:val="24"/>
        </w:rPr>
        <w:t>概念</w:t>
      </w:r>
      <w:r w:rsidR="00BD1071" w:rsidRPr="009551AC">
        <w:rPr>
          <w:rFonts w:ascii="宋体" w:eastAsia="宋体" w:hAnsi="宋体" w:hint="eastAsia"/>
          <w:sz w:val="24"/>
          <w:szCs w:val="24"/>
        </w:rPr>
        <w:t>。但是随着对谢</w:t>
      </w:r>
      <w:proofErr w:type="gramStart"/>
      <w:r w:rsidR="00BD1071" w:rsidRPr="009551AC">
        <w:rPr>
          <w:rFonts w:ascii="宋体" w:eastAsia="宋体" w:hAnsi="宋体" w:hint="eastAsia"/>
          <w:sz w:val="24"/>
          <w:szCs w:val="24"/>
        </w:rPr>
        <w:t>小庆博</w:t>
      </w:r>
      <w:proofErr w:type="gramEnd"/>
      <w:r w:rsidR="00BD1071" w:rsidRPr="009551AC">
        <w:rPr>
          <w:rFonts w:ascii="宋体" w:eastAsia="宋体" w:hAnsi="宋体" w:hint="eastAsia"/>
          <w:sz w:val="24"/>
          <w:szCs w:val="24"/>
        </w:rPr>
        <w:t>导所作的《审辩式思维》一书学习的逐渐推进，我对这“审辩式思维”有了一些自己的认识。</w:t>
      </w:r>
    </w:p>
    <w:p w:rsidR="00BD1071" w:rsidRPr="009551AC" w:rsidRDefault="00BD1071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一、</w:t>
      </w:r>
      <w:proofErr w:type="gramStart"/>
      <w:r w:rsidR="0036066E"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36066E" w:rsidRPr="009551AC">
        <w:rPr>
          <w:rFonts w:ascii="宋体" w:eastAsia="宋体" w:hAnsi="宋体" w:hint="eastAsia"/>
          <w:sz w:val="24"/>
          <w:szCs w:val="24"/>
        </w:rPr>
        <w:t>思维</w:t>
      </w:r>
      <w:r w:rsidR="001316B0" w:rsidRPr="009551AC">
        <w:rPr>
          <w:rFonts w:ascii="宋体" w:eastAsia="宋体" w:hAnsi="宋体" w:hint="eastAsia"/>
          <w:sz w:val="24"/>
          <w:szCs w:val="24"/>
        </w:rPr>
        <w:t>“根”</w:t>
      </w:r>
      <w:r w:rsidR="009E2F83" w:rsidRPr="009551AC">
        <w:rPr>
          <w:rFonts w:ascii="宋体" w:eastAsia="宋体" w:hAnsi="宋体" w:hint="eastAsia"/>
          <w:sz w:val="24"/>
          <w:szCs w:val="24"/>
        </w:rPr>
        <w:t>之所在</w:t>
      </w:r>
    </w:p>
    <w:p w:rsidR="001316B0" w:rsidRPr="009551AC" w:rsidRDefault="001316B0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proofErr w:type="gramStart"/>
      <w:r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Pr="009551AC">
        <w:rPr>
          <w:rFonts w:ascii="宋体" w:eastAsia="宋体" w:hAnsi="宋体" w:hint="eastAsia"/>
          <w:sz w:val="24"/>
          <w:szCs w:val="24"/>
        </w:rPr>
        <w:t>思维一词最早是由美国学者格拉泽尔于1</w:t>
      </w:r>
      <w:r w:rsidRPr="009551AC">
        <w:rPr>
          <w:rFonts w:ascii="宋体" w:eastAsia="宋体" w:hAnsi="宋体"/>
          <w:sz w:val="24"/>
          <w:szCs w:val="24"/>
        </w:rPr>
        <w:t>941</w:t>
      </w:r>
      <w:r w:rsidRPr="009551AC">
        <w:rPr>
          <w:rFonts w:ascii="宋体" w:eastAsia="宋体" w:hAnsi="宋体" w:hint="eastAsia"/>
          <w:sz w:val="24"/>
          <w:szCs w:val="24"/>
        </w:rPr>
        <w:t>年提出的，他认为“在一个人的经验范围内，有意愿对问题和事务进行全方位的考虑，这种态度就是审辩式思维。”</w:t>
      </w:r>
      <w:r w:rsidR="000306AA" w:rsidRPr="009551AC">
        <w:rPr>
          <w:rFonts w:ascii="宋体" w:eastAsia="宋体" w:hAnsi="宋体" w:hint="eastAsia"/>
          <w:sz w:val="24"/>
          <w:szCs w:val="24"/>
        </w:rPr>
        <w:t>看似一个很西方化的学术观点，其实早在我国春秋战国时期</w:t>
      </w:r>
      <w:proofErr w:type="gramStart"/>
      <w:r w:rsidR="000306AA"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0306AA" w:rsidRPr="009551AC">
        <w:rPr>
          <w:rFonts w:ascii="宋体" w:eastAsia="宋体" w:hAnsi="宋体" w:hint="eastAsia"/>
          <w:sz w:val="24"/>
          <w:szCs w:val="24"/>
        </w:rPr>
        <w:t>思维就已经深根发芽，东方</w:t>
      </w:r>
      <w:proofErr w:type="gramStart"/>
      <w:r w:rsidR="000306AA" w:rsidRPr="009551AC">
        <w:rPr>
          <w:rFonts w:ascii="宋体" w:eastAsia="宋体" w:hAnsi="宋体" w:hint="eastAsia"/>
          <w:sz w:val="24"/>
          <w:szCs w:val="24"/>
        </w:rPr>
        <w:t>的审辩思维</w:t>
      </w:r>
      <w:proofErr w:type="gramEnd"/>
      <w:r w:rsidR="000306AA" w:rsidRPr="009551AC">
        <w:rPr>
          <w:rFonts w:ascii="宋体" w:eastAsia="宋体" w:hAnsi="宋体" w:hint="eastAsia"/>
          <w:sz w:val="24"/>
          <w:szCs w:val="24"/>
        </w:rPr>
        <w:t>主张“博学、审问、明辨、慎思、笃行”（《中庸》），主张“中庸之为德至矣”，主张“过犹不及”（《论语》）。</w:t>
      </w:r>
      <w:r w:rsidR="00A73F3B" w:rsidRPr="009551AC">
        <w:rPr>
          <w:rFonts w:ascii="宋体" w:eastAsia="宋体" w:hAnsi="宋体" w:hint="eastAsia"/>
          <w:sz w:val="24"/>
          <w:szCs w:val="24"/>
        </w:rPr>
        <w:t>可见，</w:t>
      </w:r>
      <w:proofErr w:type="gramStart"/>
      <w:r w:rsidR="00A73F3B"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A73F3B" w:rsidRPr="009551AC">
        <w:rPr>
          <w:rFonts w:ascii="宋体" w:eastAsia="宋体" w:hAnsi="宋体" w:hint="eastAsia"/>
          <w:sz w:val="24"/>
          <w:szCs w:val="24"/>
        </w:rPr>
        <w:t>思维植根于古代东方文化。</w:t>
      </w:r>
    </w:p>
    <w:p w:rsidR="00A73F3B" w:rsidRPr="009551AC" w:rsidRDefault="00A73F3B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作为社会主义新时代的公民，我们每个人从小都受到中华优秀传统文化、革命文化和社会主义先进文化的熏陶</w:t>
      </w:r>
      <w:r w:rsidR="001C09B9" w:rsidRPr="009551AC">
        <w:rPr>
          <w:rFonts w:ascii="宋体" w:eastAsia="宋体" w:hAnsi="宋体" w:hint="eastAsia"/>
          <w:sz w:val="24"/>
          <w:szCs w:val="24"/>
        </w:rPr>
        <w:t>，所以，</w:t>
      </w:r>
      <w:r w:rsidRPr="009551AC">
        <w:rPr>
          <w:rFonts w:ascii="宋体" w:eastAsia="宋体" w:hAnsi="宋体" w:hint="eastAsia"/>
          <w:sz w:val="24"/>
          <w:szCs w:val="24"/>
        </w:rPr>
        <w:t>许多公民在面对学习、工作和生活中的艰难选择</w:t>
      </w:r>
      <w:r w:rsidR="001C09B9" w:rsidRPr="009551AC">
        <w:rPr>
          <w:rFonts w:ascii="宋体" w:eastAsia="宋体" w:hAnsi="宋体" w:hint="eastAsia"/>
          <w:sz w:val="24"/>
          <w:szCs w:val="24"/>
        </w:rPr>
        <w:t>时，已经不自觉地运用自己</w:t>
      </w:r>
      <w:proofErr w:type="gramStart"/>
      <w:r w:rsidR="001C09B9" w:rsidRPr="009551AC">
        <w:rPr>
          <w:rFonts w:ascii="宋体" w:eastAsia="宋体" w:hAnsi="宋体" w:hint="eastAsia"/>
          <w:sz w:val="24"/>
          <w:szCs w:val="24"/>
        </w:rPr>
        <w:t>的审辩思维作出</w:t>
      </w:r>
      <w:proofErr w:type="gramEnd"/>
      <w:r w:rsidR="001C09B9" w:rsidRPr="009551AC">
        <w:rPr>
          <w:rFonts w:ascii="宋体" w:eastAsia="宋体" w:hAnsi="宋体" w:hint="eastAsia"/>
          <w:sz w:val="24"/>
          <w:szCs w:val="24"/>
        </w:rPr>
        <w:t>了谨慎的选择，承担了相应的责任。可见这一思维不仅植根于我国优秀传统文化，还植根于我们的实际生活，跟植根于每个人的全面发展中。</w:t>
      </w:r>
      <w:proofErr w:type="gramStart"/>
      <w:r w:rsidR="001C09B9" w:rsidRPr="009551AC">
        <w:rPr>
          <w:rFonts w:ascii="宋体" w:eastAsia="宋体" w:hAnsi="宋体" w:hint="eastAsia"/>
          <w:sz w:val="24"/>
          <w:szCs w:val="24"/>
        </w:rPr>
        <w:t>培养审辩思维</w:t>
      </w:r>
      <w:proofErr w:type="gramEnd"/>
      <w:r w:rsidR="001C09B9" w:rsidRPr="009551AC">
        <w:rPr>
          <w:rFonts w:ascii="宋体" w:eastAsia="宋体" w:hAnsi="宋体" w:hint="eastAsia"/>
          <w:sz w:val="24"/>
          <w:szCs w:val="24"/>
        </w:rPr>
        <w:t>并不仅仅是学生要关注的能力，也是我们每个</w:t>
      </w:r>
      <w:r w:rsidR="005D6E50" w:rsidRPr="009551AC">
        <w:rPr>
          <w:rFonts w:ascii="宋体" w:eastAsia="宋体" w:hAnsi="宋体" w:hint="eastAsia"/>
          <w:sz w:val="24"/>
          <w:szCs w:val="24"/>
        </w:rPr>
        <w:t>从事教育事业的教师要培养的能力。</w:t>
      </w:r>
    </w:p>
    <w:p w:rsidR="001C09B9" w:rsidRPr="009551AC" w:rsidRDefault="00712EF7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二、</w:t>
      </w:r>
      <w:proofErr w:type="gramStart"/>
      <w:r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Pr="009551AC">
        <w:rPr>
          <w:rFonts w:ascii="宋体" w:eastAsia="宋体" w:hAnsi="宋体" w:hint="eastAsia"/>
          <w:sz w:val="24"/>
          <w:szCs w:val="24"/>
        </w:rPr>
        <w:t>思维“审”</w:t>
      </w:r>
      <w:r w:rsidR="009E2F83" w:rsidRPr="009551AC">
        <w:rPr>
          <w:rFonts w:ascii="宋体" w:eastAsia="宋体" w:hAnsi="宋体" w:hint="eastAsia"/>
          <w:sz w:val="24"/>
          <w:szCs w:val="24"/>
        </w:rPr>
        <w:t>之反思</w:t>
      </w:r>
    </w:p>
    <w:p w:rsidR="00FF7AE0" w:rsidRPr="009551AC" w:rsidRDefault="00986613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审视自己从教的这么些年，总有这样的情况反复发生，课上学生听得懂，当堂练习做的好，可是一到回家作业或者考试就会问题百出。细细</w:t>
      </w:r>
      <w:r w:rsidR="00F57BA8" w:rsidRPr="009551AC">
        <w:rPr>
          <w:rFonts w:ascii="宋体" w:eastAsia="宋体" w:hAnsi="宋体" w:hint="eastAsia"/>
          <w:sz w:val="24"/>
          <w:szCs w:val="24"/>
        </w:rPr>
        <w:t>回想</w:t>
      </w:r>
      <w:r w:rsidR="007348B3" w:rsidRPr="009551AC">
        <w:rPr>
          <w:rFonts w:ascii="宋体" w:eastAsia="宋体" w:hAnsi="宋体" w:hint="eastAsia"/>
          <w:sz w:val="24"/>
          <w:szCs w:val="24"/>
        </w:rPr>
        <w:t>，</w:t>
      </w:r>
      <w:r w:rsidR="00F57BA8" w:rsidRPr="009551AC">
        <w:rPr>
          <w:rFonts w:ascii="宋体" w:eastAsia="宋体" w:hAnsi="宋体" w:hint="eastAsia"/>
          <w:sz w:val="24"/>
          <w:szCs w:val="24"/>
        </w:rPr>
        <w:t>有很大一部分原因是</w:t>
      </w:r>
      <w:r w:rsidR="007348B3" w:rsidRPr="009551AC">
        <w:rPr>
          <w:rFonts w:ascii="宋体" w:eastAsia="宋体" w:hAnsi="宋体" w:hint="eastAsia"/>
          <w:sz w:val="24"/>
          <w:szCs w:val="24"/>
        </w:rPr>
        <w:t>课堂教学中教师过于关注学生对知识记忆和拷贝的过程，而忽视学生对知识探求发现的过程，致使学生出现一种学得快，忘得也快的现象。可见教师</w:t>
      </w:r>
      <w:proofErr w:type="gramStart"/>
      <w:r w:rsidR="007348B3" w:rsidRPr="009551AC">
        <w:rPr>
          <w:rFonts w:ascii="宋体" w:eastAsia="宋体" w:hAnsi="宋体" w:hint="eastAsia"/>
          <w:sz w:val="24"/>
          <w:szCs w:val="24"/>
        </w:rPr>
        <w:t>的审辩思维</w:t>
      </w:r>
      <w:proofErr w:type="gramEnd"/>
      <w:r w:rsidR="007348B3" w:rsidRPr="009551AC">
        <w:rPr>
          <w:rFonts w:ascii="宋体" w:eastAsia="宋体" w:hAnsi="宋体" w:hint="eastAsia"/>
          <w:sz w:val="24"/>
          <w:szCs w:val="24"/>
        </w:rPr>
        <w:t>能力会直接影响到学生这种能力的提升，观之近几年我市一些</w:t>
      </w:r>
      <w:r w:rsidR="00E22481" w:rsidRPr="009551AC">
        <w:rPr>
          <w:rFonts w:ascii="宋体" w:eastAsia="宋体" w:hAnsi="宋体" w:hint="eastAsia"/>
          <w:sz w:val="24"/>
          <w:szCs w:val="24"/>
        </w:rPr>
        <w:t>评比获奖的课件，大家都有一个共同的特点：注重学生</w:t>
      </w:r>
      <w:proofErr w:type="gramStart"/>
      <w:r w:rsidR="00E22481" w:rsidRPr="009551AC">
        <w:rPr>
          <w:rFonts w:ascii="宋体" w:eastAsia="宋体" w:hAnsi="宋体" w:hint="eastAsia"/>
          <w:sz w:val="24"/>
          <w:szCs w:val="24"/>
        </w:rPr>
        <w:t>审辩能力</w:t>
      </w:r>
      <w:proofErr w:type="gramEnd"/>
      <w:r w:rsidR="00E22481" w:rsidRPr="009551AC">
        <w:rPr>
          <w:rFonts w:ascii="宋体" w:eastAsia="宋体" w:hAnsi="宋体" w:hint="eastAsia"/>
          <w:sz w:val="24"/>
          <w:szCs w:val="24"/>
        </w:rPr>
        <w:t>的培养。如：我市陈彩霞老师的《矫治不良行为》一课，引导学生寻找主人公的问题所在，教师提供相关法律资料供学生课上查证，寻找法律依据，分析主人公行为的影响以及所受的法律处罚，到最后公布主人公的真实身份，并且展示主人公痛改前非后的正面事迹。整堂课在教师追问和学生质疑的时候，教师始终引导学生“凭</w:t>
      </w:r>
      <w:r w:rsidR="00FF7AE0" w:rsidRPr="009551AC">
        <w:rPr>
          <w:rFonts w:ascii="宋体" w:eastAsia="宋体" w:hAnsi="宋体" w:hint="eastAsia"/>
          <w:sz w:val="24"/>
          <w:szCs w:val="24"/>
        </w:rPr>
        <w:t>法律说话</w:t>
      </w:r>
      <w:r w:rsidR="00E22481" w:rsidRPr="009551AC">
        <w:rPr>
          <w:rFonts w:ascii="宋体" w:eastAsia="宋体" w:hAnsi="宋体" w:hint="eastAsia"/>
          <w:sz w:val="24"/>
          <w:szCs w:val="24"/>
        </w:rPr>
        <w:t>”</w:t>
      </w:r>
      <w:r w:rsidR="00FF7AE0" w:rsidRPr="009551AC">
        <w:rPr>
          <w:rFonts w:ascii="宋体" w:eastAsia="宋体" w:hAnsi="宋体" w:hint="eastAsia"/>
          <w:sz w:val="24"/>
          <w:szCs w:val="24"/>
        </w:rPr>
        <w:t>，不作教科书式的说教，让孩子既理解了知识，还发展了独立思考问题的能力。在这么多优秀的课例面前，也让我感受到</w:t>
      </w:r>
      <w:proofErr w:type="gramStart"/>
      <w:r w:rsidR="00FF7AE0"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FF7AE0" w:rsidRPr="009551AC">
        <w:rPr>
          <w:rFonts w:ascii="宋体" w:eastAsia="宋体" w:hAnsi="宋体" w:hint="eastAsia"/>
          <w:sz w:val="24"/>
          <w:szCs w:val="24"/>
        </w:rPr>
        <w:t>思维对教育提出的专注知识更关注能力的强烈要求。</w:t>
      </w:r>
    </w:p>
    <w:p w:rsidR="009E2F83" w:rsidRPr="009551AC" w:rsidRDefault="009E2F83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三、</w:t>
      </w:r>
      <w:proofErr w:type="gramStart"/>
      <w:r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Pr="009551AC">
        <w:rPr>
          <w:rFonts w:ascii="宋体" w:eastAsia="宋体" w:hAnsi="宋体" w:hint="eastAsia"/>
          <w:sz w:val="24"/>
          <w:szCs w:val="24"/>
        </w:rPr>
        <w:t>思维“辩”之落实</w:t>
      </w:r>
    </w:p>
    <w:p w:rsidR="00712EF7" w:rsidRPr="009551AC" w:rsidRDefault="00FF7AE0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“真理总是越辩越明”</w:t>
      </w:r>
      <w:r w:rsidR="00DC626A" w:rsidRPr="009551AC">
        <w:rPr>
          <w:rFonts w:ascii="宋体" w:eastAsia="宋体" w:hAnsi="宋体" w:hint="eastAsia"/>
          <w:sz w:val="24"/>
          <w:szCs w:val="24"/>
        </w:rPr>
        <w:t>这句话有很多人都听过，但是作为一名教师在课堂上给学生充分时间，让学生在自己的课堂上把自己的观点大胆表述出来，就不同的理解进行辩驳，这样的尝试并不是很多。原因有很多，有时是迫于教学进度的限制、有时受学生素养的限制、有时受自身</w:t>
      </w:r>
      <w:proofErr w:type="gramStart"/>
      <w:r w:rsidR="00DC626A" w:rsidRPr="009551AC">
        <w:rPr>
          <w:rFonts w:ascii="宋体" w:eastAsia="宋体" w:hAnsi="宋体" w:hint="eastAsia"/>
          <w:sz w:val="24"/>
          <w:szCs w:val="24"/>
        </w:rPr>
        <w:t>审辩水平</w:t>
      </w:r>
      <w:proofErr w:type="gramEnd"/>
      <w:r w:rsidR="00DC626A" w:rsidRPr="009551AC">
        <w:rPr>
          <w:rFonts w:ascii="宋体" w:eastAsia="宋体" w:hAnsi="宋体" w:hint="eastAsia"/>
          <w:sz w:val="24"/>
          <w:szCs w:val="24"/>
        </w:rPr>
        <w:t>的限制等，但是针对一个典型问题让学生各抒己见的教学互动还是会有的，让我印象深刻的是一次我设置的一个讨论“出租车驾驶员为救人</w:t>
      </w:r>
      <w:r w:rsidR="00A2463D" w:rsidRPr="009551AC">
        <w:rPr>
          <w:rFonts w:ascii="宋体" w:eastAsia="宋体" w:hAnsi="宋体" w:hint="eastAsia"/>
          <w:sz w:val="24"/>
          <w:szCs w:val="24"/>
        </w:rPr>
        <w:t>于危难不得已</w:t>
      </w:r>
      <w:r w:rsidR="00DC626A" w:rsidRPr="009551AC">
        <w:rPr>
          <w:rFonts w:ascii="宋体" w:eastAsia="宋体" w:hAnsi="宋体" w:hint="eastAsia"/>
          <w:sz w:val="24"/>
          <w:szCs w:val="24"/>
        </w:rPr>
        <w:t>闯红灯</w:t>
      </w:r>
      <w:r w:rsidR="00A2463D" w:rsidRPr="009551AC">
        <w:rPr>
          <w:rFonts w:ascii="宋体" w:eastAsia="宋体" w:hAnsi="宋体" w:hint="eastAsia"/>
          <w:sz w:val="24"/>
          <w:szCs w:val="24"/>
        </w:rPr>
        <w:t>，是否应受法律制裁？</w:t>
      </w:r>
      <w:r w:rsidR="00DC626A" w:rsidRPr="009551AC">
        <w:rPr>
          <w:rFonts w:ascii="宋体" w:eastAsia="宋体" w:hAnsi="宋体" w:hint="eastAsia"/>
          <w:sz w:val="24"/>
          <w:szCs w:val="24"/>
        </w:rPr>
        <w:t>”</w:t>
      </w:r>
      <w:r w:rsidR="00A2463D" w:rsidRPr="009551AC">
        <w:rPr>
          <w:rFonts w:ascii="宋体" w:eastAsia="宋体" w:hAnsi="宋体" w:hint="eastAsia"/>
          <w:sz w:val="24"/>
          <w:szCs w:val="24"/>
        </w:rPr>
        <w:t>很多学生都表述了自己的见解，除了有常见的答案：应受法律制裁和不应受到法律制</w:t>
      </w:r>
      <w:r w:rsidR="00A2463D" w:rsidRPr="009551AC">
        <w:rPr>
          <w:rFonts w:ascii="宋体" w:eastAsia="宋体" w:hAnsi="宋体" w:hint="eastAsia"/>
          <w:sz w:val="24"/>
          <w:szCs w:val="24"/>
        </w:rPr>
        <w:lastRenderedPageBreak/>
        <w:t>裁之外，还有一些具体的建议比如，司机可以到交管部门说明情况，请被救助者帮忙举证，维护自己的合法权利等。在辩论中学生发现了法律与道德的不同之处，很多纠纷的处理是以“事实为依据，法律为准绳”的。虽然那次讨论最后还致使我拖堂，但是学生的好奇心和探索欲望被激发起来了，也让我看到了</w:t>
      </w:r>
      <w:proofErr w:type="gramStart"/>
      <w:r w:rsidR="00A2463D" w:rsidRPr="009551AC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A2463D" w:rsidRPr="009551AC">
        <w:rPr>
          <w:rFonts w:ascii="宋体" w:eastAsia="宋体" w:hAnsi="宋体" w:hint="eastAsia"/>
          <w:sz w:val="24"/>
          <w:szCs w:val="24"/>
        </w:rPr>
        <w:t>思维“辩”之魅力</w:t>
      </w:r>
      <w:r w:rsidR="000F6559" w:rsidRPr="009551AC">
        <w:rPr>
          <w:rFonts w:ascii="宋体" w:eastAsia="宋体" w:hAnsi="宋体" w:hint="eastAsia"/>
          <w:sz w:val="24"/>
          <w:szCs w:val="24"/>
        </w:rPr>
        <w:t>。如何让学生在课堂上有话说，首先还是要教师</w:t>
      </w:r>
      <w:proofErr w:type="gramStart"/>
      <w:r w:rsidR="000F6559" w:rsidRPr="009551AC">
        <w:rPr>
          <w:rFonts w:ascii="宋体" w:eastAsia="宋体" w:hAnsi="宋体" w:hint="eastAsia"/>
          <w:sz w:val="24"/>
          <w:szCs w:val="24"/>
        </w:rPr>
        <w:t>选找到</w:t>
      </w:r>
      <w:proofErr w:type="gramEnd"/>
      <w:r w:rsidR="000F6559" w:rsidRPr="009551AC">
        <w:rPr>
          <w:rFonts w:ascii="宋体" w:eastAsia="宋体" w:hAnsi="宋体" w:hint="eastAsia"/>
          <w:sz w:val="24"/>
          <w:szCs w:val="24"/>
        </w:rPr>
        <w:t>典型的辩题，这对一线教师是个考验，也基于教师</w:t>
      </w:r>
      <w:proofErr w:type="gramStart"/>
      <w:r w:rsidR="000F6559" w:rsidRPr="009551AC">
        <w:rPr>
          <w:rFonts w:ascii="宋体" w:eastAsia="宋体" w:hAnsi="宋体" w:hint="eastAsia"/>
          <w:sz w:val="24"/>
          <w:szCs w:val="24"/>
        </w:rPr>
        <w:t>自身审辩思维</w:t>
      </w:r>
      <w:proofErr w:type="gramEnd"/>
      <w:r w:rsidR="000F6559" w:rsidRPr="009551AC">
        <w:rPr>
          <w:rFonts w:ascii="宋体" w:eastAsia="宋体" w:hAnsi="宋体" w:hint="eastAsia"/>
          <w:sz w:val="24"/>
          <w:szCs w:val="24"/>
        </w:rPr>
        <w:t>能力培养和提升的基础上。</w:t>
      </w:r>
    </w:p>
    <w:p w:rsidR="000F6559" w:rsidRPr="009551AC" w:rsidRDefault="000F6559" w:rsidP="001C09B9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9551AC">
        <w:rPr>
          <w:rFonts w:ascii="宋体" w:eastAsia="宋体" w:hAnsi="宋体" w:hint="eastAsia"/>
          <w:sz w:val="24"/>
          <w:szCs w:val="24"/>
        </w:rPr>
        <w:t>虽然才是粗粗看了《审辩式思维》一书的部分内容，但是却感觉这一思维能力的重要性</w:t>
      </w:r>
      <w:r w:rsidR="00DF2497" w:rsidRPr="009551AC">
        <w:rPr>
          <w:rFonts w:ascii="宋体" w:eastAsia="宋体" w:hAnsi="宋体" w:hint="eastAsia"/>
          <w:sz w:val="24"/>
          <w:szCs w:val="24"/>
        </w:rPr>
        <w:t>事关学生的能力发展，事关当前教育事业的改革。作为一线教师的我不能只把自己的认识停留在文稿上，在今后的教学中应该有所改进和提升，积极实践。</w:t>
      </w:r>
    </w:p>
    <w:p w:rsidR="000306AA" w:rsidRDefault="000306AA" w:rsidP="008A6FA7">
      <w:pPr>
        <w:jc w:val="left"/>
      </w:pPr>
    </w:p>
    <w:p w:rsidR="000306AA" w:rsidRDefault="000306AA" w:rsidP="008A6FA7">
      <w:pPr>
        <w:jc w:val="left"/>
      </w:pPr>
    </w:p>
    <w:p w:rsidR="000306AA" w:rsidRDefault="000306AA" w:rsidP="008A6FA7">
      <w:pPr>
        <w:jc w:val="left"/>
      </w:pPr>
    </w:p>
    <w:p w:rsidR="00BD1071" w:rsidRPr="008A3491" w:rsidRDefault="00BD1071" w:rsidP="008A6FA7">
      <w:pPr>
        <w:jc w:val="left"/>
      </w:pPr>
    </w:p>
    <w:sectPr w:rsidR="00BD1071" w:rsidRPr="008A3491" w:rsidSect="002759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D8F" w:rsidRDefault="008B6D8F" w:rsidP="009551AC">
      <w:r>
        <w:separator/>
      </w:r>
    </w:p>
  </w:endnote>
  <w:endnote w:type="continuationSeparator" w:id="0">
    <w:p w:rsidR="008B6D8F" w:rsidRDefault="008B6D8F" w:rsidP="0095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D8F" w:rsidRDefault="008B6D8F" w:rsidP="009551AC">
      <w:r>
        <w:separator/>
      </w:r>
    </w:p>
  </w:footnote>
  <w:footnote w:type="continuationSeparator" w:id="0">
    <w:p w:rsidR="008B6D8F" w:rsidRDefault="008B6D8F" w:rsidP="00955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312A2"/>
    <w:rsid w:val="000306AA"/>
    <w:rsid w:val="000312A2"/>
    <w:rsid w:val="000B3353"/>
    <w:rsid w:val="000F6559"/>
    <w:rsid w:val="001316B0"/>
    <w:rsid w:val="001C09B9"/>
    <w:rsid w:val="00275908"/>
    <w:rsid w:val="0036066E"/>
    <w:rsid w:val="005D6E50"/>
    <w:rsid w:val="0071018C"/>
    <w:rsid w:val="00712EF7"/>
    <w:rsid w:val="007348B3"/>
    <w:rsid w:val="008A3491"/>
    <w:rsid w:val="008A6FA7"/>
    <w:rsid w:val="008B6D8F"/>
    <w:rsid w:val="009551AC"/>
    <w:rsid w:val="00986613"/>
    <w:rsid w:val="009E2F83"/>
    <w:rsid w:val="00A2463D"/>
    <w:rsid w:val="00A73F3B"/>
    <w:rsid w:val="00BD1071"/>
    <w:rsid w:val="00DC626A"/>
    <w:rsid w:val="00DF2497"/>
    <w:rsid w:val="00E22481"/>
    <w:rsid w:val="00F57BA8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515FC"/>
  <w15:chartTrackingRefBased/>
  <w15:docId w15:val="{9E8B4A24-0082-4839-A348-6903618A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51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5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51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2020-02-04T06:10:00Z</dcterms:created>
  <dcterms:modified xsi:type="dcterms:W3CDTF">2020-02-06T05:46:00Z</dcterms:modified>
</cp:coreProperties>
</file>