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B2" w:rsidRDefault="009C36B8">
      <w:pPr>
        <w:jc w:val="center"/>
        <w:rPr>
          <w:rFonts w:ascii="黑体" w:eastAsia="黑体"/>
          <w:bCs/>
          <w:sz w:val="36"/>
          <w:szCs w:val="36"/>
        </w:rPr>
      </w:pPr>
      <w:r>
        <w:rPr>
          <w:rFonts w:ascii="黑体" w:eastAsia="黑体" w:hAnsi="黑体" w:cs="黑体" w:hint="eastAsia"/>
          <w:bCs/>
          <w:sz w:val="32"/>
          <w:szCs w:val="32"/>
        </w:rPr>
        <w:t xml:space="preserve"> </w:t>
      </w:r>
      <w:r w:rsidR="00481993">
        <w:rPr>
          <w:rFonts w:ascii="黑体" w:eastAsia="黑体" w:hAnsi="黑体" w:cs="黑体" w:hint="eastAsia"/>
          <w:bCs/>
          <w:sz w:val="36"/>
          <w:szCs w:val="36"/>
        </w:rPr>
        <w:t>飞龙中学</w:t>
      </w:r>
      <w:r>
        <w:rPr>
          <w:rFonts w:ascii="黑体" w:eastAsia="黑体" w:hint="eastAsia"/>
          <w:bCs/>
          <w:sz w:val="36"/>
          <w:szCs w:val="36"/>
        </w:rPr>
        <w:t>2020年寒假及延期开学期间</w:t>
      </w:r>
    </w:p>
    <w:p w:rsidR="000249B2" w:rsidRDefault="009C36B8">
      <w:pPr>
        <w:jc w:val="center"/>
        <w:rPr>
          <w:rFonts w:ascii="仿宋" w:eastAsia="仿宋" w:hAnsi="仿宋"/>
          <w:bCs/>
          <w:sz w:val="36"/>
          <w:szCs w:val="36"/>
        </w:rPr>
      </w:pPr>
      <w:r>
        <w:rPr>
          <w:rFonts w:ascii="黑体" w:eastAsia="黑体" w:hint="eastAsia"/>
          <w:bCs/>
          <w:sz w:val="36"/>
          <w:szCs w:val="36"/>
        </w:rPr>
        <w:t>导学</w:t>
      </w:r>
      <w:r w:rsidR="003E00CB">
        <w:rPr>
          <w:rFonts w:ascii="黑体" w:eastAsia="黑体" w:hint="eastAsia"/>
          <w:bCs/>
          <w:sz w:val="36"/>
          <w:szCs w:val="36"/>
        </w:rPr>
        <w:t>告家长书</w:t>
      </w:r>
    </w:p>
    <w:p w:rsidR="000249B2" w:rsidRDefault="009C36B8">
      <w:pPr>
        <w:ind w:firstLineChars="200" w:firstLine="516"/>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依照省、市、区有关新型冠状病毒感染的肺炎疫情防控工作精神，根据区教育局《关于做好2020年春学期延期开学期间学校教育教学管理及开学工作的通知》要求，为指导学生延期开学期间健康生活、自主学习，特制定本</w:t>
      </w:r>
      <w:r w:rsidR="002F44DF">
        <w:rPr>
          <w:rFonts w:asciiTheme="minorEastAsia" w:hAnsiTheme="minorEastAsia" w:cstheme="minorEastAsia" w:hint="eastAsia"/>
          <w:spacing w:val="9"/>
          <w:sz w:val="24"/>
          <w:shd w:val="clear" w:color="auto" w:fill="FFFFFF"/>
        </w:rPr>
        <w:t>告家长书</w:t>
      </w:r>
      <w:r>
        <w:rPr>
          <w:rFonts w:asciiTheme="minorEastAsia" w:hAnsiTheme="minorEastAsia" w:cstheme="minorEastAsia" w:hint="eastAsia"/>
          <w:spacing w:val="9"/>
          <w:sz w:val="24"/>
          <w:shd w:val="clear" w:color="auto" w:fill="FFFFFF"/>
        </w:rPr>
        <w:t>。</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spacing w:val="9"/>
          <w:sz w:val="24"/>
          <w:shd w:val="clear" w:color="auto" w:fill="FFFFFF"/>
        </w:rPr>
        <w:t>一、</w:t>
      </w:r>
      <w:r>
        <w:rPr>
          <w:rFonts w:asciiTheme="minorEastAsia" w:hAnsiTheme="minorEastAsia" w:cstheme="minorEastAsia" w:hint="eastAsia"/>
          <w:b/>
          <w:color w:val="333333"/>
          <w:spacing w:val="7"/>
          <w:sz w:val="24"/>
          <w:shd w:val="clear" w:color="auto" w:fill="FEFEFE"/>
        </w:rPr>
        <w:t>指导思想</w:t>
      </w:r>
    </w:p>
    <w:p w:rsidR="000249B2" w:rsidRDefault="009C36B8">
      <w:pPr>
        <w:ind w:firstLineChars="200" w:firstLine="508"/>
        <w:jc w:val="left"/>
        <w:rPr>
          <w:rFonts w:asciiTheme="minorEastAsia" w:hAnsiTheme="minorEastAsia" w:cstheme="minorEastAsia"/>
          <w:bCs/>
          <w:color w:val="333333"/>
          <w:spacing w:val="7"/>
          <w:sz w:val="24"/>
          <w:shd w:val="clear" w:color="auto" w:fill="FEFEFE"/>
        </w:rPr>
      </w:pPr>
      <w:r>
        <w:rPr>
          <w:rFonts w:asciiTheme="minorEastAsia" w:hAnsiTheme="minorEastAsia" w:cstheme="minorEastAsia" w:hint="eastAsia"/>
          <w:bCs/>
          <w:color w:val="333333"/>
          <w:spacing w:val="7"/>
          <w:sz w:val="24"/>
          <w:shd w:val="clear" w:color="auto" w:fill="FEFEFE"/>
        </w:rPr>
        <w:t>安全第一，合理规划，劳逸结合，既要高质量要求，又要体现人文关怀，让每一位学生过一个充实而有意义的寒假生活。</w:t>
      </w:r>
    </w:p>
    <w:p w:rsidR="000249B2" w:rsidRPr="002F44DF" w:rsidRDefault="009C36B8" w:rsidP="002F44DF">
      <w:pPr>
        <w:pStyle w:val="a9"/>
        <w:numPr>
          <w:ilvl w:val="0"/>
          <w:numId w:val="7"/>
        </w:numPr>
        <w:ind w:firstLineChars="0"/>
        <w:jc w:val="left"/>
        <w:rPr>
          <w:rFonts w:asciiTheme="minorEastAsia" w:hAnsiTheme="minorEastAsia" w:cstheme="minorEastAsia"/>
          <w:b/>
          <w:color w:val="333333"/>
          <w:spacing w:val="7"/>
          <w:sz w:val="24"/>
          <w:shd w:val="clear" w:color="auto" w:fill="FEFEFE"/>
        </w:rPr>
      </w:pPr>
      <w:r w:rsidRPr="002F44DF">
        <w:rPr>
          <w:rFonts w:asciiTheme="minorEastAsia" w:hAnsiTheme="minorEastAsia" w:cstheme="minorEastAsia" w:hint="eastAsia"/>
          <w:b/>
          <w:color w:val="333333"/>
          <w:spacing w:val="7"/>
          <w:sz w:val="24"/>
          <w:shd w:val="clear" w:color="auto" w:fill="FEFEFE"/>
        </w:rPr>
        <w:t>具体安排</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（一）寒假生活学习建议</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1.时间：2月10日前</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2.内容：</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（1）观看新闻，关注时事</w:t>
      </w:r>
      <w:r w:rsidR="002F44DF">
        <w:rPr>
          <w:rFonts w:asciiTheme="minorEastAsia" w:hAnsiTheme="minorEastAsia" w:cstheme="minorEastAsia" w:hint="eastAsia"/>
          <w:b/>
          <w:color w:val="333333"/>
          <w:spacing w:val="7"/>
          <w:sz w:val="24"/>
          <w:shd w:val="clear" w:color="auto" w:fill="FEFEFE"/>
        </w:rPr>
        <w:t>；</w:t>
      </w:r>
    </w:p>
    <w:p w:rsidR="000249B2" w:rsidRDefault="009C36B8">
      <w:pPr>
        <w:jc w:val="left"/>
        <w:rPr>
          <w:rFonts w:asciiTheme="minorEastAsia" w:hAnsiTheme="minorEastAsia" w:cstheme="minorEastAsia"/>
          <w:b/>
          <w:bCs/>
          <w:color w:val="333333"/>
          <w:spacing w:val="7"/>
          <w:sz w:val="24"/>
          <w:shd w:val="clear" w:color="auto" w:fill="FEFEFE"/>
        </w:rPr>
      </w:pPr>
      <w:r>
        <w:rPr>
          <w:rFonts w:asciiTheme="minorEastAsia" w:hAnsiTheme="minorEastAsia" w:cstheme="minorEastAsia" w:hint="eastAsia"/>
          <w:b/>
          <w:bCs/>
          <w:color w:val="333333"/>
          <w:spacing w:val="7"/>
          <w:sz w:val="24"/>
          <w:shd w:val="clear" w:color="auto" w:fill="FEFEFE"/>
        </w:rPr>
        <w:t>（2）科学防护，战胜病毒</w:t>
      </w:r>
      <w:r w:rsidR="002F44DF">
        <w:rPr>
          <w:rFonts w:asciiTheme="minorEastAsia" w:hAnsiTheme="minorEastAsia" w:cstheme="minorEastAsia" w:hint="eastAsia"/>
          <w:b/>
          <w:bCs/>
          <w:color w:val="333333"/>
          <w:spacing w:val="7"/>
          <w:sz w:val="24"/>
          <w:shd w:val="clear" w:color="auto" w:fill="FEFEFE"/>
        </w:rPr>
        <w:t>；</w:t>
      </w:r>
    </w:p>
    <w:p w:rsidR="000249B2" w:rsidRDefault="009C36B8">
      <w:pPr>
        <w:jc w:val="left"/>
        <w:rPr>
          <w:rFonts w:asciiTheme="minorEastAsia" w:hAnsiTheme="minorEastAsia" w:cstheme="minorEastAsia"/>
          <w:b/>
          <w:color w:val="333333"/>
          <w:spacing w:val="7"/>
          <w:sz w:val="24"/>
          <w:shd w:val="clear" w:color="auto" w:fill="FEFEFE"/>
        </w:rPr>
      </w:pPr>
      <w:r>
        <w:rPr>
          <w:rFonts w:asciiTheme="minorEastAsia" w:hAnsiTheme="minorEastAsia" w:cstheme="minorEastAsia" w:hint="eastAsia"/>
          <w:b/>
          <w:color w:val="333333"/>
          <w:spacing w:val="7"/>
          <w:sz w:val="24"/>
          <w:shd w:val="clear" w:color="auto" w:fill="FEFEFE"/>
        </w:rPr>
        <w:t>（3</w:t>
      </w:r>
      <w:r w:rsidR="002F44DF">
        <w:rPr>
          <w:rFonts w:asciiTheme="minorEastAsia" w:hAnsiTheme="minorEastAsia" w:cstheme="minorEastAsia" w:hint="eastAsia"/>
          <w:b/>
          <w:color w:val="333333"/>
          <w:spacing w:val="7"/>
          <w:sz w:val="24"/>
          <w:shd w:val="clear" w:color="auto" w:fill="FEFEFE"/>
        </w:rPr>
        <w:t>）阅读经典，传承文化；</w:t>
      </w:r>
    </w:p>
    <w:p w:rsidR="000249B2" w:rsidRDefault="009C36B8">
      <w:pPr>
        <w:numPr>
          <w:ilvl w:val="0"/>
          <w:numId w:val="2"/>
        </w:numPr>
        <w:jc w:val="left"/>
        <w:rPr>
          <w:rFonts w:asciiTheme="minorEastAsia" w:hAnsiTheme="minorEastAsia" w:cstheme="minorEastAsia"/>
          <w:b/>
          <w:bCs/>
          <w:color w:val="333333"/>
          <w:spacing w:val="7"/>
          <w:sz w:val="24"/>
          <w:shd w:val="clear" w:color="auto" w:fill="FEFEFE"/>
        </w:rPr>
      </w:pPr>
      <w:r>
        <w:rPr>
          <w:rFonts w:asciiTheme="minorEastAsia" w:hAnsiTheme="minorEastAsia" w:cstheme="minorEastAsia" w:hint="eastAsia"/>
          <w:b/>
          <w:bCs/>
          <w:color w:val="333333"/>
          <w:spacing w:val="7"/>
          <w:sz w:val="24"/>
          <w:shd w:val="clear" w:color="auto" w:fill="FEFEFE"/>
        </w:rPr>
        <w:t>亲子活动，增进亲情</w:t>
      </w:r>
      <w:r w:rsidR="002F44DF">
        <w:rPr>
          <w:rFonts w:asciiTheme="minorEastAsia" w:hAnsiTheme="minorEastAsia" w:cstheme="minorEastAsia" w:hint="eastAsia"/>
          <w:b/>
          <w:bCs/>
          <w:color w:val="333333"/>
          <w:spacing w:val="7"/>
          <w:sz w:val="24"/>
          <w:shd w:val="clear" w:color="auto" w:fill="FEFEFE"/>
        </w:rPr>
        <w:t>；</w:t>
      </w:r>
    </w:p>
    <w:p w:rsidR="000249B2" w:rsidRDefault="009C36B8">
      <w:pPr>
        <w:numPr>
          <w:ilvl w:val="0"/>
          <w:numId w:val="2"/>
        </w:numPr>
        <w:jc w:val="left"/>
        <w:rPr>
          <w:rFonts w:asciiTheme="minorEastAsia" w:hAnsiTheme="minorEastAsia" w:cstheme="minorEastAsia"/>
          <w:b/>
          <w:bCs/>
          <w:sz w:val="24"/>
        </w:rPr>
      </w:pPr>
      <w:r>
        <w:rPr>
          <w:rFonts w:asciiTheme="minorEastAsia" w:hAnsiTheme="minorEastAsia" w:cstheme="minorEastAsia" w:hint="eastAsia"/>
          <w:b/>
          <w:bCs/>
          <w:sz w:val="24"/>
        </w:rPr>
        <w:t>体育锻炼，强身健体</w:t>
      </w:r>
      <w:r w:rsidR="002F44DF">
        <w:rPr>
          <w:rFonts w:asciiTheme="minorEastAsia" w:hAnsiTheme="minorEastAsia" w:cstheme="minorEastAsia" w:hint="eastAsia"/>
          <w:b/>
          <w:bCs/>
          <w:sz w:val="24"/>
        </w:rPr>
        <w:t>；</w:t>
      </w:r>
    </w:p>
    <w:p w:rsidR="000249B2" w:rsidRDefault="009C36B8">
      <w:pPr>
        <w:numPr>
          <w:ilvl w:val="0"/>
          <w:numId w:val="2"/>
        </w:numPr>
        <w:jc w:val="left"/>
        <w:rPr>
          <w:rFonts w:asciiTheme="minorEastAsia" w:hAnsiTheme="minorEastAsia" w:cstheme="minorEastAsia"/>
          <w:b/>
          <w:bCs/>
          <w:sz w:val="24"/>
        </w:rPr>
      </w:pPr>
      <w:r>
        <w:rPr>
          <w:rFonts w:asciiTheme="minorEastAsia" w:hAnsiTheme="minorEastAsia" w:cstheme="minorEastAsia" w:hint="eastAsia"/>
          <w:b/>
          <w:bCs/>
          <w:sz w:val="24"/>
        </w:rPr>
        <w:t>合理安排，完成寒假作业</w:t>
      </w:r>
      <w:r w:rsidR="002F44DF">
        <w:rPr>
          <w:rFonts w:asciiTheme="minorEastAsia" w:hAnsiTheme="minorEastAsia" w:cstheme="minorEastAsia" w:hint="eastAsia"/>
          <w:b/>
          <w:bCs/>
          <w:sz w:val="24"/>
        </w:rPr>
        <w:t>；</w:t>
      </w:r>
    </w:p>
    <w:p w:rsidR="000249B2" w:rsidRDefault="009C36B8" w:rsidP="002F44DF">
      <w:pPr>
        <w:jc w:val="left"/>
        <w:rPr>
          <w:rFonts w:asciiTheme="minorEastAsia" w:hAnsiTheme="minorEastAsia" w:cstheme="minorEastAsia"/>
          <w:sz w:val="24"/>
        </w:rPr>
      </w:pPr>
      <w:r>
        <w:rPr>
          <w:rFonts w:asciiTheme="minorEastAsia" w:hAnsiTheme="minorEastAsia" w:cstheme="minorEastAsia" w:hint="eastAsia"/>
          <w:b/>
          <w:bCs/>
          <w:kern w:val="0"/>
          <w:sz w:val="24"/>
        </w:rPr>
        <w:t>（7）</w:t>
      </w:r>
      <w:r>
        <w:rPr>
          <w:rFonts w:asciiTheme="minorEastAsia" w:hAnsiTheme="minorEastAsia" w:cstheme="minorEastAsia" w:hint="eastAsia"/>
          <w:b/>
          <w:bCs/>
          <w:sz w:val="24"/>
        </w:rPr>
        <w:t>心理疏导热线</w:t>
      </w:r>
      <w:r w:rsidR="002F44DF">
        <w:rPr>
          <w:rFonts w:asciiTheme="minorEastAsia" w:hAnsiTheme="minorEastAsia" w:cstheme="minorEastAsia" w:hint="eastAsia"/>
          <w:b/>
          <w:bCs/>
          <w:sz w:val="24"/>
        </w:rPr>
        <w:t>；</w:t>
      </w:r>
    </w:p>
    <w:p w:rsidR="008B367A" w:rsidRPr="008B367A" w:rsidRDefault="008B367A" w:rsidP="008B367A">
      <w:pPr>
        <w:jc w:val="left"/>
        <w:rPr>
          <w:rFonts w:asciiTheme="minorEastAsia" w:hAnsiTheme="minorEastAsia" w:cstheme="minorEastAsia"/>
          <w:b/>
          <w:kern w:val="0"/>
          <w:sz w:val="24"/>
        </w:rPr>
      </w:pPr>
      <w:r w:rsidRPr="008B367A">
        <w:rPr>
          <w:rFonts w:asciiTheme="minorEastAsia" w:hAnsiTheme="minorEastAsia" w:cstheme="minorEastAsia" w:hint="eastAsia"/>
          <w:b/>
          <w:kern w:val="0"/>
          <w:sz w:val="24"/>
        </w:rPr>
        <w:t>吴志伟老师</w:t>
      </w:r>
      <w:r>
        <w:rPr>
          <w:rFonts w:asciiTheme="minorEastAsia" w:hAnsiTheme="minorEastAsia" w:cstheme="minorEastAsia" w:hint="eastAsia"/>
          <w:b/>
          <w:kern w:val="0"/>
          <w:sz w:val="24"/>
        </w:rPr>
        <w:t xml:space="preserve">     手机:13915050728</w:t>
      </w:r>
    </w:p>
    <w:p w:rsidR="000249B2" w:rsidRDefault="00A3758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陈淼</w:t>
      </w:r>
      <w:r w:rsidR="009C36B8">
        <w:rPr>
          <w:rFonts w:asciiTheme="minorEastAsia" w:hAnsiTheme="minorEastAsia" w:cstheme="minorEastAsia" w:hint="eastAsia"/>
          <w:b/>
          <w:bCs/>
          <w:kern w:val="0"/>
          <w:sz w:val="24"/>
        </w:rPr>
        <w:t>老师       手机：</w:t>
      </w:r>
      <w:r w:rsidRPr="00A37588">
        <w:rPr>
          <w:rFonts w:asciiTheme="minorEastAsia" w:hAnsiTheme="minorEastAsia" w:cstheme="minorEastAsia"/>
          <w:b/>
          <w:bCs/>
          <w:kern w:val="0"/>
          <w:sz w:val="24"/>
        </w:rPr>
        <w:t>15861883311</w:t>
      </w:r>
      <w:r w:rsidR="009C36B8">
        <w:rPr>
          <w:rFonts w:asciiTheme="minorEastAsia" w:hAnsiTheme="minorEastAsia" w:cstheme="minorEastAsia" w:hint="eastAsia"/>
          <w:b/>
          <w:bCs/>
          <w:kern w:val="0"/>
          <w:sz w:val="24"/>
        </w:rPr>
        <w:t xml:space="preserve">     QQ：</w:t>
      </w:r>
      <w:r w:rsidRPr="00A37588">
        <w:rPr>
          <w:rFonts w:asciiTheme="minorEastAsia" w:hAnsiTheme="minorEastAsia" w:cstheme="minorEastAsia"/>
          <w:b/>
          <w:bCs/>
          <w:kern w:val="0"/>
          <w:sz w:val="24"/>
        </w:rPr>
        <w:t>760242923</w:t>
      </w:r>
    </w:p>
    <w:p w:rsidR="000249B2" w:rsidRDefault="009C36B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（二）延期开学期间学习生活安排</w:t>
      </w:r>
    </w:p>
    <w:p w:rsidR="002E6D7D" w:rsidRPr="007616EE" w:rsidRDefault="002E6D7D" w:rsidP="007616EE">
      <w:pPr>
        <w:jc w:val="left"/>
        <w:rPr>
          <w:rFonts w:asciiTheme="minorEastAsia" w:hAnsiTheme="minorEastAsia" w:cstheme="minorEastAsia"/>
          <w:kern w:val="0"/>
          <w:sz w:val="24"/>
        </w:rPr>
      </w:pPr>
      <w:r>
        <w:rPr>
          <w:rFonts w:asciiTheme="minorEastAsia" w:hAnsiTheme="minorEastAsia" w:cstheme="minorEastAsia" w:hint="eastAsia"/>
          <w:kern w:val="0"/>
          <w:sz w:val="24"/>
        </w:rPr>
        <w:t>1、</w:t>
      </w:r>
      <w:r w:rsidR="009C36B8">
        <w:rPr>
          <w:rFonts w:asciiTheme="minorEastAsia" w:hAnsiTheme="minorEastAsia" w:cstheme="minorEastAsia" w:hint="eastAsia"/>
          <w:kern w:val="0"/>
          <w:sz w:val="24"/>
        </w:rPr>
        <w:t>时间：2月10日-2月</w:t>
      </w:r>
      <w:r>
        <w:rPr>
          <w:rFonts w:asciiTheme="minorEastAsia" w:hAnsiTheme="minorEastAsia" w:cstheme="minorEastAsia" w:hint="eastAsia"/>
          <w:kern w:val="0"/>
          <w:sz w:val="24"/>
        </w:rPr>
        <w:t>28</w:t>
      </w:r>
      <w:r w:rsidR="009C36B8">
        <w:rPr>
          <w:rFonts w:asciiTheme="minorEastAsia" w:hAnsiTheme="minorEastAsia" w:cstheme="minorEastAsia" w:hint="eastAsia"/>
          <w:kern w:val="0"/>
          <w:sz w:val="24"/>
        </w:rPr>
        <w:t>日</w:t>
      </w:r>
    </w:p>
    <w:p w:rsidR="000249B2" w:rsidRPr="00A06748" w:rsidRDefault="002F44DF" w:rsidP="002E6D7D">
      <w:pPr>
        <w:tabs>
          <w:tab w:val="left" w:pos="312"/>
        </w:tabs>
        <w:jc w:val="left"/>
        <w:rPr>
          <w:rFonts w:asciiTheme="minorEastAsia" w:hAnsiTheme="minorEastAsia" w:cstheme="minorEastAsia" w:hint="eastAsia"/>
          <w:b/>
          <w:bCs/>
          <w:color w:val="FF0000"/>
          <w:kern w:val="0"/>
          <w:sz w:val="24"/>
        </w:rPr>
      </w:pPr>
      <w:r>
        <w:rPr>
          <w:rFonts w:asciiTheme="minorEastAsia" w:hAnsiTheme="minorEastAsia" w:cstheme="minorEastAsia" w:hint="eastAsia"/>
          <w:kern w:val="0"/>
          <w:sz w:val="24"/>
        </w:rPr>
        <w:t>2</w:t>
      </w:r>
      <w:r w:rsidR="002E6D7D">
        <w:rPr>
          <w:rFonts w:asciiTheme="minorEastAsia" w:hAnsiTheme="minorEastAsia" w:cstheme="minorEastAsia" w:hint="eastAsia"/>
          <w:kern w:val="0"/>
          <w:sz w:val="24"/>
        </w:rPr>
        <w:t>、</w:t>
      </w:r>
      <w:r w:rsidR="009C36B8">
        <w:rPr>
          <w:rFonts w:asciiTheme="minorEastAsia" w:hAnsiTheme="minorEastAsia" w:cstheme="minorEastAsia" w:hint="eastAsia"/>
          <w:kern w:val="0"/>
          <w:sz w:val="24"/>
        </w:rPr>
        <w:t>内容</w:t>
      </w:r>
      <w:bookmarkStart w:id="0" w:name="_GoBack"/>
      <w:bookmarkEnd w:id="0"/>
      <w:r w:rsidR="00E62AE4">
        <w:rPr>
          <w:rFonts w:asciiTheme="minorEastAsia" w:hAnsiTheme="minorEastAsia" w:cstheme="minorEastAsia" w:hint="eastAsia"/>
          <w:kern w:val="0"/>
          <w:sz w:val="24"/>
        </w:rPr>
        <w:t>:</w:t>
      </w:r>
      <w:r>
        <w:rPr>
          <w:rFonts w:asciiTheme="minorEastAsia" w:hAnsiTheme="minorEastAsia" w:cstheme="minorEastAsia" w:hint="eastAsia"/>
          <w:kern w:val="0"/>
          <w:sz w:val="24"/>
        </w:rPr>
        <w:t>见</w:t>
      </w:r>
      <w:r w:rsidR="009C36B8" w:rsidRPr="00A06748">
        <w:rPr>
          <w:rFonts w:asciiTheme="minorEastAsia" w:hAnsiTheme="minorEastAsia" w:cstheme="minorEastAsia" w:hint="eastAsia"/>
          <w:b/>
          <w:bCs/>
          <w:color w:val="FF0000"/>
          <w:kern w:val="0"/>
          <w:sz w:val="24"/>
        </w:rPr>
        <w:t>《</w:t>
      </w:r>
      <w:r w:rsidR="00A37588" w:rsidRPr="00A06748">
        <w:rPr>
          <w:rFonts w:asciiTheme="minorEastAsia" w:hAnsiTheme="minorEastAsia" w:cstheme="minorEastAsia" w:hint="eastAsia"/>
          <w:b/>
          <w:bCs/>
          <w:color w:val="FF0000"/>
          <w:kern w:val="0"/>
          <w:sz w:val="24"/>
        </w:rPr>
        <w:t>飞龙</w:t>
      </w:r>
      <w:r w:rsidR="009C36B8" w:rsidRPr="00A06748">
        <w:rPr>
          <w:rFonts w:asciiTheme="minorEastAsia" w:hAnsiTheme="minorEastAsia" w:cstheme="minorEastAsia" w:hint="eastAsia"/>
          <w:b/>
          <w:bCs/>
          <w:color w:val="FF0000"/>
          <w:kern w:val="0"/>
          <w:sz w:val="24"/>
        </w:rPr>
        <w:t>中</w:t>
      </w:r>
      <w:r w:rsidR="00A37588" w:rsidRPr="00A06748">
        <w:rPr>
          <w:rFonts w:asciiTheme="minorEastAsia" w:hAnsiTheme="minorEastAsia" w:cstheme="minorEastAsia" w:hint="eastAsia"/>
          <w:b/>
          <w:bCs/>
          <w:color w:val="FF0000"/>
          <w:kern w:val="0"/>
          <w:sz w:val="24"/>
        </w:rPr>
        <w:t>学</w:t>
      </w:r>
      <w:r w:rsidR="009C36B8" w:rsidRPr="00A06748">
        <w:rPr>
          <w:rFonts w:asciiTheme="minorEastAsia" w:hAnsiTheme="minorEastAsia" w:cstheme="minorEastAsia" w:hint="eastAsia"/>
          <w:b/>
          <w:bCs/>
          <w:color w:val="FF0000"/>
          <w:kern w:val="0"/>
          <w:sz w:val="24"/>
        </w:rPr>
        <w:t>学科延迟开学导学</w:t>
      </w:r>
      <w:r w:rsidR="00966912" w:rsidRPr="00A06748">
        <w:rPr>
          <w:rFonts w:asciiTheme="minorEastAsia" w:hAnsiTheme="minorEastAsia" w:cstheme="minorEastAsia" w:hint="eastAsia"/>
          <w:b/>
          <w:bCs/>
          <w:color w:val="FF0000"/>
          <w:kern w:val="0"/>
          <w:sz w:val="24"/>
        </w:rPr>
        <w:t>方案</w:t>
      </w:r>
      <w:r w:rsidR="009C36B8" w:rsidRPr="00A06748">
        <w:rPr>
          <w:rFonts w:asciiTheme="minorEastAsia" w:hAnsiTheme="minorEastAsia" w:cstheme="minorEastAsia" w:hint="eastAsia"/>
          <w:b/>
          <w:bCs/>
          <w:color w:val="FF0000"/>
          <w:kern w:val="0"/>
          <w:sz w:val="24"/>
        </w:rPr>
        <w:t>》</w:t>
      </w:r>
      <w:r w:rsidR="00966912" w:rsidRPr="00A06748">
        <w:rPr>
          <w:rFonts w:asciiTheme="minorEastAsia" w:hAnsiTheme="minorEastAsia" w:cstheme="minorEastAsia" w:hint="eastAsia"/>
          <w:b/>
          <w:bCs/>
          <w:color w:val="FF0000"/>
          <w:kern w:val="0"/>
          <w:sz w:val="24"/>
        </w:rPr>
        <w:t>和</w:t>
      </w:r>
      <w:r w:rsidR="009C36B8" w:rsidRPr="00A06748">
        <w:rPr>
          <w:rFonts w:asciiTheme="minorEastAsia" w:hAnsiTheme="minorEastAsia" w:cstheme="minorEastAsia" w:hint="eastAsia"/>
          <w:b/>
          <w:bCs/>
          <w:color w:val="FF0000"/>
          <w:kern w:val="0"/>
          <w:sz w:val="24"/>
        </w:rPr>
        <w:t>附件</w:t>
      </w:r>
      <w:r w:rsidR="000872DE" w:rsidRPr="00A06748">
        <w:rPr>
          <w:rFonts w:asciiTheme="minorEastAsia" w:hAnsiTheme="minorEastAsia" w:cstheme="minorEastAsia" w:hint="eastAsia"/>
          <w:b/>
          <w:bCs/>
          <w:color w:val="FF0000"/>
          <w:kern w:val="0"/>
          <w:sz w:val="24"/>
        </w:rPr>
        <w:t>1、2、3</w:t>
      </w:r>
    </w:p>
    <w:p w:rsidR="002F44DF" w:rsidRPr="002F44DF" w:rsidRDefault="002F44DF" w:rsidP="002E6D7D">
      <w:pPr>
        <w:tabs>
          <w:tab w:val="left" w:pos="312"/>
        </w:tabs>
        <w:jc w:val="left"/>
        <w:rPr>
          <w:rFonts w:asciiTheme="minorEastAsia" w:hAnsiTheme="minorEastAsia" w:cstheme="minorEastAsia"/>
          <w:b/>
          <w:kern w:val="0"/>
          <w:sz w:val="24"/>
        </w:rPr>
      </w:pPr>
      <w:r>
        <w:rPr>
          <w:rFonts w:asciiTheme="minorEastAsia" w:hAnsiTheme="minorEastAsia" w:cstheme="minorEastAsia" w:hint="eastAsia"/>
          <w:b/>
          <w:kern w:val="0"/>
          <w:sz w:val="24"/>
        </w:rPr>
        <w:t>（</w:t>
      </w:r>
      <w:hyperlink r:id="rId8" w:history="1">
        <w:r w:rsidRPr="00FD6774">
          <w:rPr>
            <w:rStyle w:val="aa"/>
            <w:rFonts w:asciiTheme="minorEastAsia" w:hAnsiTheme="minorEastAsia" w:cstheme="minorEastAsia"/>
            <w:b/>
            <w:kern w:val="0"/>
            <w:sz w:val="24"/>
          </w:rPr>
          <w:t>http://www.flzx.xbedu.net/html/article3908362.html</w:t>
        </w:r>
      </w:hyperlink>
      <w:r>
        <w:rPr>
          <w:rFonts w:asciiTheme="minorEastAsia" w:hAnsiTheme="minorEastAsia" w:cstheme="minorEastAsia" w:hint="eastAsia"/>
          <w:b/>
          <w:kern w:val="0"/>
          <w:sz w:val="24"/>
        </w:rPr>
        <w:t>）</w:t>
      </w:r>
    </w:p>
    <w:p w:rsidR="000249B2" w:rsidRPr="002F44DF" w:rsidRDefault="002F44DF">
      <w:pPr>
        <w:jc w:val="left"/>
        <w:rPr>
          <w:rFonts w:asciiTheme="minorEastAsia" w:hAnsiTheme="minorEastAsia" w:cstheme="minorEastAsia"/>
          <w:bCs/>
          <w:kern w:val="0"/>
          <w:sz w:val="24"/>
        </w:rPr>
      </w:pPr>
      <w:r w:rsidRPr="002F44DF">
        <w:rPr>
          <w:rFonts w:asciiTheme="minorEastAsia" w:hAnsiTheme="minorEastAsia" w:cstheme="minorEastAsia" w:hint="eastAsia"/>
          <w:bCs/>
          <w:kern w:val="0"/>
          <w:sz w:val="24"/>
        </w:rPr>
        <w:t>3</w:t>
      </w:r>
      <w:r w:rsidR="009C36B8" w:rsidRPr="002F44DF">
        <w:rPr>
          <w:rFonts w:asciiTheme="minorEastAsia" w:hAnsiTheme="minorEastAsia" w:cstheme="minorEastAsia" w:hint="eastAsia"/>
          <w:bCs/>
          <w:kern w:val="0"/>
          <w:sz w:val="24"/>
        </w:rPr>
        <w:t>、延期开学期间学习资源平台</w:t>
      </w:r>
    </w:p>
    <w:p w:rsidR="000249B2" w:rsidRDefault="009C36B8">
      <w:pPr>
        <w:ind w:firstLineChars="200" w:firstLine="480"/>
        <w:jc w:val="left"/>
        <w:rPr>
          <w:rFonts w:asciiTheme="minorEastAsia" w:hAnsiTheme="minorEastAsia" w:cstheme="minorEastAsia"/>
          <w:kern w:val="0"/>
          <w:sz w:val="24"/>
        </w:rPr>
      </w:pPr>
      <w:r>
        <w:rPr>
          <w:rFonts w:asciiTheme="minorEastAsia" w:hAnsiTheme="minorEastAsia" w:cstheme="minorEastAsia" w:hint="eastAsia"/>
          <w:kern w:val="0"/>
          <w:sz w:val="24"/>
        </w:rPr>
        <w:t>在学生学有余力的基础上，让学生有选择的利用网上免费学习资源进行学习。</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1、电子课本。</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相关电子课本可通过凤凰传媒微信公众号“凤凰易学”获取，2月3日后电子课本将上线。</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2、“名师空中课堂”</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名师空中课堂平台”将根据春季学期的课程教学内容，梳理编排优选和新拍摄录制一批优质课程资源在2月8日陆续上线。针对初高中毕业年级考试科目，省教研室组织省内特级教师、正高级（教授级）老师、市级以上学科带头人讲授复习课，录制上传名师空中课堂平台供毕业年级学生使用。其他学段年级的课程，可使用有线端的“中高考”、“空中微课”和网络端的“点播课程”等进行自主学习。</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名师空中课堂平台使用方式</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学生、家长可以通过有线端、电脑端、手机端登录省名师空中课堂学习及在线提问（支持小学、初中、高中学段在籍学生）。</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有线端：江苏有线电视4K新机顶盒、紫色版新界面、绿色版云媒体界面用户可利用电视进行在线学习和电话提问。</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电脑端：用注册的手机号登录，进行在线学习和在线提问。</w:t>
      </w:r>
      <w:r>
        <w:rPr>
          <w:rFonts w:asciiTheme="minorEastAsia" w:hAnsiTheme="minorEastAsia" w:cstheme="minorEastAsia" w:hint="eastAsia"/>
          <w:sz w:val="24"/>
        </w:rPr>
        <w:lastRenderedPageBreak/>
        <w:t>https://mskzkt.jse.edu.cn</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手机端：注册过的用户直接进入名师空中课堂平台应用；未注册用户，可用微信扫描下方图片1进行注册，注册时需要填写学生学籍号，可扫描下方图片2查询，系统开放时间为每天上午9点到下午5点。</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extent cx="1638300" cy="1628775"/>
            <wp:effectExtent l="0" t="0" r="0" b="9525"/>
            <wp:docPr id="4" name="图片 3" descr="微信图片_202001311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0131120045"/>
                    <pic:cNvPicPr>
                      <a:picLocks noChangeAspect="1"/>
                    </pic:cNvPicPr>
                  </pic:nvPicPr>
                  <pic:blipFill>
                    <a:blip r:embed="rId9" cstate="print"/>
                    <a:stretch>
                      <a:fillRect/>
                    </a:stretch>
                  </pic:blipFill>
                  <pic:spPr>
                    <a:xfrm>
                      <a:off x="0" y="0"/>
                      <a:ext cx="1638300" cy="1628775"/>
                    </a:xfrm>
                    <a:prstGeom prst="rect">
                      <a:avLst/>
                    </a:prstGeom>
                    <a:noFill/>
                    <a:ln>
                      <a:noFill/>
                    </a:ln>
                  </pic:spPr>
                </pic:pic>
              </a:graphicData>
            </a:graphic>
          </wp:inline>
        </w:drawing>
      </w: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extent cx="1676400" cy="1657350"/>
            <wp:effectExtent l="0" t="0" r="0" b="0"/>
            <wp:docPr id="3" name="图片 4" descr="微信图片_2020013112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微信图片_20200131120051"/>
                    <pic:cNvPicPr>
                      <a:picLocks noChangeAspect="1"/>
                    </pic:cNvPicPr>
                  </pic:nvPicPr>
                  <pic:blipFill>
                    <a:blip r:embed="rId10" cstate="print"/>
                    <a:stretch>
                      <a:fillRect/>
                    </a:stretch>
                  </pic:blipFill>
                  <pic:spPr>
                    <a:xfrm>
                      <a:off x="0" y="0"/>
                      <a:ext cx="1676400" cy="1657350"/>
                    </a:xfrm>
                    <a:prstGeom prst="rect">
                      <a:avLst/>
                    </a:prstGeom>
                    <a:noFill/>
                    <a:ln>
                      <a:noFill/>
                    </a:ln>
                  </pic:spPr>
                </pic:pic>
              </a:graphicData>
            </a:graphic>
          </wp:inline>
        </w:drawing>
      </w:r>
    </w:p>
    <w:p w:rsidR="000249B2" w:rsidRDefault="009C36B8" w:rsidP="001F5ED4">
      <w:pPr>
        <w:ind w:firstLineChars="600" w:firstLine="1440"/>
        <w:jc w:val="left"/>
        <w:rPr>
          <w:rFonts w:asciiTheme="minorEastAsia" w:hAnsiTheme="minorEastAsia" w:cstheme="minorEastAsia"/>
          <w:sz w:val="24"/>
        </w:rPr>
      </w:pPr>
      <w:r>
        <w:rPr>
          <w:rFonts w:asciiTheme="minorEastAsia" w:hAnsiTheme="minorEastAsia" w:cstheme="minorEastAsia" w:hint="eastAsia"/>
          <w:sz w:val="24"/>
        </w:rPr>
        <w:t>图1                                  图2</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3、“青果在线”与“教学新视野（微学习）”</w:t>
      </w:r>
    </w:p>
    <w:p w:rsidR="000249B2" w:rsidRDefault="009C36B8">
      <w:pPr>
        <w:ind w:firstLineChars="200" w:firstLine="480"/>
        <w:jc w:val="left"/>
        <w:rPr>
          <w:rFonts w:asciiTheme="minorEastAsia" w:hAnsiTheme="minorEastAsia" w:cstheme="minorEastAsia"/>
          <w:sz w:val="24"/>
        </w:rPr>
      </w:pPr>
      <w:r>
        <w:rPr>
          <w:rFonts w:asciiTheme="minorEastAsia" w:hAnsiTheme="minorEastAsia" w:cstheme="minorEastAsia" w:hint="eastAsia"/>
          <w:sz w:val="24"/>
        </w:rPr>
        <w:t>在2月10日之后的延期开学期间，要充分利用好省、市“青果在线”、“教学新视野（微学习）”等平台。</w:t>
      </w:r>
    </w:p>
    <w:p w:rsidR="000249B2" w:rsidRDefault="009C36B8">
      <w:pPr>
        <w:jc w:val="left"/>
        <w:rPr>
          <w:rFonts w:asciiTheme="minorEastAsia" w:hAnsiTheme="minorEastAsia" w:cstheme="minorEastAsia"/>
          <w:sz w:val="24"/>
        </w:rPr>
      </w:pPr>
      <w:r>
        <w:rPr>
          <w:rFonts w:asciiTheme="minorEastAsia" w:hAnsiTheme="minorEastAsia" w:cstheme="minorEastAsia" w:hint="eastAsia"/>
          <w:sz w:val="24"/>
        </w:rPr>
        <w:t>青果在线平台网址：http://www.iqingguo.cn/home</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sz w:val="24"/>
        </w:rPr>
        <w:t>“教学新视野（微学习）”平台网址：</w:t>
      </w:r>
      <w:hyperlink r:id="rId11" w:history="1">
        <w:r>
          <w:rPr>
            <w:rFonts w:asciiTheme="minorEastAsia" w:hAnsiTheme="minorEastAsia" w:cstheme="minorEastAsia" w:hint="eastAsia"/>
            <w:sz w:val="24"/>
          </w:rPr>
          <w:t>http://weike1.czerc.com/Default.aspx</w:t>
        </w:r>
      </w:hyperlink>
    </w:p>
    <w:p w:rsidR="000249B2" w:rsidRDefault="009C36B8">
      <w:p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（4）支持学生学习的措施</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1、组织教研组（备课组）制定各学科各年级学习指南或计划，明确学生延期开学期间（2月10日后）的学习目标、学习内容和学习任务，以电子稿的形式发送到每一位学生和家长。</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2、借助网络平台、微信、QQ，分年级、分时段向学生发送学习任务。班主任协调好每天发送学习任务的学科和学习任务的数量，学习任务的布置量要适中，难度要适宜，强调自主选择，自愿完成，任课教师在班级群中及时批阅学生作业，并定期公布学习任务的答案。</w:t>
      </w:r>
    </w:p>
    <w:p w:rsidR="000249B2" w:rsidRDefault="009C36B8">
      <w:pPr>
        <w:jc w:val="left"/>
        <w:rPr>
          <w:rFonts w:asciiTheme="minorEastAsia" w:hAnsiTheme="minorEastAsia" w:cstheme="minorEastAsia"/>
          <w:kern w:val="0"/>
          <w:sz w:val="24"/>
        </w:rPr>
      </w:pPr>
      <w:r>
        <w:rPr>
          <w:rFonts w:asciiTheme="minorEastAsia" w:hAnsiTheme="minorEastAsia" w:cstheme="minorEastAsia" w:hint="eastAsia"/>
          <w:kern w:val="0"/>
          <w:sz w:val="24"/>
        </w:rPr>
        <w:t>3、任课教师能充分利用班级群开展线上点对点与点对的学习指导和答疑解惑。</w:t>
      </w:r>
    </w:p>
    <w:p w:rsidR="00B16D0E" w:rsidRDefault="00B16D0E">
      <w:pPr>
        <w:jc w:val="left"/>
        <w:rPr>
          <w:rFonts w:asciiTheme="minorEastAsia" w:hAnsiTheme="minorEastAsia" w:cstheme="minorEastAsia"/>
          <w:kern w:val="0"/>
          <w:sz w:val="24"/>
        </w:rPr>
      </w:pPr>
      <w:r>
        <w:rPr>
          <w:rFonts w:asciiTheme="minorEastAsia" w:hAnsiTheme="minorEastAsia" w:cstheme="minorEastAsia" w:hint="eastAsia"/>
          <w:kern w:val="0"/>
          <w:sz w:val="24"/>
        </w:rPr>
        <w:t>也可推送相关进度的微视频、学习课件、学案在群内，让学生自主学习，定点推送作业或者学案答案，学生校对，教师答疑。</w:t>
      </w:r>
    </w:p>
    <w:p w:rsidR="000249B2" w:rsidRDefault="009C36B8">
      <w:pPr>
        <w:numPr>
          <w:ilvl w:val="0"/>
          <w:numId w:val="5"/>
        </w:numPr>
        <w:jc w:val="left"/>
        <w:rPr>
          <w:rFonts w:asciiTheme="minorEastAsia" w:hAnsiTheme="minorEastAsia" w:cstheme="minorEastAsia"/>
          <w:b/>
          <w:bCs/>
          <w:kern w:val="0"/>
          <w:sz w:val="24"/>
        </w:rPr>
      </w:pPr>
      <w:r>
        <w:rPr>
          <w:rFonts w:asciiTheme="minorEastAsia" w:hAnsiTheme="minorEastAsia" w:cstheme="minorEastAsia" w:hint="eastAsia"/>
          <w:b/>
          <w:bCs/>
          <w:kern w:val="0"/>
          <w:sz w:val="24"/>
        </w:rPr>
        <w:t>家校合作要求</w:t>
      </w:r>
    </w:p>
    <w:p w:rsidR="000249B2" w:rsidRDefault="009C36B8">
      <w:pPr>
        <w:ind w:firstLineChars="200" w:firstLine="480"/>
        <w:jc w:val="left"/>
        <w:rPr>
          <w:rFonts w:asciiTheme="minorEastAsia" w:hAnsiTheme="minorEastAsia" w:cstheme="minorEastAsia"/>
          <w:b/>
          <w:sz w:val="24"/>
        </w:rPr>
      </w:pPr>
      <w:r>
        <w:rPr>
          <w:rFonts w:asciiTheme="minorEastAsia" w:hAnsiTheme="minorEastAsia" w:cstheme="minorEastAsia" w:hint="eastAsia"/>
          <w:kern w:val="0"/>
          <w:sz w:val="24"/>
        </w:rPr>
        <w:t>以年级为单位，对于延期开学期间的学习安排致信给家长和学生，要求家长做好陪伴和督促工作。同时建议家长要在家里切实给孩子营造一个良好的学习和生活环境，畅通与老师、学校之间联系，及时关注和了解具体的学习方案、学习方式和计划。家长应当配合学校和老师做好各方面的准备，保证学习进度。同时，要密切关注孩子的身心健康，培养孩子良好卫生和行为习惯，敦促孩子进行适当运动和家务劳动。</w:t>
      </w:r>
    </w:p>
    <w:p w:rsidR="000249B2" w:rsidRDefault="009C36B8">
      <w:pPr>
        <w:ind w:firstLineChars="200" w:firstLine="480"/>
        <w:jc w:val="left"/>
        <w:rPr>
          <w:rFonts w:asciiTheme="minorEastAsia" w:hAnsiTheme="minorEastAsia" w:cstheme="minorEastAsia"/>
          <w:bCs/>
          <w:spacing w:val="9"/>
          <w:sz w:val="24"/>
          <w:shd w:val="clear" w:color="auto" w:fill="FFFFFF"/>
        </w:rPr>
      </w:pPr>
      <w:r>
        <w:rPr>
          <w:rFonts w:asciiTheme="minorEastAsia" w:hAnsiTheme="minorEastAsia" w:cstheme="minorEastAsia" w:hint="eastAsia"/>
          <w:bCs/>
          <w:sz w:val="24"/>
        </w:rPr>
        <w:t>病毒无情，人间有爱。在这样一场全民动员抗击病毒的战役面前，人人必须懂得坚守岗位，懂得为国事分忧。作为教师，教育是我们的主阵地。抗击疫情，我们携手并进！</w:t>
      </w:r>
    </w:p>
    <w:p w:rsidR="000249B2" w:rsidRDefault="000249B2">
      <w:pPr>
        <w:jc w:val="left"/>
        <w:rPr>
          <w:rFonts w:asciiTheme="minorEastAsia" w:hAnsiTheme="minorEastAsia" w:cstheme="minorEastAsia"/>
          <w:spacing w:val="9"/>
          <w:sz w:val="24"/>
          <w:shd w:val="clear" w:color="auto" w:fill="FFFFFF"/>
        </w:rPr>
      </w:pPr>
    </w:p>
    <w:p w:rsidR="000249B2" w:rsidRDefault="009C36B8" w:rsidP="00F36DE0">
      <w:pPr>
        <w:ind w:firstLineChars="2300" w:firstLine="5934"/>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新北区</w:t>
      </w:r>
      <w:r w:rsidR="00F36DE0">
        <w:rPr>
          <w:rFonts w:asciiTheme="minorEastAsia" w:hAnsiTheme="minorEastAsia" w:cstheme="minorEastAsia" w:hint="eastAsia"/>
          <w:spacing w:val="9"/>
          <w:sz w:val="24"/>
          <w:shd w:val="clear" w:color="auto" w:fill="FFFFFF"/>
        </w:rPr>
        <w:t>飞龙</w:t>
      </w:r>
      <w:r>
        <w:rPr>
          <w:rFonts w:asciiTheme="minorEastAsia" w:hAnsiTheme="minorEastAsia" w:cstheme="minorEastAsia" w:hint="eastAsia"/>
          <w:spacing w:val="9"/>
          <w:sz w:val="24"/>
          <w:shd w:val="clear" w:color="auto" w:fill="FFFFFF"/>
        </w:rPr>
        <w:t>中学</w:t>
      </w:r>
    </w:p>
    <w:p w:rsidR="000249B2" w:rsidRDefault="009C36B8">
      <w:pPr>
        <w:ind w:firstLineChars="2300" w:firstLine="5934"/>
        <w:jc w:val="left"/>
        <w:rPr>
          <w:rFonts w:asciiTheme="minorEastAsia" w:hAnsiTheme="minorEastAsia" w:cstheme="minorEastAsia"/>
          <w:spacing w:val="9"/>
          <w:sz w:val="24"/>
          <w:shd w:val="clear" w:color="auto" w:fill="FFFFFF"/>
        </w:rPr>
      </w:pPr>
      <w:r>
        <w:rPr>
          <w:rFonts w:asciiTheme="minorEastAsia" w:hAnsiTheme="minorEastAsia" w:cstheme="minorEastAsia" w:hint="eastAsia"/>
          <w:spacing w:val="9"/>
          <w:sz w:val="24"/>
          <w:shd w:val="clear" w:color="auto" w:fill="FFFFFF"/>
        </w:rPr>
        <w:t>2020年2月</w:t>
      </w:r>
      <w:r w:rsidR="002F44DF">
        <w:rPr>
          <w:rFonts w:asciiTheme="minorEastAsia" w:hAnsiTheme="minorEastAsia" w:cstheme="minorEastAsia" w:hint="eastAsia"/>
          <w:spacing w:val="9"/>
          <w:sz w:val="24"/>
          <w:shd w:val="clear" w:color="auto" w:fill="FFFFFF"/>
        </w:rPr>
        <w:t>8</w:t>
      </w:r>
      <w:r>
        <w:rPr>
          <w:rFonts w:asciiTheme="minorEastAsia" w:hAnsiTheme="minorEastAsia" w:cstheme="minorEastAsia" w:hint="eastAsia"/>
          <w:spacing w:val="9"/>
          <w:sz w:val="24"/>
          <w:shd w:val="clear" w:color="auto" w:fill="FFFFFF"/>
        </w:rPr>
        <w:t>日</w:t>
      </w:r>
    </w:p>
    <w:p w:rsidR="000249B2" w:rsidRDefault="000249B2" w:rsidP="00EE79EB">
      <w:pPr>
        <w:rPr>
          <w:rFonts w:ascii="仿宋" w:eastAsia="仿宋" w:hAnsi="仿宋"/>
          <w:b/>
          <w:sz w:val="36"/>
          <w:szCs w:val="36"/>
        </w:rPr>
      </w:pPr>
    </w:p>
    <w:sectPr w:rsidR="000249B2" w:rsidSect="001F5ED4">
      <w:pgSz w:w="11906" w:h="16838"/>
      <w:pgMar w:top="1304" w:right="1588" w:bottom="130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51" w:rsidRDefault="00443451" w:rsidP="00F36DE0">
      <w:r>
        <w:separator/>
      </w:r>
    </w:p>
  </w:endnote>
  <w:endnote w:type="continuationSeparator" w:id="0">
    <w:p w:rsidR="00443451" w:rsidRDefault="00443451" w:rsidP="00F36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51" w:rsidRDefault="00443451" w:rsidP="00F36DE0">
      <w:r>
        <w:separator/>
      </w:r>
    </w:p>
  </w:footnote>
  <w:footnote w:type="continuationSeparator" w:id="0">
    <w:p w:rsidR="00443451" w:rsidRDefault="00443451" w:rsidP="00F36D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B78BA"/>
    <w:multiLevelType w:val="singleLevel"/>
    <w:tmpl w:val="861B78BA"/>
    <w:lvl w:ilvl="0">
      <w:start w:val="4"/>
      <w:numFmt w:val="decimal"/>
      <w:suff w:val="nothing"/>
      <w:lvlText w:val="（%1）"/>
      <w:lvlJc w:val="left"/>
    </w:lvl>
  </w:abstractNum>
  <w:abstractNum w:abstractNumId="1">
    <w:nsid w:val="A41135D4"/>
    <w:multiLevelType w:val="singleLevel"/>
    <w:tmpl w:val="A41135D4"/>
    <w:lvl w:ilvl="0">
      <w:start w:val="2"/>
      <w:numFmt w:val="decimal"/>
      <w:lvlText w:val="%1."/>
      <w:lvlJc w:val="left"/>
      <w:pPr>
        <w:tabs>
          <w:tab w:val="left" w:pos="312"/>
        </w:tabs>
      </w:pPr>
    </w:lvl>
  </w:abstractNum>
  <w:abstractNum w:abstractNumId="2">
    <w:nsid w:val="C59ED6DB"/>
    <w:multiLevelType w:val="singleLevel"/>
    <w:tmpl w:val="C59ED6DB"/>
    <w:lvl w:ilvl="0">
      <w:start w:val="3"/>
      <w:numFmt w:val="chineseCounting"/>
      <w:suff w:val="nothing"/>
      <w:lvlText w:val="（%1）"/>
      <w:lvlJc w:val="left"/>
      <w:rPr>
        <w:rFonts w:hint="eastAsia"/>
      </w:rPr>
    </w:lvl>
  </w:abstractNum>
  <w:abstractNum w:abstractNumId="3">
    <w:nsid w:val="F5CE6EAB"/>
    <w:multiLevelType w:val="singleLevel"/>
    <w:tmpl w:val="F5CE6EAB"/>
    <w:lvl w:ilvl="0">
      <w:start w:val="3"/>
      <w:numFmt w:val="chineseCounting"/>
      <w:suff w:val="nothing"/>
      <w:lvlText w:val="%1、"/>
      <w:lvlJc w:val="left"/>
      <w:rPr>
        <w:rFonts w:hint="eastAsia"/>
      </w:rPr>
    </w:lvl>
  </w:abstractNum>
  <w:abstractNum w:abstractNumId="4">
    <w:nsid w:val="20977128"/>
    <w:multiLevelType w:val="hybridMultilevel"/>
    <w:tmpl w:val="718A40A4"/>
    <w:lvl w:ilvl="0" w:tplc="AE160AE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2E41CF"/>
    <w:multiLevelType w:val="hybridMultilevel"/>
    <w:tmpl w:val="EA820A1E"/>
    <w:lvl w:ilvl="0" w:tplc="5B24D17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3BA54B1"/>
    <w:multiLevelType w:val="singleLevel"/>
    <w:tmpl w:val="73BA54B1"/>
    <w:lvl w:ilvl="0">
      <w:start w:val="2"/>
      <w:numFmt w:val="decimal"/>
      <w:suff w:val="space"/>
      <w:lvlText w:val="（%1）"/>
      <w:lvlJc w:val="left"/>
    </w:lvl>
  </w:abstractNum>
  <w:num w:numId="1">
    <w:abstractNumId w:val="3"/>
  </w:num>
  <w:num w:numId="2">
    <w:abstractNumId w:val="0"/>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49B2"/>
    <w:rsid w:val="000249B2"/>
    <w:rsid w:val="000872DE"/>
    <w:rsid w:val="000C259F"/>
    <w:rsid w:val="001277C4"/>
    <w:rsid w:val="00140D12"/>
    <w:rsid w:val="001F5ED4"/>
    <w:rsid w:val="00271D2E"/>
    <w:rsid w:val="00281EBF"/>
    <w:rsid w:val="002B696E"/>
    <w:rsid w:val="002E6D7D"/>
    <w:rsid w:val="002F44DF"/>
    <w:rsid w:val="00386149"/>
    <w:rsid w:val="003E00CB"/>
    <w:rsid w:val="00443451"/>
    <w:rsid w:val="004441E9"/>
    <w:rsid w:val="00481993"/>
    <w:rsid w:val="006422A1"/>
    <w:rsid w:val="007616EE"/>
    <w:rsid w:val="00876FBB"/>
    <w:rsid w:val="008B367A"/>
    <w:rsid w:val="00966912"/>
    <w:rsid w:val="00977AF8"/>
    <w:rsid w:val="009C36B8"/>
    <w:rsid w:val="00A06748"/>
    <w:rsid w:val="00A37588"/>
    <w:rsid w:val="00B16D0E"/>
    <w:rsid w:val="00B3340E"/>
    <w:rsid w:val="00B40CFC"/>
    <w:rsid w:val="00C01378"/>
    <w:rsid w:val="00CF5814"/>
    <w:rsid w:val="00DC76BC"/>
    <w:rsid w:val="00DE3E94"/>
    <w:rsid w:val="00E57744"/>
    <w:rsid w:val="00E62AE4"/>
    <w:rsid w:val="00E800DC"/>
    <w:rsid w:val="00EA3AD3"/>
    <w:rsid w:val="00EC1A1A"/>
    <w:rsid w:val="00EE79EB"/>
    <w:rsid w:val="00F119F2"/>
    <w:rsid w:val="00F36DE0"/>
    <w:rsid w:val="037F7E7B"/>
    <w:rsid w:val="052B04EE"/>
    <w:rsid w:val="05FC72F6"/>
    <w:rsid w:val="0B6A3625"/>
    <w:rsid w:val="11C92B5F"/>
    <w:rsid w:val="167330D3"/>
    <w:rsid w:val="18EF246D"/>
    <w:rsid w:val="1DA02C53"/>
    <w:rsid w:val="1F8216DB"/>
    <w:rsid w:val="208A4615"/>
    <w:rsid w:val="22A42DE3"/>
    <w:rsid w:val="23012F2B"/>
    <w:rsid w:val="300E5D02"/>
    <w:rsid w:val="327F7A4D"/>
    <w:rsid w:val="332B35F0"/>
    <w:rsid w:val="375C337C"/>
    <w:rsid w:val="37C43F1E"/>
    <w:rsid w:val="3E780D93"/>
    <w:rsid w:val="405B1867"/>
    <w:rsid w:val="42FA2BBE"/>
    <w:rsid w:val="48CF2D83"/>
    <w:rsid w:val="4A045780"/>
    <w:rsid w:val="4A403F7C"/>
    <w:rsid w:val="4B384EB5"/>
    <w:rsid w:val="4CF76D27"/>
    <w:rsid w:val="5419437D"/>
    <w:rsid w:val="62866EDF"/>
    <w:rsid w:val="68816370"/>
    <w:rsid w:val="6EBB1AAA"/>
    <w:rsid w:val="71266B1B"/>
    <w:rsid w:val="726E3E93"/>
    <w:rsid w:val="75B31CCA"/>
    <w:rsid w:val="769E65ED"/>
    <w:rsid w:val="794B22A5"/>
    <w:rsid w:val="7AF408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49B2"/>
    <w:pPr>
      <w:widowControl w:val="0"/>
      <w:jc w:val="both"/>
    </w:pPr>
    <w:rPr>
      <w:kern w:val="2"/>
      <w:sz w:val="21"/>
      <w:szCs w:val="24"/>
    </w:rPr>
  </w:style>
  <w:style w:type="paragraph" w:styleId="3">
    <w:name w:val="heading 3"/>
    <w:basedOn w:val="a"/>
    <w:next w:val="a"/>
    <w:uiPriority w:val="9"/>
    <w:unhideWhenUsed/>
    <w:qFormat/>
    <w:rsid w:val="000249B2"/>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49B2"/>
    <w:pPr>
      <w:tabs>
        <w:tab w:val="center" w:pos="4153"/>
        <w:tab w:val="right" w:pos="8306"/>
      </w:tabs>
      <w:snapToGrid w:val="0"/>
      <w:jc w:val="left"/>
    </w:pPr>
    <w:rPr>
      <w:sz w:val="18"/>
    </w:rPr>
  </w:style>
  <w:style w:type="paragraph" w:styleId="a4">
    <w:name w:val="header"/>
    <w:basedOn w:val="a"/>
    <w:qFormat/>
    <w:rsid w:val="000249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0249B2"/>
    <w:pPr>
      <w:spacing w:beforeAutospacing="1" w:afterAutospacing="1"/>
      <w:jc w:val="left"/>
    </w:pPr>
    <w:rPr>
      <w:rFonts w:cs="Times New Roman"/>
      <w:kern w:val="0"/>
      <w:sz w:val="24"/>
    </w:rPr>
  </w:style>
  <w:style w:type="table" w:styleId="a6">
    <w:name w:val="Table Grid"/>
    <w:basedOn w:val="a1"/>
    <w:uiPriority w:val="59"/>
    <w:qFormat/>
    <w:rsid w:val="000249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249B2"/>
    <w:rPr>
      <w:b/>
    </w:rPr>
  </w:style>
  <w:style w:type="paragraph" w:customStyle="1" w:styleId="1">
    <w:name w:val="列出段落1"/>
    <w:basedOn w:val="a"/>
    <w:uiPriority w:val="34"/>
    <w:qFormat/>
    <w:rsid w:val="000249B2"/>
    <w:pPr>
      <w:ind w:firstLineChars="200" w:firstLine="420"/>
    </w:pPr>
  </w:style>
  <w:style w:type="paragraph" w:styleId="a8">
    <w:name w:val="Balloon Text"/>
    <w:basedOn w:val="a"/>
    <w:link w:val="Char"/>
    <w:rsid w:val="00F36DE0"/>
    <w:rPr>
      <w:sz w:val="18"/>
      <w:szCs w:val="18"/>
    </w:rPr>
  </w:style>
  <w:style w:type="character" w:customStyle="1" w:styleId="Char">
    <w:name w:val="批注框文本 Char"/>
    <w:basedOn w:val="a0"/>
    <w:link w:val="a8"/>
    <w:rsid w:val="00F36DE0"/>
    <w:rPr>
      <w:kern w:val="2"/>
      <w:sz w:val="18"/>
      <w:szCs w:val="18"/>
    </w:rPr>
  </w:style>
  <w:style w:type="paragraph" w:styleId="a9">
    <w:name w:val="List Paragraph"/>
    <w:basedOn w:val="a"/>
    <w:uiPriority w:val="99"/>
    <w:unhideWhenUsed/>
    <w:rsid w:val="002E6D7D"/>
    <w:pPr>
      <w:ind w:firstLineChars="200" w:firstLine="420"/>
    </w:pPr>
  </w:style>
  <w:style w:type="character" w:styleId="aa">
    <w:name w:val="Hyperlink"/>
    <w:basedOn w:val="a0"/>
    <w:rsid w:val="002F44D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2823700">
      <w:bodyDiv w:val="1"/>
      <w:marLeft w:val="0"/>
      <w:marRight w:val="0"/>
      <w:marTop w:val="0"/>
      <w:marBottom w:val="0"/>
      <w:divBdr>
        <w:top w:val="none" w:sz="0" w:space="0" w:color="auto"/>
        <w:left w:val="none" w:sz="0" w:space="0" w:color="auto"/>
        <w:bottom w:val="none" w:sz="0" w:space="0" w:color="auto"/>
        <w:right w:val="none" w:sz="0" w:space="0" w:color="auto"/>
      </w:divBdr>
    </w:div>
    <w:div w:id="535654428">
      <w:bodyDiv w:val="1"/>
      <w:marLeft w:val="0"/>
      <w:marRight w:val="0"/>
      <w:marTop w:val="0"/>
      <w:marBottom w:val="0"/>
      <w:divBdr>
        <w:top w:val="none" w:sz="0" w:space="0" w:color="auto"/>
        <w:left w:val="none" w:sz="0" w:space="0" w:color="auto"/>
        <w:bottom w:val="none" w:sz="0" w:space="0" w:color="auto"/>
        <w:right w:val="none" w:sz="0" w:space="0" w:color="auto"/>
      </w:divBdr>
    </w:div>
    <w:div w:id="175898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zx.xbedu.net/html/article390836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ike1.czerc.com/Default.aspx"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296</Words>
  <Characters>1691</Characters>
  <Application>Microsoft Office Word</Application>
  <DocSecurity>0</DocSecurity>
  <Lines>14</Lines>
  <Paragraphs>3</Paragraphs>
  <ScaleCrop>false</ScaleCrop>
  <Company>Microsoft</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2020-02-08T05:44:00Z</dcterms:created>
  <dcterms:modified xsi:type="dcterms:W3CDTF">2020-02-08T06:03:00Z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