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E32"/>
          <w:spacing w:val="0"/>
          <w:sz w:val="32"/>
          <w:szCs w:val="32"/>
          <w:u w:val="none"/>
          <w:lang w:val="en-US" w:eastAsia="zh-CN"/>
        </w:rPr>
        <w:t>蒋琳教师发展工作室总结2020.1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时光荏苒，匆匆忙忙一年就过去了，我们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工作室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从申报成功到本学期结束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虽然只有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八个月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的时间，但回首这一年的工作，我们看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了成长的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收获，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也看到了成长的空间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6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一、主要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工作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</w:rPr>
        <w:t>盘点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1.申报、论证，完善工作室方案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今年4月，工作室主持人蒋琳积极参与了区教师发展工作室主持人的申报工作。申报前期，一方面对已有的优势项目进行了梳理，另一方面加强了前沿的教育教学的理论的学习，以大单元、作文教学为研究点，成功申报了区教师发展工作室。在答辩过程中，市教科院潘晓福副院长给予了指导，提出了新的思路；答辩结束后，又聘请潘院再次做了引领和指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2.聚焦、梳理，形成研究方案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工作室的研究就是要引领大家解决教学中的实际问题。如何用好统编版教材，培养学生的语文核心素养是当前老师急需解决的问题。单元整体教学，是一个很好路径和方法。我们通过学习相关理论申报了新的课题，期待通过单元整体写作教学的研究，整体架构单元写作的一体化目标，整合阅读和作文学习的内容、情境、任务等因素，对单元进行新的教学设计，把写作教学始终贯穿于单元教学的整个过程，整体提升学生的语文能力和综合素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3.学习、内化，提升理论素养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做好研究的前提必须是学习。本学期，我们组织了多种方式的学习：如暑假里我们组织工作室的成员们到星河小学参加了教师培训，学习了戴晓娥、薛辉等专家对单元整体教学的认识与理解；通过QQ群上传关于了关于单元设计、读写结合的理论，要求成员们自学</w:t>
      </w:r>
      <w:r>
        <w:rPr>
          <w:rFonts w:hint="default" w:ascii="Arial" w:hAnsi="Arial" w:eastAsia="宋体" w:cs="Arial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……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通过看、听、读、想等多种方式内化，提升自身的理论素养。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4.实践、反思，尝试单元设计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本学期，我们还组织了现场课堂教学的研讨活动，兰陵小学的喻玲娜老师执教了四年级上册第五单元《爬天都峰》的课堂教学，从单元整体设计的角度出发，从写作的角度带着学生读课文学方法，并引入学生的真实生活的素材，让学生学以致用学会材料的安排。课后，我们请特级教师薛辉做了精彩的点评，薛辉老师还对全体工作室成员做了《如何解读部编版教材》的微讲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二、后期探索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1.要增加工作室活动的频率和效度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前期，由于大家的工作比较繁忙，集中活动的次数不多。后期，我们将严格采用线上与线下相结合的方式开展活动，争取一月一集中，并增加线上研讨的次数，增强研究的氛围，把学习和研究的热情调动出来。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2.要提升理论学习的深度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一定要加强理论学习，我们将组织多种活动，如外出学习、专家报告、线上推荐等，让老师们有更多的机会接触理论，学习并内化。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3.要加强研究成功的提炼和梳理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通过课堂教学的实践，形成成熟的案例，并提炼相关的策略；要加强论文撰写的指导，争取每人有文章获奖或发表。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一学期的时间过得很快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，我们工作室的成员一定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会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珍惜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这项工作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开展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的机会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，结合当前语文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教学的研究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现状，开展实效性的工年，推进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语文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教育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u w:val="none"/>
          <w:shd w:val="clear" w:fill="FFFFFF"/>
        </w:rPr>
        <w:t>的改革和发展。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附：工作室成员成果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1594"/>
        <w:gridCol w:w="13"/>
        <w:gridCol w:w="158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发奖部门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</w:rPr>
              <w:t>王红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日上花梢，童音荡漾——浅谈统编版低段课文朗读策略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省师陶杯二等奖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江苏省教育厅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课堂教学竞赛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发奖单位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eastAsia="zh-CN"/>
              </w:rPr>
              <w:t>（缪依）</w:t>
            </w:r>
            <w:r>
              <w:rPr>
                <w:rFonts w:hint="default"/>
                <w:vertAlign w:val="baseline"/>
                <w:lang w:val="en-US" w:eastAsia="zh-CN"/>
              </w:rPr>
              <w:t>天宁区语文（低年段）信息化教学能手比赛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t>（李云舒）</w:t>
            </w:r>
            <w:r>
              <w:rPr>
                <w:rFonts w:hint="default"/>
                <w:vertAlign w:val="baseline"/>
                <w:lang w:val="en-US" w:eastAsia="zh-CN"/>
              </w:rPr>
              <w:t>天宁区语文（低年段）信息化教学能手比赛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</w:pPr>
            <w:r>
              <w:t>一等奖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eastAsia="zh-CN"/>
              </w:rPr>
              <w:t>（王寒寒）</w:t>
            </w:r>
            <w:r>
              <w:rPr>
                <w:rFonts w:hint="eastAsia"/>
                <w:vertAlign w:val="baseline"/>
                <w:lang w:val="en-US" w:eastAsia="zh-CN"/>
              </w:rPr>
              <w:t>天宁区语文高年段信息化教学能手比赛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基本功竞赛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奖项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发奖单位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eastAsia="zh-CN"/>
              </w:rPr>
              <w:t>（黄丽丹）</w:t>
            </w:r>
            <w:r>
              <w:rPr>
                <w:rFonts w:hint="eastAsia"/>
                <w:vertAlign w:val="baseline"/>
                <w:lang w:val="en-US" w:eastAsia="zh-CN"/>
              </w:rPr>
              <w:t>天宁区小学语文评优课二等奖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t>（李云舒）</w:t>
            </w:r>
            <w:r>
              <w:rPr>
                <w:rFonts w:hint="eastAsia"/>
                <w:vertAlign w:val="baseline"/>
                <w:lang w:val="en-US" w:eastAsia="zh-CN"/>
              </w:rPr>
              <w:t>天宁区小学语文评优课二等奖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t>（李云舒）天宁区小学综合实践活动评优课比赛一等奖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default"/>
                <w:vertAlign w:val="baseline"/>
                <w:lang w:eastAsia="zh-CN"/>
              </w:rPr>
              <w:t>（王寒寒）</w:t>
            </w:r>
            <w:r>
              <w:rPr>
                <w:rFonts w:hint="eastAsia"/>
                <w:vertAlign w:val="baseline"/>
                <w:lang w:val="en-US" w:eastAsia="zh-CN"/>
              </w:rPr>
              <w:t>天宁区小学语文评优课一等奖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天宁区教师发展中心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课题申报</w:t>
            </w:r>
            <w:r>
              <w:rPr>
                <w:rFonts w:hint="eastAsia"/>
                <w:lang w:val="en-US" w:eastAsia="zh-CN"/>
              </w:rPr>
              <w:t>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课题级别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主持、参与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</w:rPr>
              <w:t>王红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儿童“自由”戏剧校本课程开发的研究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</w:rPr>
              <w:t>王红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基于校园文化建设的小学书册阅读教学的实践研究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喻玲娜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《叶圣陶</w:t>
            </w:r>
            <w:r>
              <w:rPr>
                <w:rFonts w:hint="eastAsia"/>
                <w:vertAlign w:val="baseline"/>
                <w:lang w:val="en-US" w:eastAsia="zh-CN"/>
              </w:rPr>
              <w:t>自主读写思想引领下的单元整体写作教学的实践研究》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（吴静）小学语文学习共同体建设研究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市级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主持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（蒋莉）</w:t>
            </w:r>
            <w:r>
              <w:rPr>
                <w:rFonts w:hint="eastAsia"/>
                <w:vertAlign w:val="baseline"/>
                <w:lang w:val="en-US" w:eastAsia="zh-CN"/>
              </w:rPr>
              <w:t>班级闲暇生活的指导策略研究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（蒋莉）</w:t>
            </w:r>
            <w:r>
              <w:rPr>
                <w:rFonts w:hint="eastAsia"/>
                <w:vertAlign w:val="baseline"/>
                <w:lang w:val="en-US" w:eastAsia="zh-CN"/>
              </w:rPr>
              <w:t>流动儿童心理健康教育的问题与对策的研究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（黄丽丹）</w:t>
            </w:r>
            <w:r>
              <w:rPr>
                <w:rFonts w:hint="eastAsia"/>
                <w:vertAlign w:val="baseline"/>
                <w:lang w:val="en-US" w:eastAsia="zh-CN"/>
              </w:rPr>
              <w:t>《小学语文教学中培养学生自主质疑能力的实践研究》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（李云舒）基于小学低年段语文阅读素养的培养策略分析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市级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参与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发奖单位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</w:rPr>
              <w:t>王红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区骨干教师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天宁区教育局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（单和芳）常州市第九批中小学教坛新秀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常州市教育局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（郑守亮）常州市教育系统优秀团干部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常州市团委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2019.5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7823"/>
    <w:rsid w:val="11171B47"/>
    <w:rsid w:val="17DF7746"/>
    <w:rsid w:val="26623D34"/>
    <w:rsid w:val="2B4D6FE0"/>
    <w:rsid w:val="70976BF7"/>
    <w:rsid w:val="7F9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2020-01-19T07:56:00Z</dcterms:created>
  <dc:creator>欧美</dc:creator>
  <cp:lastModifiedBy>欧美</cp:lastModifiedBy>
  <dcterms:modified xsi:type="dcterms:W3CDTF">2020-02-06T09:09:20Z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