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r>
        <w:rPr>
          <w:rFonts w:hint="eastAsia"/>
          <w:b/>
          <w:bCs/>
          <w:sz w:val="28"/>
          <w:szCs w:val="36"/>
        </w:rPr>
        <w:t>2019-2020学年第一学期</w:t>
      </w:r>
    </w:p>
    <w:p>
      <w:pPr>
        <w:jc w:val="center"/>
        <w:rPr>
          <w:rFonts w:hint="eastAsia"/>
          <w:b/>
          <w:bCs/>
          <w:sz w:val="28"/>
          <w:szCs w:val="36"/>
        </w:rPr>
      </w:pPr>
      <w:r>
        <w:rPr>
          <w:rFonts w:hint="eastAsia"/>
          <w:b/>
          <w:bCs/>
          <w:sz w:val="28"/>
          <w:szCs w:val="36"/>
          <w:lang w:eastAsia="zh-CN"/>
        </w:rPr>
        <w:t>延陵小学</w:t>
      </w:r>
      <w:r>
        <w:rPr>
          <w:rFonts w:hint="eastAsia"/>
          <w:b/>
          <w:bCs/>
          <w:sz w:val="28"/>
          <w:szCs w:val="36"/>
        </w:rPr>
        <w:t>学校信息化工作总结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lang w:eastAsia="zh-CN"/>
        </w:rPr>
      </w:pPr>
      <w:r>
        <w:rPr>
          <w:rFonts w:hint="eastAsia"/>
          <w:sz w:val="28"/>
          <w:szCs w:val="36"/>
          <w:lang w:eastAsia="zh-CN"/>
        </w:rPr>
        <w:t>全面推进学校教育、教学及管理的信息化建设，进一步提升广大师生的信息素养和驾驭信息技术的能力，提高学校教育信息化的应用水平和效能，锤炼学校信息化办学特色，提高学校的办学能力。在我校信息化领导小组的带领下，在我校全体教职工的共同努力下，学校信息化工作又有了新的跨越，现做如下总结：</w:t>
      </w:r>
    </w:p>
    <w:p>
      <w:pPr>
        <w:rPr>
          <w:rFonts w:hint="eastAsia"/>
          <w:b/>
          <w:bCs/>
          <w:sz w:val="28"/>
          <w:szCs w:val="36"/>
          <w:lang w:eastAsia="zh-CN"/>
        </w:rPr>
      </w:pPr>
      <w:r>
        <w:rPr>
          <w:rFonts w:hint="eastAsia"/>
          <w:b/>
          <w:bCs/>
          <w:sz w:val="28"/>
          <w:szCs w:val="36"/>
          <w:lang w:eastAsia="zh-CN"/>
        </w:rPr>
        <w:t>一、健全组织，落实责任</w:t>
      </w:r>
    </w:p>
    <w:p>
      <w:pPr>
        <w:rPr>
          <w:rFonts w:hint="eastAsia"/>
          <w:sz w:val="28"/>
          <w:szCs w:val="36"/>
          <w:lang w:eastAsia="zh-CN"/>
        </w:rPr>
      </w:pPr>
      <w:r>
        <w:rPr>
          <w:rFonts w:hint="eastAsia"/>
          <w:sz w:val="28"/>
          <w:szCs w:val="36"/>
          <w:lang w:eastAsia="zh-CN"/>
        </w:rPr>
        <w:t>1、注重职责管理工作，定岗定责，明确个人的工作职责，工作中能各施其职，保证信息化建设中各项工作的规范性和有效性。</w:t>
      </w:r>
    </w:p>
    <w:p>
      <w:pPr>
        <w:rPr>
          <w:rFonts w:hint="eastAsia"/>
          <w:sz w:val="28"/>
          <w:szCs w:val="36"/>
          <w:lang w:eastAsia="zh-CN"/>
        </w:rPr>
      </w:pPr>
      <w:r>
        <w:rPr>
          <w:rFonts w:hint="eastAsia"/>
          <w:sz w:val="28"/>
          <w:szCs w:val="36"/>
          <w:lang w:eastAsia="zh-CN"/>
        </w:rPr>
        <w:t>2、不断规范学校信息化建设工作组的各项相关制度。完善互联互通、资源共享、安全高效的校园网平台。</w:t>
      </w:r>
    </w:p>
    <w:p>
      <w:pPr>
        <w:rPr>
          <w:rFonts w:hint="eastAsia"/>
          <w:sz w:val="28"/>
          <w:szCs w:val="36"/>
          <w:lang w:eastAsia="zh-CN"/>
        </w:rPr>
      </w:pPr>
      <w:r>
        <w:rPr>
          <w:rFonts w:hint="eastAsia"/>
          <w:sz w:val="28"/>
          <w:szCs w:val="36"/>
          <w:lang w:eastAsia="zh-CN"/>
        </w:rPr>
        <w:t>3、注重校园网络的维护，确保网络的畅通、正常运行。加强学校门户网站的维护积极协调，保证学校有关活动信息及时上网，学校重大活动信息并上传市、区教育信息化建设平台。且学校各部门也积极、及时网上信息的更新。</w:t>
      </w:r>
    </w:p>
    <w:p>
      <w:pPr>
        <w:rPr>
          <w:rFonts w:hint="eastAsia"/>
          <w:sz w:val="28"/>
          <w:szCs w:val="36"/>
          <w:lang w:eastAsia="zh-CN"/>
        </w:rPr>
      </w:pPr>
      <w:r>
        <w:rPr>
          <w:rFonts w:hint="eastAsia"/>
          <w:sz w:val="28"/>
          <w:szCs w:val="36"/>
          <w:lang w:eastAsia="zh-CN"/>
        </w:rPr>
        <w:t>4、加紧网络建设，不断完善我校网络学习平台，数字化、网络化的教学资源，形成规范、优质、可持续发展的特色教育资源库。</w:t>
      </w:r>
    </w:p>
    <w:p>
      <w:pPr>
        <w:rPr>
          <w:rFonts w:hint="eastAsia"/>
          <w:sz w:val="28"/>
          <w:szCs w:val="36"/>
          <w:lang w:eastAsia="zh-CN"/>
        </w:rPr>
      </w:pPr>
      <w:r>
        <w:rPr>
          <w:rFonts w:hint="eastAsia"/>
          <w:sz w:val="28"/>
          <w:szCs w:val="36"/>
          <w:lang w:eastAsia="zh-CN"/>
        </w:rPr>
        <w:t>5、注重培训，努力提高运用水平。我校在推进软硬件建设的司时，加强师资队伍的信息技术认识及运用的培训，提高教师的网络运用能力以此提高工作效率，并影响学生学习运用信息技术的能力。</w:t>
      </w:r>
    </w:p>
    <w:p>
      <w:pPr>
        <w:rPr>
          <w:rFonts w:hint="eastAsia"/>
          <w:b/>
          <w:bCs/>
          <w:sz w:val="28"/>
          <w:szCs w:val="36"/>
          <w:lang w:eastAsia="zh-CN"/>
        </w:rPr>
      </w:pPr>
      <w:r>
        <w:rPr>
          <w:rFonts w:hint="eastAsia"/>
          <w:b/>
          <w:bCs/>
          <w:sz w:val="28"/>
          <w:szCs w:val="36"/>
          <w:lang w:eastAsia="zh-CN"/>
        </w:rPr>
        <w:t>二、依托平台，强化拓展</w:t>
      </w:r>
    </w:p>
    <w:p>
      <w:pPr>
        <w:rPr>
          <w:rFonts w:hint="eastAsia"/>
          <w:sz w:val="28"/>
          <w:szCs w:val="36"/>
          <w:lang w:eastAsia="zh-CN"/>
        </w:rPr>
      </w:pPr>
      <w:r>
        <w:rPr>
          <w:rFonts w:hint="eastAsia"/>
          <w:sz w:val="28"/>
          <w:szCs w:val="36"/>
          <w:lang w:eastAsia="zh-CN"/>
        </w:rPr>
        <w:t>1、依托学校网络平台，加强学校党支部的信息化建设，通过网络化手段，让党员及时准确了解校党支部的活动方向，并积极参与党的各项事务。信息化建设是进一步加强和推进党支部建设的有力手段，有力促进学校党组织发挥战斗堡垒和核心作用。</w:t>
      </w:r>
    </w:p>
    <w:p>
      <w:pPr>
        <w:rPr>
          <w:rFonts w:hint="eastAsia"/>
          <w:sz w:val="28"/>
          <w:szCs w:val="36"/>
          <w:lang w:eastAsia="zh-CN"/>
        </w:rPr>
      </w:pPr>
      <w:r>
        <w:rPr>
          <w:rFonts w:hint="eastAsia"/>
          <w:sz w:val="28"/>
          <w:szCs w:val="36"/>
          <w:lang w:eastAsia="zh-CN"/>
        </w:rPr>
        <w:t>2、数字校园建设中心在信息化建设过程中十分重视教育教学资源的建设与利用，在现有校园平台不足以搭建网络教学的基础上，通过现有的教学视频点播、网络教学视频等方式积极积累、不断拓展，各学科、各等级精品展示课、精品课件、精品课外探索视频，为我校教师运用信息技术提高教学质量奠定了良好的基础。</w:t>
      </w:r>
    </w:p>
    <w:p>
      <w:pPr>
        <w:rPr>
          <w:rFonts w:hint="eastAsia"/>
          <w:sz w:val="28"/>
          <w:szCs w:val="36"/>
        </w:rPr>
      </w:pPr>
      <w:r>
        <w:rPr>
          <w:rFonts w:hint="eastAsia"/>
          <w:sz w:val="28"/>
          <w:szCs w:val="36"/>
          <w:lang w:val="en-US" w:eastAsia="zh-CN"/>
        </w:rPr>
        <w:t>3、</w:t>
      </w:r>
      <w:r>
        <w:rPr>
          <w:rFonts w:hint="eastAsia"/>
          <w:sz w:val="28"/>
          <w:szCs w:val="36"/>
        </w:rPr>
        <w:t>为了充分利用学校校园网，进一步提高网络的使用效率，学校逐步实行无纸化办公，所有的通知、文件都利用校园网向教师传达，通过实施，校园网的利用率提高了，也节约了纸张。</w:t>
      </w:r>
    </w:p>
    <w:p>
      <w:pPr>
        <w:rPr>
          <w:rFonts w:hint="eastAsia" w:eastAsiaTheme="minorEastAsia"/>
          <w:sz w:val="28"/>
          <w:szCs w:val="36"/>
          <w:lang w:eastAsia="zh-CN"/>
        </w:rPr>
      </w:pPr>
      <w:r>
        <w:rPr>
          <w:rFonts w:hint="eastAsia"/>
          <w:sz w:val="28"/>
          <w:szCs w:val="36"/>
          <w:lang w:val="en-US" w:eastAsia="zh-CN"/>
        </w:rPr>
        <w:t>4、</w:t>
      </w:r>
      <w:r>
        <w:rPr>
          <w:rFonts w:hint="eastAsia"/>
          <w:sz w:val="28"/>
          <w:szCs w:val="36"/>
        </w:rPr>
        <w:t>学校加强了教师的信息技术理论学习、研究。本校青年教师能参与</w:t>
      </w:r>
      <w:r>
        <w:rPr>
          <w:rFonts w:hint="eastAsia"/>
          <w:sz w:val="28"/>
          <w:szCs w:val="36"/>
          <w:lang w:eastAsia="zh-CN"/>
        </w:rPr>
        <w:t>尚学、全景平台</w:t>
      </w:r>
      <w:r>
        <w:rPr>
          <w:rFonts w:hint="eastAsia"/>
          <w:sz w:val="28"/>
          <w:szCs w:val="36"/>
        </w:rPr>
        <w:t>的尝试与研究，推进信息化技术在教学上的应用。本学期教师的信息技术培训以自学为主线，以集中辅导为辅助，着重于进行网页维护和电子白板课件制作方面的培训</w:t>
      </w:r>
      <w:r>
        <w:rPr>
          <w:rFonts w:hint="eastAsia"/>
          <w:sz w:val="28"/>
          <w:szCs w:val="36"/>
          <w:lang w:eastAsia="zh-CN"/>
        </w:rPr>
        <w:t>。</w:t>
      </w:r>
    </w:p>
    <w:p>
      <w:pPr>
        <w:rPr>
          <w:rFonts w:hint="eastAsia"/>
          <w:sz w:val="28"/>
          <w:szCs w:val="36"/>
        </w:rPr>
      </w:pPr>
      <w:r>
        <w:rPr>
          <w:rFonts w:hint="eastAsia"/>
          <w:sz w:val="28"/>
          <w:szCs w:val="36"/>
          <w:lang w:val="en-US" w:eastAsia="zh-CN"/>
        </w:rPr>
        <w:t>5、</w:t>
      </w:r>
      <w:r>
        <w:rPr>
          <w:rFonts w:hint="eastAsia"/>
          <w:sz w:val="28"/>
          <w:szCs w:val="36"/>
        </w:rPr>
        <w:t>学校要求教师做到课堂对外开放，并尽量利用多媒体进行教学，学校行政不定期地进入课堂进行随堂听课，促使教师养成在课堂上经常使用多媒体的习惯，目前大部分教师已经能熟练运用多媒体进行教学，并且从中体会到了多媒体教学带来的便利和好处，教师渐渐地习惯于使用多媒体进行教学了，特别是对青年教师提高课堂教学能力有了很大的促进作用。</w:t>
      </w:r>
    </w:p>
    <w:p>
      <w:pPr>
        <w:rPr>
          <w:rFonts w:hint="eastAsia"/>
          <w:sz w:val="28"/>
          <w:szCs w:val="36"/>
        </w:rPr>
      </w:pPr>
      <w:r>
        <w:rPr>
          <w:rFonts w:hint="eastAsia"/>
          <w:sz w:val="28"/>
          <w:szCs w:val="36"/>
          <w:lang w:val="en-US" w:eastAsia="zh-CN"/>
        </w:rPr>
        <w:t>6</w:t>
      </w:r>
      <w:r>
        <w:rPr>
          <w:rFonts w:hint="eastAsia"/>
          <w:sz w:val="28"/>
          <w:szCs w:val="36"/>
        </w:rPr>
        <w:t>.定期完成检查设备的使用情况，各办公室由办公室主任负责，教室内有电脑、电视机和实物投影仪，财产保管责任人为各班班主任。充分利用网上报修平台及时做好维修申报，确保设备正常使用。</w:t>
      </w:r>
    </w:p>
    <w:p>
      <w:pPr>
        <w:rPr>
          <w:rFonts w:hint="eastAsia"/>
          <w:sz w:val="28"/>
          <w:szCs w:val="36"/>
          <w:lang w:eastAsia="zh-CN"/>
        </w:rPr>
      </w:pPr>
      <w:r>
        <w:rPr>
          <w:rFonts w:hint="eastAsia"/>
          <w:sz w:val="28"/>
          <w:szCs w:val="36"/>
          <w:lang w:val="en-US" w:eastAsia="zh-CN"/>
        </w:rPr>
        <w:t>7</w:t>
      </w:r>
      <w:r>
        <w:rPr>
          <w:rFonts w:hint="eastAsia"/>
          <w:sz w:val="28"/>
          <w:szCs w:val="36"/>
          <w:lang w:eastAsia="zh-CN"/>
        </w:rPr>
        <w:t>、</w:t>
      </w:r>
      <w:r>
        <w:rPr>
          <w:rFonts w:hint="eastAsia"/>
          <w:sz w:val="28"/>
          <w:szCs w:val="36"/>
        </w:rPr>
        <w:t>做好学校网站和校内局域网的安全工作，做好网络病毒的防治工作，提高对数据备份以及网络安全的认识。</w:t>
      </w:r>
    </w:p>
    <w:p>
      <w:pPr>
        <w:rPr>
          <w:rFonts w:hint="eastAsia"/>
          <w:b/>
          <w:bCs/>
          <w:sz w:val="28"/>
          <w:szCs w:val="36"/>
          <w:lang w:eastAsia="zh-CN"/>
        </w:rPr>
      </w:pPr>
      <w:r>
        <w:rPr>
          <w:rFonts w:hint="eastAsia"/>
          <w:b/>
          <w:bCs/>
          <w:sz w:val="28"/>
          <w:szCs w:val="36"/>
          <w:lang w:eastAsia="zh-CN"/>
        </w:rPr>
        <w:t>三、不足之处</w:t>
      </w:r>
    </w:p>
    <w:p>
      <w:pPr>
        <w:numPr>
          <w:ilvl w:val="0"/>
          <w:numId w:val="1"/>
        </w:numPr>
        <w:rPr>
          <w:rFonts w:hint="eastAsia"/>
          <w:sz w:val="28"/>
          <w:szCs w:val="36"/>
          <w:lang w:eastAsia="zh-CN"/>
        </w:rPr>
      </w:pPr>
      <w:r>
        <w:rPr>
          <w:rFonts w:hint="eastAsia"/>
          <w:sz w:val="28"/>
          <w:szCs w:val="36"/>
          <w:lang w:eastAsia="zh-CN"/>
        </w:rPr>
        <w:t>由于时间关系，许多工作的开展比较仓促，例如，资源平台的建设还有待于充实，网上教研活动的实效性未得到充分的体现。</w:t>
      </w:r>
    </w:p>
    <w:p>
      <w:pPr>
        <w:numPr>
          <w:numId w:val="0"/>
        </w:numPr>
        <w:rPr>
          <w:rFonts w:hint="eastAsia"/>
          <w:sz w:val="28"/>
          <w:szCs w:val="36"/>
          <w:lang w:eastAsia="zh-CN"/>
        </w:rPr>
      </w:pPr>
      <w:r>
        <w:rPr>
          <w:rFonts w:hint="eastAsia"/>
          <w:sz w:val="28"/>
          <w:szCs w:val="36"/>
          <w:lang w:val="en-US" w:eastAsia="zh-CN"/>
        </w:rPr>
        <w:t>2、</w:t>
      </w:r>
      <w:r>
        <w:rPr>
          <w:rFonts w:hint="eastAsia"/>
          <w:sz w:val="28"/>
          <w:szCs w:val="36"/>
          <w:lang w:eastAsia="zh-CN"/>
        </w:rPr>
        <w:t>在实施过程中，对青年教师以外部分的老师重视程度不够，短时间内难以做到全面铺开。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lang w:eastAsia="zh-CN"/>
        </w:rPr>
      </w:pPr>
      <w:bookmarkStart w:id="0" w:name="_GoBack"/>
      <w:r>
        <w:rPr>
          <w:rFonts w:hint="eastAsia"/>
          <w:sz w:val="28"/>
          <w:szCs w:val="36"/>
          <w:lang w:eastAsia="zh-CN"/>
        </w:rPr>
        <w:t>教育信息化是促进教育现代化的一种途经，一种策略。经过又一学期的实践探索，我们在硬件环境建设、信息化管理、教师信息素养、学生信息能力等各方面又取得了可喜的成绩，学校被评为信息化先进校，教师有效地将信息技术与学科教学有机结合，提高了课堂效率，学生也获得了诸多荣誉。而这些成绩也正是我们保持激情，继续前行的动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lang w:eastAsia="zh-CN"/>
        </w:rPr>
      </w:pPr>
      <w:r>
        <w:rPr>
          <w:rFonts w:hint="eastAsia"/>
          <w:sz w:val="28"/>
          <w:szCs w:val="36"/>
          <w:lang w:eastAsia="zh-CN"/>
        </w:rPr>
        <w:t>学校教育信息化的核心是“运用”。我们教育信息化的中心工作就是如何运用“信息技术”促进学生的发展。我校信息化建设组经过多次学习与探讨，确立了今后我校的教育信息化的中心和重心:将集全校之力不断完善校园平台的多项管理功能建设、学校数字教学平台建设、学校资源库建设、教育教学方面的信息化应用建设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lang w:eastAsia="zh-CN"/>
        </w:rPr>
      </w:pPr>
      <w:r>
        <w:rPr>
          <w:rFonts w:hint="eastAsia"/>
          <w:sz w:val="28"/>
          <w:szCs w:val="36"/>
          <w:lang w:eastAsia="zh-CN"/>
        </w:rPr>
        <w:t>展望20</w:t>
      </w:r>
      <w:r>
        <w:rPr>
          <w:rFonts w:hint="eastAsia"/>
          <w:sz w:val="28"/>
          <w:szCs w:val="36"/>
          <w:lang w:val="en-US" w:eastAsia="zh-CN"/>
        </w:rPr>
        <w:t>20</w:t>
      </w:r>
      <w:r>
        <w:rPr>
          <w:rFonts w:hint="eastAsia"/>
          <w:sz w:val="28"/>
          <w:szCs w:val="36"/>
          <w:lang w:eastAsia="zh-CN"/>
        </w:rPr>
        <w:t>年，希望我校信息化建设不断发展，不断创新，探索新的管理槙式、教学模式和交流模式，真正体现学校信息化建设的功能，全面提升我校的教育信息化水平。</w:t>
      </w:r>
    </w:p>
    <w:bookmarkEnd w:id="0"/>
    <w:p>
      <w:pPr>
        <w:rPr>
          <w:rFonts w:hint="eastAsia"/>
          <w:sz w:val="28"/>
          <w:szCs w:val="36"/>
          <w:lang w:eastAsia="zh-CN"/>
        </w:rPr>
      </w:pPr>
    </w:p>
    <w:p>
      <w:pPr>
        <w:rPr>
          <w:sz w:val="28"/>
          <w:szCs w:val="36"/>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F1DEFC"/>
    <w:multiLevelType w:val="singleLevel"/>
    <w:tmpl w:val="D8F1DEF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03D9A"/>
    <w:rsid w:val="0FCB4549"/>
    <w:rsid w:val="20A03D9A"/>
    <w:rsid w:val="3F170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2020-01-16T02:43:00Z</dcterms:created>
  <dc:creator>悱1403009362</dc:creator>
  <cp:lastModifiedBy>悱1403009362</cp:lastModifiedBy>
  <dcterms:modified xsi:type="dcterms:W3CDTF">2020-01-16T03:52:19Z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