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uto"/>
        <w:ind w:firstLine="1240" w:firstLineChars="650"/>
        <w:rPr>
          <w:rFonts w:hint="eastAsia"/>
          <w:b/>
          <w:color w:val="434343"/>
          <w:sz w:val="19"/>
          <w:szCs w:val="19"/>
        </w:rPr>
      </w:pPr>
      <w:r>
        <w:rPr>
          <w:rFonts w:hint="eastAsia"/>
          <w:b/>
          <w:color w:val="434343"/>
          <w:sz w:val="19"/>
          <w:szCs w:val="19"/>
        </w:rPr>
        <w:t>天宁区卓立子教师发展工作室2019</w:t>
      </w:r>
      <w:r>
        <w:rPr>
          <w:b/>
          <w:color w:val="434343"/>
          <w:sz w:val="19"/>
          <w:szCs w:val="19"/>
        </w:rPr>
        <w:t>—</w:t>
      </w:r>
      <w:r>
        <w:rPr>
          <w:rFonts w:hint="eastAsia"/>
          <w:b/>
          <w:color w:val="434343"/>
          <w:sz w:val="19"/>
          <w:szCs w:val="19"/>
        </w:rPr>
        <w:t>2020第一学期工作总结</w:t>
      </w:r>
    </w:p>
    <w:p>
      <w:pPr>
        <w:pStyle w:val="2"/>
        <w:shd w:val="clear" w:color="auto" w:fill="FFFFFF"/>
        <w:spacing w:before="0" w:beforeAutospacing="0" w:after="0" w:afterAutospacing="0" w:line="360" w:lineRule="auto"/>
        <w:ind w:firstLine="384"/>
        <w:rPr>
          <w:rFonts w:ascii="微软雅黑" w:hAnsi="微软雅黑" w:eastAsia="微软雅黑"/>
          <w:color w:val="434343"/>
          <w:sz w:val="24"/>
          <w:szCs w:val="24"/>
        </w:rPr>
      </w:pPr>
      <w:r>
        <w:rPr>
          <w:rFonts w:hint="eastAsia"/>
          <w:color w:val="434343"/>
          <w:sz w:val="24"/>
          <w:szCs w:val="24"/>
        </w:rPr>
        <w:t>本学期，天宁区卓立子教师发展工作室严格遵守“天宁区教师发展工作室管理办法”要求，以工作室项目《核心素养视域下“中学学力发展课堂”》为引领，利用“教师发展工作室”平台，充分发挥工作室的“示范、引领、指导、辐射”作用，按学期初计划安排顺利开展了各项活动，也取得了预期的一些成果。</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1. 期初计划制定活动</w:t>
      </w:r>
    </w:p>
    <w:p>
      <w:pPr>
        <w:pStyle w:val="2"/>
        <w:shd w:val="clear" w:color="auto" w:fill="FFFFFF"/>
        <w:spacing w:before="0" w:beforeAutospacing="0" w:after="0" w:afterAutospacing="0" w:line="360" w:lineRule="auto"/>
        <w:ind w:firstLine="192"/>
        <w:rPr>
          <w:rFonts w:hint="eastAsia"/>
          <w:color w:val="434343"/>
          <w:sz w:val="24"/>
          <w:szCs w:val="24"/>
        </w:rPr>
      </w:pPr>
      <w:r>
        <w:rPr>
          <w:rFonts w:hint="eastAsia"/>
          <w:color w:val="434343"/>
          <w:sz w:val="24"/>
          <w:szCs w:val="24"/>
        </w:rPr>
        <w:t>. 以“卓立子学力发展课堂工作室微信群”作为平台，期初开展研讨活动，工作室成员进行工作室项目的前期理论学习，研究方向、研究目标、研究计划交流等。在此基础上，组织开展了第一次工作室研讨活动，活动明晰了学期的研究重点内容《学力发展课堂的教学目标设计和达成策略的研究》</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2、积极开展理论学习活动</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本学期组织工作室成员主要阅读了《课程与教学基本原理》和《认知目标分类学》两本有关教学目标奠基作用的经典理论著作，以及阅读学习了工作室主持人的专著《实践教育学视野下中学语文学力发展课堂》一书。为工作室的研究开展奠定了基本的理论基础。</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3、开展课堂研究活动</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本学期工作室领衔人和成员根据研究目标，积极开展课堂研究活动。领衔人和工作室成员之间在群内进行集体备课，根据工作室学期研究目标和计划开展教学研讨活动。本学期领衔人和工作室成员先后开展多节市、区级教学公开课。</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4、进行外出学习和交流活动</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工作室领衔人和成员受邀丰县教研室进行专家专题讲座活动和课堂研讨活动。工作室领衔人为丰县农村骨干教师进行了《整本书阅读的“整”“本”策略》的专题讲座，主要就工作室对整本书阅读教学目标确定的方法和学习经验的组织进行了阐述，与会教师给以一致好评。</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5、进行研究归纳和总结活动</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利用网络微信群进行了期末的研究总结。主要就工作室成员陆群老师、汤丽萍老师、朱丽洁老师、张明晓老师的单篇文本阅读教学目标确定的策略和学习经验的组织，领衔人卓立子、和成员刘云霞老师的群文阅读课和工作室有关整本书阅读的教学目标确定的策略和学习经验的组织等，以及教学目标实施教学时的评价策略等进行了研讨和归纳总结。</w:t>
      </w:r>
    </w:p>
    <w:p>
      <w:pPr>
        <w:pStyle w:val="2"/>
        <w:shd w:val="clear" w:color="auto" w:fill="FFFFFF"/>
        <w:spacing w:before="0" w:beforeAutospacing="0" w:after="0" w:afterAutospacing="0" w:line="360" w:lineRule="auto"/>
        <w:ind w:firstLine="480" w:firstLineChars="200"/>
        <w:rPr>
          <w:rFonts w:hint="eastAsia"/>
          <w:color w:val="434343"/>
          <w:sz w:val="24"/>
          <w:szCs w:val="24"/>
        </w:rPr>
      </w:pPr>
      <w:r>
        <w:rPr>
          <w:rFonts w:hint="eastAsia"/>
          <w:color w:val="434343"/>
          <w:sz w:val="24"/>
          <w:szCs w:val="24"/>
        </w:rPr>
        <w:t>天宁区卓立子教师发展工作室主要活动和成员区市级公开课专题讲座情况如下：</w:t>
      </w:r>
    </w:p>
    <w:tbl>
      <w:tblPr>
        <w:tblStyle w:val="3"/>
        <w:tblW w:w="7809" w:type="dxa"/>
        <w:tblInd w:w="96" w:type="dxa"/>
        <w:tblLayout w:type="autofit"/>
        <w:tblCellMar>
          <w:top w:w="0" w:type="dxa"/>
          <w:left w:w="108" w:type="dxa"/>
          <w:bottom w:w="0" w:type="dxa"/>
          <w:right w:w="108" w:type="dxa"/>
        </w:tblCellMar>
      </w:tblPr>
      <w:tblGrid>
        <w:gridCol w:w="973"/>
        <w:gridCol w:w="3924"/>
        <w:gridCol w:w="1092"/>
        <w:gridCol w:w="1253"/>
        <w:gridCol w:w="567"/>
      </w:tblGrid>
      <w:tr>
        <w:tblPrEx>
          <w:tblCellMar>
            <w:top w:w="0" w:type="dxa"/>
            <w:left w:w="108" w:type="dxa"/>
            <w:bottom w:w="0" w:type="dxa"/>
            <w:right w:w="108" w:type="dxa"/>
          </w:tblCellMar>
        </w:tblPrEx>
        <w:trPr>
          <w:trHeight w:val="540" w:hRule="atLeast"/>
        </w:trPr>
        <w:tc>
          <w:tcPr>
            <w:tcW w:w="7809" w:type="dxa"/>
            <w:gridSpan w:val="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99"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活动内容（及形式）</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活动时间</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活动地点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工作室研究内容和任务分工研讨会</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卓立子讲座《做看得见的研究》</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10月9日</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常州市三河口高级中学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汤丽萍主持：核心素养视域下中学语文学力发展课堂研究理论研讨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微信群研讨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陆群区级公开课《再塑生命的人》围绕教学目标设计和达成开展课堂交流和研讨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郑陆实验学校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刘云霞区级公开课《乡土文学》群文阅读及围绕教学目标设计和达成开展课堂交流和研讨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常州市三河口高级中学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卓立子市级公开课《培养季子那样的人格》群文阅读公开课，及围绕教学目标设计和达成开展课堂交流和研讨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常州市三河口高级中学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汤丽萍《江南的冬景》公开课及围绕教学目标设计和达成开展课堂交流和研讨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常州市第五中学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卓立子《整本书阅读的“整”“本”策略》专题讲座及围绕教学目标设计和达成开展课堂交流和研讨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徐州丰县教研室</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“核心素养视域下中学语文学力发展课堂教学目标确立和达成”研讨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三河口高级中学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“核心素养视域下中学语文学力发展课堂教学目标确立、教学内容确定和学习经验的组织”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微信群</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《核心素养视域下中学语文学力发展课堂教学目标确立和教学内容确定》专题论文指导和下学期研究目标和计划筹划</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微信群</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bl>
    <w:p>
      <w:pPr>
        <w:pStyle w:val="2"/>
        <w:shd w:val="clear" w:color="auto" w:fill="FFFFFF"/>
        <w:spacing w:before="0" w:beforeAutospacing="0" w:after="0" w:afterAutospacing="0" w:line="360" w:lineRule="auto"/>
        <w:ind w:firstLine="381" w:firstLineChars="200"/>
        <w:rPr>
          <w:rFonts w:hint="eastAsia"/>
          <w:b/>
          <w:color w:val="434343"/>
          <w:sz w:val="19"/>
          <w:szCs w:val="19"/>
        </w:rPr>
      </w:pPr>
      <w:r>
        <w:rPr>
          <w:rFonts w:hint="eastAsia"/>
          <w:b/>
          <w:color w:val="434343"/>
          <w:sz w:val="19"/>
          <w:szCs w:val="19"/>
        </w:rPr>
        <w:t>工作室具体取得成果如下：</w:t>
      </w:r>
    </w:p>
    <w:p>
      <w:pPr>
        <w:pStyle w:val="2"/>
        <w:shd w:val="clear" w:color="auto" w:fill="FFFFFF"/>
        <w:spacing w:before="0" w:beforeAutospacing="0" w:after="0" w:afterAutospacing="0" w:line="360" w:lineRule="auto"/>
        <w:ind w:firstLine="381" w:firstLineChars="200"/>
        <w:rPr>
          <w:rFonts w:hint="eastAsia"/>
          <w:b/>
          <w:color w:val="434343"/>
          <w:sz w:val="19"/>
          <w:szCs w:val="19"/>
        </w:rPr>
      </w:pPr>
      <w:r>
        <w:rPr>
          <w:rFonts w:hint="eastAsia"/>
          <w:b/>
          <w:color w:val="434343"/>
          <w:sz w:val="19"/>
          <w:szCs w:val="19"/>
        </w:rPr>
        <w:t>1、论文发表9篇：</w:t>
      </w:r>
    </w:p>
    <w:tbl>
      <w:tblPr>
        <w:tblStyle w:val="3"/>
        <w:tblW w:w="7809" w:type="dxa"/>
        <w:tblInd w:w="96" w:type="dxa"/>
        <w:tblLayout w:type="autofit"/>
        <w:tblCellMar>
          <w:top w:w="0" w:type="dxa"/>
          <w:left w:w="108" w:type="dxa"/>
          <w:bottom w:w="0" w:type="dxa"/>
          <w:right w:w="108" w:type="dxa"/>
        </w:tblCellMar>
      </w:tblPr>
      <w:tblGrid>
        <w:gridCol w:w="6249"/>
        <w:gridCol w:w="709"/>
        <w:gridCol w:w="851"/>
      </w:tblGrid>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成果名称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成果形式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作者</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1、语言建构与运用教学目标实现的策略《中学语文》上旬2019年5期</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卓立子</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2、思维发展与提升教学目标实现的策略《中学语文》上旬2019年7期</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85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卓立子</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3、聚焦“综合性和实践性”的阅读课课型构建《语文教学通讯》2019年11期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卓立子</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4、审美鉴赏与创造目标实现的策略《中学语文》上旬2019年11期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卓立子</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5、时文点评《中学语文》中旬刊2019年10期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案例发表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刘云霞</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6、聚焦核心素养下高中阶段的教学《中学生作文指导》2019年7期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汤丽萍</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7、因材施教下初中语文有效性教学《语文课内外》2019年23期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陆群</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8、论初中语文作文教学中比较阅读的价值体现《散文百家》2019年8期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陆群</w:t>
            </w:r>
          </w:p>
        </w:tc>
      </w:tr>
      <w:tr>
        <w:tblPrEx>
          <w:tblCellMar>
            <w:top w:w="0" w:type="dxa"/>
            <w:left w:w="108" w:type="dxa"/>
            <w:bottom w:w="0" w:type="dxa"/>
            <w:right w:w="108" w:type="dxa"/>
          </w:tblCellMar>
        </w:tblPrEx>
        <w:trPr>
          <w:trHeight w:val="600" w:hRule="atLeast"/>
        </w:trPr>
        <w:tc>
          <w:tcPr>
            <w:tcW w:w="6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9、初中语文阅读教学中批判性思维培养《教育观察》2019年9期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朱丽洁</w:t>
            </w:r>
          </w:p>
        </w:tc>
      </w:tr>
    </w:tbl>
    <w:p>
      <w:pPr>
        <w:pStyle w:val="2"/>
        <w:shd w:val="clear" w:color="auto" w:fill="FFFFFF"/>
        <w:spacing w:before="0" w:beforeAutospacing="0" w:after="0" w:afterAutospacing="0" w:line="360" w:lineRule="auto"/>
        <w:ind w:firstLine="286" w:firstLineChars="150"/>
        <w:rPr>
          <w:rFonts w:hint="eastAsia"/>
          <w:b/>
          <w:color w:val="434343"/>
          <w:sz w:val="19"/>
          <w:szCs w:val="19"/>
        </w:rPr>
      </w:pPr>
      <w:r>
        <w:rPr>
          <w:rFonts w:hint="eastAsia"/>
          <w:b/>
          <w:color w:val="434343"/>
          <w:sz w:val="19"/>
          <w:szCs w:val="19"/>
        </w:rPr>
        <w:t>2、工作室成员获奖情况</w:t>
      </w:r>
    </w:p>
    <w:p>
      <w:pPr>
        <w:pStyle w:val="2"/>
        <w:shd w:val="clear" w:color="auto" w:fill="FFFFFF"/>
        <w:spacing w:before="0" w:beforeAutospacing="0" w:after="0" w:afterAutospacing="0" w:line="360" w:lineRule="auto"/>
        <w:ind w:firstLine="360" w:firstLineChars="150"/>
        <w:rPr>
          <w:rFonts w:hint="eastAsia"/>
          <w:color w:val="434343"/>
          <w:sz w:val="24"/>
          <w:szCs w:val="24"/>
        </w:rPr>
      </w:pPr>
      <w:r>
        <w:rPr>
          <w:rFonts w:hint="eastAsia"/>
          <w:color w:val="434343"/>
          <w:sz w:val="24"/>
          <w:szCs w:val="24"/>
        </w:rPr>
        <w:t>（1）卓立子被评为天宁区优秀教育工作者、常州市第十三届华英奖、以《会下猛药的乡镇教师》为题接受常州市电视台专访，辅导学生获常州市作文竞赛二等奖。</w:t>
      </w:r>
    </w:p>
    <w:p>
      <w:pPr>
        <w:pStyle w:val="2"/>
        <w:shd w:val="clear" w:color="auto" w:fill="FFFFFF"/>
        <w:spacing w:before="0" w:beforeAutospacing="0" w:after="0" w:afterAutospacing="0" w:line="360" w:lineRule="auto"/>
        <w:ind w:firstLine="360" w:firstLineChars="150"/>
        <w:rPr>
          <w:rFonts w:hint="eastAsia"/>
          <w:color w:val="434343"/>
          <w:sz w:val="24"/>
          <w:szCs w:val="24"/>
        </w:rPr>
      </w:pPr>
      <w:r>
        <w:rPr>
          <w:rFonts w:hint="eastAsia"/>
          <w:color w:val="434343"/>
          <w:sz w:val="24"/>
          <w:szCs w:val="24"/>
        </w:rPr>
        <w:t>（2）汤丽萍晋升为中学语文高级教师、获常州市班主任基本功竞赛高中组二等奖，论文也获得二等奖，辅导学生获省作文大赛二等奖。被评选为天宁区优秀教研组长。</w:t>
      </w:r>
    </w:p>
    <w:p>
      <w:pPr>
        <w:pStyle w:val="2"/>
        <w:shd w:val="clear" w:color="auto" w:fill="FFFFFF"/>
        <w:spacing w:before="0" w:beforeAutospacing="0" w:after="0" w:afterAutospacing="0" w:line="360" w:lineRule="auto"/>
        <w:ind w:firstLine="360" w:firstLineChars="150"/>
        <w:rPr>
          <w:rFonts w:hint="eastAsia"/>
          <w:color w:val="434343"/>
          <w:sz w:val="24"/>
          <w:szCs w:val="24"/>
        </w:rPr>
      </w:pPr>
      <w:r>
        <w:rPr>
          <w:rFonts w:hint="eastAsia"/>
          <w:color w:val="434343"/>
          <w:sz w:val="24"/>
          <w:szCs w:val="24"/>
        </w:rPr>
        <w:t>（3）刘云霞辅导学生获省作文大赛二、三等奖。</w:t>
      </w:r>
    </w:p>
    <w:p>
      <w:pPr>
        <w:pStyle w:val="2"/>
        <w:shd w:val="clear" w:color="auto" w:fill="FFFFFF"/>
        <w:spacing w:before="0" w:beforeAutospacing="0" w:after="0" w:afterAutospacing="0" w:line="360" w:lineRule="auto"/>
        <w:ind w:firstLine="360" w:firstLineChars="150"/>
        <w:rPr>
          <w:rFonts w:hint="eastAsia"/>
          <w:color w:val="434343"/>
          <w:sz w:val="24"/>
          <w:szCs w:val="24"/>
        </w:rPr>
      </w:pPr>
      <w:r>
        <w:rPr>
          <w:rFonts w:hint="eastAsia"/>
          <w:color w:val="434343"/>
          <w:sz w:val="24"/>
          <w:szCs w:val="24"/>
        </w:rPr>
        <w:t>（4）陆群被评为常州市优秀少先队辅导员、天宁区十佳少先队辅导员、常州</w:t>
      </w:r>
      <w:bookmarkStart w:id="0" w:name="_GoBack"/>
      <w:bookmarkEnd w:id="0"/>
      <w:r>
        <w:rPr>
          <w:rFonts w:hint="eastAsia"/>
          <w:color w:val="434343"/>
          <w:sz w:val="24"/>
          <w:szCs w:val="24"/>
        </w:rPr>
        <w:t>市优秀教研组长、天宁区骨干教师，主持的区级课题顺利结题。</w:t>
      </w:r>
    </w:p>
    <w:p>
      <w:pPr>
        <w:pStyle w:val="2"/>
        <w:shd w:val="clear" w:color="auto" w:fill="FFFFFF"/>
        <w:spacing w:before="0" w:beforeAutospacing="0" w:after="0" w:afterAutospacing="0" w:line="360" w:lineRule="auto"/>
        <w:ind w:firstLine="285" w:firstLineChars="150"/>
        <w:rPr>
          <w:rFonts w:hint="eastAsia"/>
          <w:color w:val="434343"/>
          <w:sz w:val="19"/>
          <w:szCs w:val="19"/>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BC"/>
    <w:rsid w:val="005125BE"/>
    <w:rsid w:val="005E5E98"/>
    <w:rsid w:val="008E0370"/>
    <w:rsid w:val="009B08BC"/>
    <w:rsid w:val="009E57A2"/>
    <w:rsid w:val="00A27FB3"/>
    <w:rsid w:val="00A90C95"/>
    <w:rsid w:val="00C05667"/>
    <w:rsid w:val="00E57A6F"/>
    <w:rsid w:val="00E67B6A"/>
    <w:rsid w:val="171F1722"/>
    <w:rsid w:val="7D9F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319</Words>
  <Characters>1819</Characters>
  <Lines>15</Lines>
  <Paragraphs>4</Paragraphs>
  <TotalTime>343</TotalTime>
  <ScaleCrop>false</ScaleCrop>
  <LinksUpToDate>false</LinksUpToDate>
  <CharactersWithSpaces>2134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2020-01-18T02:50:00Z</dcterms:created>
  <dc:creator>Administrator</dc:creator>
  <cp:lastModifiedBy>Administrator</cp:lastModifiedBy>
  <dcterms:modified xsi:type="dcterms:W3CDTF">2020-01-18T08:53:43Z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