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513" w:rsidRDefault="00350807">
      <w:pPr>
        <w:jc w:val="center"/>
        <w:rPr>
          <w:rFonts w:ascii="黑体" w:eastAsia="黑体" w:hAnsi="黑体"/>
          <w:sz w:val="32"/>
          <w:szCs w:val="32"/>
        </w:rPr>
      </w:pPr>
      <w:r>
        <w:rPr>
          <w:rFonts w:ascii="黑体" w:eastAsia="黑体" w:hAnsi="黑体" w:hint="eastAsia"/>
          <w:w w:val="90"/>
          <w:sz w:val="32"/>
          <w:szCs w:val="32"/>
        </w:rPr>
        <w:t>有序推进</w:t>
      </w:r>
      <w:r>
        <w:rPr>
          <w:rFonts w:ascii="黑体" w:eastAsia="黑体" w:hAnsi="黑体" w:hint="eastAsia"/>
          <w:w w:val="90"/>
          <w:sz w:val="32"/>
          <w:szCs w:val="32"/>
        </w:rPr>
        <w:t xml:space="preserve"> </w:t>
      </w:r>
      <w:r>
        <w:rPr>
          <w:rFonts w:ascii="黑体" w:eastAsia="黑体" w:hAnsi="黑体" w:hint="eastAsia"/>
          <w:w w:val="90"/>
          <w:sz w:val="32"/>
          <w:szCs w:val="32"/>
        </w:rPr>
        <w:t>多元融通</w:t>
      </w:r>
      <w:r>
        <w:rPr>
          <w:rFonts w:ascii="黑体" w:eastAsia="黑体" w:hAnsi="黑体" w:hint="eastAsia"/>
          <w:w w:val="90"/>
          <w:sz w:val="32"/>
          <w:szCs w:val="32"/>
        </w:rPr>
        <w:t xml:space="preserve"> </w:t>
      </w:r>
      <w:r>
        <w:rPr>
          <w:rFonts w:ascii="黑体" w:eastAsia="黑体" w:hAnsi="黑体" w:hint="eastAsia"/>
          <w:sz w:val="32"/>
          <w:szCs w:val="32"/>
        </w:rPr>
        <w:t>共创诗意综合新样态</w:t>
      </w:r>
    </w:p>
    <w:p w:rsidR="00F01513" w:rsidRDefault="00350807">
      <w:pPr>
        <w:jc w:val="center"/>
        <w:rPr>
          <w:rFonts w:ascii="黑体" w:eastAsia="黑体" w:hAnsi="黑体"/>
          <w:sz w:val="24"/>
          <w:szCs w:val="24"/>
        </w:rPr>
      </w:pPr>
      <w:r>
        <w:rPr>
          <w:rFonts w:ascii="黑体" w:eastAsia="黑体" w:hAnsi="黑体" w:hint="eastAsia"/>
          <w:sz w:val="24"/>
          <w:szCs w:val="24"/>
        </w:rPr>
        <w:t>——</w:t>
      </w:r>
      <w:r>
        <w:rPr>
          <w:rFonts w:ascii="黑体" w:eastAsia="黑体" w:hAnsi="黑体" w:hint="eastAsia"/>
          <w:sz w:val="24"/>
          <w:szCs w:val="24"/>
        </w:rPr>
        <w:t>2019-2020</w:t>
      </w:r>
      <w:r>
        <w:rPr>
          <w:rFonts w:ascii="黑体" w:eastAsia="黑体" w:hAnsi="黑体" w:hint="eastAsia"/>
          <w:sz w:val="24"/>
          <w:szCs w:val="24"/>
        </w:rPr>
        <w:t>学年第一学期综合组总结</w:t>
      </w:r>
    </w:p>
    <w:p w:rsidR="00F01513" w:rsidRDefault="00F01513"/>
    <w:p w:rsidR="00F01513" w:rsidRDefault="00F01513">
      <w:pPr>
        <w:jc w:val="left"/>
        <w:rPr>
          <w:rFonts w:ascii="仿宋" w:eastAsia="仿宋" w:hAnsi="仿宋"/>
        </w:rPr>
      </w:pPr>
    </w:p>
    <w:p w:rsidR="00F01513" w:rsidRDefault="00350807">
      <w:pPr>
        <w:snapToGrid w:val="0"/>
        <w:spacing w:line="312" w:lineRule="auto"/>
        <w:ind w:firstLineChars="200" w:firstLine="480"/>
        <w:rPr>
          <w:rFonts w:ascii="仿宋" w:eastAsia="仿宋" w:hAnsi="仿宋" w:cs="宋体"/>
          <w:bCs/>
          <w:kern w:val="0"/>
          <w:sz w:val="24"/>
          <w:szCs w:val="24"/>
        </w:rPr>
      </w:pPr>
      <w:r>
        <w:rPr>
          <w:rFonts w:ascii="仿宋" w:eastAsia="仿宋" w:hAnsi="仿宋" w:hint="eastAsia"/>
          <w:sz w:val="24"/>
          <w:szCs w:val="24"/>
        </w:rPr>
        <w:t>伴随着冬日暖阳，又到了岁末跨年之时，在终点和起点之间，思昨日得失，又憧憬来日蓝图</w:t>
      </w:r>
      <w:r>
        <w:rPr>
          <w:rFonts w:ascii="仿宋" w:eastAsia="仿宋" w:hAnsi="仿宋" w:cs="宋体" w:hint="eastAsia"/>
          <w:bCs/>
          <w:kern w:val="0"/>
          <w:sz w:val="24"/>
          <w:szCs w:val="24"/>
        </w:rPr>
        <w:t>。这一学期，龙二小综合组扎实日常，做亮节点，努力追寻诗意生命新样态。紧扣学期重点、关键事件，做强做优促人促事成长；以“省、市、区”学习平台，以点带面促不同层次教师共同提高；以优化课程体系为抓手，以学生素养为培养目标，促进学生诗意气质的滋养与润泽。因此将本学期综合组的点滴记录在籍，反思以求进，以进探新思。</w:t>
      </w:r>
    </w:p>
    <w:p w:rsidR="00F01513" w:rsidRDefault="00F01513">
      <w:pPr>
        <w:snapToGrid w:val="0"/>
        <w:spacing w:line="312" w:lineRule="auto"/>
        <w:rPr>
          <w:rFonts w:ascii="仿宋" w:eastAsia="仿宋" w:hAnsi="仿宋" w:cs="宋体"/>
          <w:bCs/>
          <w:kern w:val="0"/>
          <w:sz w:val="24"/>
          <w:szCs w:val="24"/>
        </w:rPr>
      </w:pPr>
    </w:p>
    <w:p w:rsidR="00F01513" w:rsidRDefault="00350807">
      <w:pPr>
        <w:spacing w:line="360" w:lineRule="auto"/>
        <w:rPr>
          <w:b/>
          <w:color w:val="FF0000"/>
          <w:sz w:val="28"/>
          <w:szCs w:val="28"/>
          <w:highlight w:val="yellow"/>
        </w:rPr>
      </w:pPr>
      <w:r>
        <w:rPr>
          <w:rFonts w:hint="eastAsia"/>
          <w:b/>
          <w:color w:val="FF0000"/>
          <w:sz w:val="28"/>
          <w:szCs w:val="28"/>
        </w:rPr>
        <w:t>一、学科组基本情况</w:t>
      </w:r>
    </w:p>
    <w:tbl>
      <w:tblPr>
        <w:tblStyle w:val="a5"/>
        <w:tblpPr w:leftFromText="180" w:rightFromText="180" w:vertAnchor="text" w:horzAnchor="page" w:tblpX="640" w:tblpY="2934"/>
        <w:tblW w:w="9023" w:type="dxa"/>
        <w:tblLayout w:type="fixed"/>
        <w:tblLook w:val="04A0"/>
      </w:tblPr>
      <w:tblGrid>
        <w:gridCol w:w="1202"/>
        <w:gridCol w:w="824"/>
        <w:gridCol w:w="960"/>
        <w:gridCol w:w="824"/>
        <w:gridCol w:w="1234"/>
        <w:gridCol w:w="1372"/>
        <w:gridCol w:w="1236"/>
        <w:gridCol w:w="1371"/>
      </w:tblGrid>
      <w:tr w:rsidR="00F01513">
        <w:trPr>
          <w:trHeight w:val="309"/>
        </w:trPr>
        <w:tc>
          <w:tcPr>
            <w:tcW w:w="1202" w:type="dxa"/>
            <w:vMerge w:val="restart"/>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学科</w:t>
            </w:r>
          </w:p>
        </w:tc>
        <w:tc>
          <w:tcPr>
            <w:tcW w:w="2608" w:type="dxa"/>
            <w:gridSpan w:val="3"/>
          </w:tcPr>
          <w:p w:rsidR="00F01513" w:rsidRDefault="00350807">
            <w:pPr>
              <w:spacing w:line="360" w:lineRule="auto"/>
              <w:ind w:firstLineChars="250" w:firstLine="600"/>
              <w:rPr>
                <w:rFonts w:ascii="仿宋" w:eastAsia="仿宋" w:hAnsi="仿宋"/>
                <w:sz w:val="24"/>
                <w:szCs w:val="24"/>
              </w:rPr>
            </w:pPr>
            <w:r>
              <w:rPr>
                <w:rFonts w:ascii="仿宋" w:eastAsia="仿宋" w:hAnsi="仿宋" w:hint="eastAsia"/>
                <w:sz w:val="24"/>
                <w:szCs w:val="24"/>
              </w:rPr>
              <w:t>年</w:t>
            </w:r>
            <w:r>
              <w:rPr>
                <w:rFonts w:ascii="仿宋" w:eastAsia="仿宋" w:hAnsi="仿宋" w:hint="eastAsia"/>
                <w:sz w:val="24"/>
                <w:szCs w:val="24"/>
              </w:rPr>
              <w:t xml:space="preserve">  </w:t>
            </w:r>
            <w:r>
              <w:rPr>
                <w:rFonts w:ascii="仿宋" w:eastAsia="仿宋" w:hAnsi="仿宋" w:hint="eastAsia"/>
                <w:sz w:val="24"/>
                <w:szCs w:val="24"/>
              </w:rPr>
              <w:t>龄</w:t>
            </w:r>
          </w:p>
        </w:tc>
        <w:tc>
          <w:tcPr>
            <w:tcW w:w="3842" w:type="dxa"/>
            <w:gridSpan w:val="3"/>
          </w:tcPr>
          <w:p w:rsidR="00F01513" w:rsidRDefault="00350807">
            <w:pPr>
              <w:spacing w:line="360" w:lineRule="auto"/>
              <w:ind w:firstLineChars="450" w:firstLine="1080"/>
              <w:rPr>
                <w:rFonts w:ascii="仿宋" w:eastAsia="仿宋" w:hAnsi="仿宋"/>
                <w:sz w:val="24"/>
                <w:szCs w:val="24"/>
              </w:rPr>
            </w:pPr>
            <w:r>
              <w:rPr>
                <w:rFonts w:ascii="仿宋" w:eastAsia="仿宋" w:hAnsi="仿宋" w:hint="eastAsia"/>
                <w:sz w:val="24"/>
                <w:szCs w:val="24"/>
              </w:rPr>
              <w:t>教</w:t>
            </w:r>
            <w:r>
              <w:rPr>
                <w:rFonts w:ascii="仿宋" w:eastAsia="仿宋" w:hAnsi="仿宋" w:hint="eastAsia"/>
                <w:sz w:val="24"/>
                <w:szCs w:val="24"/>
              </w:rPr>
              <w:t xml:space="preserve"> </w:t>
            </w:r>
            <w:r>
              <w:rPr>
                <w:rFonts w:ascii="仿宋" w:eastAsia="仿宋" w:hAnsi="仿宋" w:hint="eastAsia"/>
                <w:sz w:val="24"/>
                <w:szCs w:val="24"/>
              </w:rPr>
              <w:t>师</w:t>
            </w:r>
            <w:r>
              <w:rPr>
                <w:rFonts w:ascii="仿宋" w:eastAsia="仿宋" w:hAnsi="仿宋" w:hint="eastAsia"/>
                <w:sz w:val="24"/>
                <w:szCs w:val="24"/>
              </w:rPr>
              <w:t xml:space="preserve"> </w:t>
            </w:r>
            <w:r>
              <w:rPr>
                <w:rFonts w:ascii="仿宋" w:eastAsia="仿宋" w:hAnsi="仿宋" w:hint="eastAsia"/>
                <w:sz w:val="24"/>
                <w:szCs w:val="24"/>
              </w:rPr>
              <w:t>种</w:t>
            </w:r>
            <w:r>
              <w:rPr>
                <w:rFonts w:ascii="仿宋" w:eastAsia="仿宋" w:hAnsi="仿宋" w:hint="eastAsia"/>
                <w:sz w:val="24"/>
                <w:szCs w:val="24"/>
              </w:rPr>
              <w:t xml:space="preserve">  </w:t>
            </w:r>
            <w:r>
              <w:rPr>
                <w:rFonts w:ascii="仿宋" w:eastAsia="仿宋" w:hAnsi="仿宋" w:hint="eastAsia"/>
                <w:sz w:val="24"/>
                <w:szCs w:val="24"/>
              </w:rPr>
              <w:t>类</w:t>
            </w:r>
          </w:p>
        </w:tc>
        <w:tc>
          <w:tcPr>
            <w:tcW w:w="1371" w:type="dxa"/>
            <w:vMerge w:val="restart"/>
          </w:tcPr>
          <w:p w:rsidR="00F01513" w:rsidRDefault="00350807">
            <w:pPr>
              <w:spacing w:line="360" w:lineRule="auto"/>
              <w:rPr>
                <w:rFonts w:ascii="仿宋" w:eastAsia="仿宋" w:hAnsi="仿宋"/>
                <w:sz w:val="24"/>
                <w:szCs w:val="24"/>
              </w:rPr>
            </w:pPr>
            <w:r>
              <w:rPr>
                <w:rFonts w:ascii="仿宋" w:eastAsia="仿宋" w:hAnsi="仿宋" w:hint="eastAsia"/>
                <w:sz w:val="24"/>
                <w:szCs w:val="24"/>
              </w:rPr>
              <w:t>五级梯队</w:t>
            </w:r>
          </w:p>
        </w:tc>
      </w:tr>
      <w:tr w:rsidR="00F01513">
        <w:trPr>
          <w:trHeight w:val="309"/>
        </w:trPr>
        <w:tc>
          <w:tcPr>
            <w:tcW w:w="1202" w:type="dxa"/>
            <w:vMerge/>
            <w:vAlign w:val="center"/>
          </w:tcPr>
          <w:p w:rsidR="00F01513" w:rsidRDefault="00F01513">
            <w:pPr>
              <w:spacing w:line="360" w:lineRule="auto"/>
              <w:ind w:firstLineChars="200" w:firstLine="480"/>
              <w:rPr>
                <w:rFonts w:ascii="仿宋" w:eastAsia="仿宋" w:hAnsi="仿宋"/>
                <w:sz w:val="24"/>
                <w:szCs w:val="24"/>
              </w:rPr>
            </w:pPr>
          </w:p>
        </w:tc>
        <w:tc>
          <w:tcPr>
            <w:tcW w:w="824" w:type="dxa"/>
            <w:vAlign w:val="center"/>
          </w:tcPr>
          <w:p w:rsidR="00F01513" w:rsidRDefault="00350807">
            <w:pPr>
              <w:spacing w:line="360" w:lineRule="auto"/>
              <w:rPr>
                <w:rFonts w:ascii="仿宋" w:eastAsia="仿宋" w:hAnsi="仿宋"/>
                <w:sz w:val="24"/>
                <w:szCs w:val="24"/>
              </w:rPr>
            </w:pPr>
            <w:r>
              <w:rPr>
                <w:rFonts w:ascii="仿宋" w:eastAsia="仿宋" w:hAnsi="仿宋" w:hint="eastAsia"/>
                <w:sz w:val="24"/>
                <w:szCs w:val="24"/>
              </w:rPr>
              <w:t>36-40</w:t>
            </w:r>
          </w:p>
        </w:tc>
        <w:tc>
          <w:tcPr>
            <w:tcW w:w="960" w:type="dxa"/>
            <w:vAlign w:val="center"/>
          </w:tcPr>
          <w:p w:rsidR="00F01513" w:rsidRDefault="00350807">
            <w:pPr>
              <w:spacing w:line="360" w:lineRule="auto"/>
              <w:rPr>
                <w:rFonts w:ascii="仿宋" w:eastAsia="仿宋" w:hAnsi="仿宋"/>
                <w:sz w:val="24"/>
                <w:szCs w:val="24"/>
              </w:rPr>
            </w:pPr>
            <w:r>
              <w:rPr>
                <w:rFonts w:ascii="仿宋" w:eastAsia="仿宋" w:hAnsi="仿宋" w:hint="eastAsia"/>
                <w:sz w:val="24"/>
                <w:szCs w:val="24"/>
              </w:rPr>
              <w:t>30-35</w:t>
            </w:r>
          </w:p>
        </w:tc>
        <w:tc>
          <w:tcPr>
            <w:tcW w:w="824" w:type="dxa"/>
            <w:vAlign w:val="center"/>
          </w:tcPr>
          <w:p w:rsidR="00F01513" w:rsidRDefault="00350807">
            <w:pPr>
              <w:spacing w:line="360" w:lineRule="auto"/>
              <w:rPr>
                <w:rFonts w:ascii="仿宋" w:eastAsia="仿宋" w:hAnsi="仿宋"/>
                <w:sz w:val="24"/>
                <w:szCs w:val="24"/>
              </w:rPr>
            </w:pPr>
            <w:r>
              <w:rPr>
                <w:rFonts w:ascii="仿宋" w:eastAsia="仿宋" w:hAnsi="仿宋" w:hint="eastAsia"/>
                <w:sz w:val="24"/>
                <w:szCs w:val="24"/>
              </w:rPr>
              <w:t>22-34</w:t>
            </w:r>
          </w:p>
        </w:tc>
        <w:tc>
          <w:tcPr>
            <w:tcW w:w="1234"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总数</w:t>
            </w: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在编</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代课</w:t>
            </w:r>
          </w:p>
        </w:tc>
        <w:tc>
          <w:tcPr>
            <w:tcW w:w="1371" w:type="dxa"/>
            <w:vMerge/>
          </w:tcPr>
          <w:p w:rsidR="00F01513" w:rsidRDefault="00F01513">
            <w:pPr>
              <w:spacing w:line="360" w:lineRule="auto"/>
              <w:ind w:firstLineChars="200" w:firstLine="480"/>
              <w:rPr>
                <w:rFonts w:ascii="仿宋" w:eastAsia="仿宋" w:hAnsi="仿宋"/>
                <w:sz w:val="24"/>
                <w:szCs w:val="24"/>
              </w:rPr>
            </w:pPr>
          </w:p>
        </w:tc>
      </w:tr>
      <w:tr w:rsidR="00F01513">
        <w:trPr>
          <w:trHeight w:val="309"/>
        </w:trPr>
        <w:tc>
          <w:tcPr>
            <w:tcW w:w="1202" w:type="dxa"/>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音乐</w:t>
            </w:r>
          </w:p>
        </w:tc>
        <w:tc>
          <w:tcPr>
            <w:tcW w:w="824" w:type="dxa"/>
            <w:vAlign w:val="center"/>
          </w:tcPr>
          <w:p w:rsidR="00F01513" w:rsidRDefault="00350807">
            <w:pPr>
              <w:spacing w:line="360" w:lineRule="auto"/>
              <w:rPr>
                <w:rFonts w:ascii="仿宋" w:eastAsia="仿宋" w:hAnsi="仿宋"/>
                <w:sz w:val="24"/>
                <w:szCs w:val="24"/>
              </w:rPr>
            </w:pPr>
            <w:r>
              <w:rPr>
                <w:rFonts w:ascii="仿宋" w:eastAsia="仿宋" w:hAnsi="仿宋" w:hint="eastAsia"/>
                <w:sz w:val="24"/>
                <w:szCs w:val="24"/>
              </w:rPr>
              <w:t>2</w:t>
            </w:r>
          </w:p>
        </w:tc>
        <w:tc>
          <w:tcPr>
            <w:tcW w:w="960" w:type="dxa"/>
            <w:vAlign w:val="center"/>
          </w:tcPr>
          <w:p w:rsidR="00F01513" w:rsidRDefault="00350807">
            <w:pPr>
              <w:spacing w:line="360" w:lineRule="auto"/>
              <w:rPr>
                <w:rFonts w:ascii="仿宋" w:eastAsia="仿宋" w:hAnsi="仿宋"/>
                <w:sz w:val="24"/>
                <w:szCs w:val="24"/>
              </w:rPr>
            </w:pPr>
            <w:r>
              <w:rPr>
                <w:rFonts w:ascii="仿宋" w:eastAsia="仿宋" w:hAnsi="仿宋" w:hint="eastAsia"/>
                <w:sz w:val="24"/>
                <w:szCs w:val="24"/>
              </w:rPr>
              <w:t>1</w:t>
            </w:r>
          </w:p>
        </w:tc>
        <w:tc>
          <w:tcPr>
            <w:tcW w:w="824" w:type="dxa"/>
            <w:vAlign w:val="center"/>
          </w:tcPr>
          <w:p w:rsidR="00F01513" w:rsidRDefault="00350807">
            <w:pPr>
              <w:spacing w:line="360" w:lineRule="auto"/>
              <w:rPr>
                <w:rFonts w:ascii="仿宋" w:eastAsia="仿宋" w:hAnsi="仿宋"/>
                <w:sz w:val="24"/>
                <w:szCs w:val="24"/>
              </w:rPr>
            </w:pPr>
            <w:r>
              <w:rPr>
                <w:rFonts w:ascii="仿宋" w:eastAsia="仿宋" w:hAnsi="仿宋" w:hint="eastAsia"/>
                <w:sz w:val="24"/>
                <w:szCs w:val="24"/>
              </w:rPr>
              <w:t>3</w:t>
            </w:r>
          </w:p>
        </w:tc>
        <w:tc>
          <w:tcPr>
            <w:tcW w:w="1234"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6</w:t>
            </w: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4</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c>
          <w:tcPr>
            <w:tcW w:w="1371"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r>
      <w:tr w:rsidR="00F01513">
        <w:trPr>
          <w:trHeight w:val="309"/>
        </w:trPr>
        <w:tc>
          <w:tcPr>
            <w:tcW w:w="1202" w:type="dxa"/>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体育</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1</w:t>
            </w:r>
          </w:p>
        </w:tc>
        <w:tc>
          <w:tcPr>
            <w:tcW w:w="960" w:type="dxa"/>
          </w:tcPr>
          <w:p w:rsidR="00F01513" w:rsidRDefault="00F01513">
            <w:pPr>
              <w:spacing w:line="360" w:lineRule="auto"/>
              <w:ind w:firstLineChars="200" w:firstLine="480"/>
              <w:rPr>
                <w:rFonts w:ascii="仿宋" w:eastAsia="仿宋" w:hAnsi="仿宋"/>
                <w:sz w:val="24"/>
                <w:szCs w:val="24"/>
              </w:rPr>
            </w:pP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8</w:t>
            </w:r>
          </w:p>
        </w:tc>
        <w:tc>
          <w:tcPr>
            <w:tcW w:w="1234"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9</w:t>
            </w: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6</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c>
          <w:tcPr>
            <w:tcW w:w="1371"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r>
      <w:tr w:rsidR="00F01513">
        <w:trPr>
          <w:trHeight w:val="309"/>
        </w:trPr>
        <w:tc>
          <w:tcPr>
            <w:tcW w:w="1202" w:type="dxa"/>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美术</w:t>
            </w:r>
          </w:p>
        </w:tc>
        <w:tc>
          <w:tcPr>
            <w:tcW w:w="824" w:type="dxa"/>
          </w:tcPr>
          <w:p w:rsidR="00F01513" w:rsidRDefault="00F01513">
            <w:pPr>
              <w:spacing w:line="360" w:lineRule="auto"/>
              <w:ind w:firstLineChars="200" w:firstLine="480"/>
              <w:rPr>
                <w:rFonts w:ascii="仿宋" w:eastAsia="仿宋" w:hAnsi="仿宋"/>
                <w:sz w:val="24"/>
                <w:szCs w:val="24"/>
              </w:rPr>
            </w:pPr>
          </w:p>
        </w:tc>
        <w:tc>
          <w:tcPr>
            <w:tcW w:w="960"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1</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4</w:t>
            </w:r>
          </w:p>
        </w:tc>
        <w:tc>
          <w:tcPr>
            <w:tcW w:w="1234"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5</w:t>
            </w: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4</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1</w:t>
            </w:r>
          </w:p>
        </w:tc>
        <w:tc>
          <w:tcPr>
            <w:tcW w:w="1371"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r>
      <w:tr w:rsidR="00F01513">
        <w:trPr>
          <w:trHeight w:val="309"/>
        </w:trPr>
        <w:tc>
          <w:tcPr>
            <w:tcW w:w="1202" w:type="dxa"/>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科学</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1</w:t>
            </w:r>
          </w:p>
        </w:tc>
        <w:tc>
          <w:tcPr>
            <w:tcW w:w="960"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1</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2</w:t>
            </w:r>
          </w:p>
        </w:tc>
        <w:tc>
          <w:tcPr>
            <w:tcW w:w="1234"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4</w:t>
            </w: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c>
          <w:tcPr>
            <w:tcW w:w="1371"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1</w:t>
            </w:r>
          </w:p>
        </w:tc>
      </w:tr>
      <w:tr w:rsidR="00F01513">
        <w:trPr>
          <w:trHeight w:val="309"/>
        </w:trPr>
        <w:tc>
          <w:tcPr>
            <w:tcW w:w="1202" w:type="dxa"/>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信息</w:t>
            </w:r>
          </w:p>
        </w:tc>
        <w:tc>
          <w:tcPr>
            <w:tcW w:w="824" w:type="dxa"/>
          </w:tcPr>
          <w:p w:rsidR="00F01513" w:rsidRDefault="00F01513">
            <w:pPr>
              <w:spacing w:line="360" w:lineRule="auto"/>
              <w:ind w:firstLineChars="200" w:firstLine="480"/>
              <w:rPr>
                <w:rFonts w:ascii="仿宋" w:eastAsia="仿宋" w:hAnsi="仿宋"/>
                <w:sz w:val="24"/>
                <w:szCs w:val="24"/>
              </w:rPr>
            </w:pPr>
          </w:p>
        </w:tc>
        <w:tc>
          <w:tcPr>
            <w:tcW w:w="960" w:type="dxa"/>
          </w:tcPr>
          <w:p w:rsidR="00F01513" w:rsidRDefault="00F01513">
            <w:pPr>
              <w:spacing w:line="360" w:lineRule="auto"/>
              <w:ind w:firstLineChars="200" w:firstLine="480"/>
              <w:rPr>
                <w:rFonts w:ascii="仿宋" w:eastAsia="仿宋" w:hAnsi="仿宋"/>
                <w:sz w:val="24"/>
                <w:szCs w:val="24"/>
              </w:rPr>
            </w:pP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2</w:t>
            </w:r>
          </w:p>
        </w:tc>
        <w:tc>
          <w:tcPr>
            <w:tcW w:w="1234"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w:t>
            </w: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1</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1</w:t>
            </w:r>
          </w:p>
        </w:tc>
        <w:tc>
          <w:tcPr>
            <w:tcW w:w="1371"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1</w:t>
            </w:r>
          </w:p>
        </w:tc>
      </w:tr>
      <w:tr w:rsidR="00F01513">
        <w:trPr>
          <w:trHeight w:val="309"/>
        </w:trPr>
        <w:tc>
          <w:tcPr>
            <w:tcW w:w="1202" w:type="dxa"/>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总计</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4</w:t>
            </w:r>
          </w:p>
        </w:tc>
        <w:tc>
          <w:tcPr>
            <w:tcW w:w="960"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3</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19</w:t>
            </w:r>
          </w:p>
        </w:tc>
        <w:tc>
          <w:tcPr>
            <w:tcW w:w="1234"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26</w:t>
            </w: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34</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21</w:t>
            </w:r>
          </w:p>
        </w:tc>
        <w:tc>
          <w:tcPr>
            <w:tcW w:w="1371"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8</w:t>
            </w:r>
          </w:p>
        </w:tc>
      </w:tr>
      <w:tr w:rsidR="00F01513">
        <w:trPr>
          <w:trHeight w:val="315"/>
        </w:trPr>
        <w:tc>
          <w:tcPr>
            <w:tcW w:w="1202" w:type="dxa"/>
            <w:vAlign w:val="center"/>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占比</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15%</w:t>
            </w:r>
          </w:p>
        </w:tc>
        <w:tc>
          <w:tcPr>
            <w:tcW w:w="960"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11.5%</w:t>
            </w:r>
          </w:p>
        </w:tc>
        <w:tc>
          <w:tcPr>
            <w:tcW w:w="824" w:type="dxa"/>
          </w:tcPr>
          <w:p w:rsidR="00F01513" w:rsidRDefault="00350807">
            <w:pPr>
              <w:spacing w:line="360" w:lineRule="auto"/>
              <w:rPr>
                <w:rFonts w:ascii="仿宋" w:eastAsia="仿宋" w:hAnsi="仿宋"/>
                <w:sz w:val="24"/>
                <w:szCs w:val="24"/>
              </w:rPr>
            </w:pPr>
            <w:r>
              <w:rPr>
                <w:rFonts w:ascii="仿宋" w:eastAsia="仿宋" w:hAnsi="仿宋" w:hint="eastAsia"/>
                <w:sz w:val="24"/>
                <w:szCs w:val="24"/>
              </w:rPr>
              <w:t>73%</w:t>
            </w:r>
          </w:p>
        </w:tc>
        <w:tc>
          <w:tcPr>
            <w:tcW w:w="1234" w:type="dxa"/>
          </w:tcPr>
          <w:p w:rsidR="00F01513" w:rsidRDefault="00F01513">
            <w:pPr>
              <w:spacing w:line="360" w:lineRule="auto"/>
              <w:ind w:firstLineChars="200" w:firstLine="480"/>
              <w:rPr>
                <w:rFonts w:ascii="仿宋" w:eastAsia="仿宋" w:hAnsi="仿宋"/>
                <w:sz w:val="24"/>
                <w:szCs w:val="24"/>
              </w:rPr>
            </w:pPr>
          </w:p>
        </w:tc>
        <w:tc>
          <w:tcPr>
            <w:tcW w:w="1372"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68%</w:t>
            </w:r>
          </w:p>
        </w:tc>
        <w:tc>
          <w:tcPr>
            <w:tcW w:w="1235"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32%</w:t>
            </w:r>
          </w:p>
        </w:tc>
        <w:tc>
          <w:tcPr>
            <w:tcW w:w="1371" w:type="dxa"/>
          </w:tcPr>
          <w:p w:rsidR="00F01513" w:rsidRDefault="00350807">
            <w:pPr>
              <w:spacing w:line="360" w:lineRule="auto"/>
              <w:ind w:firstLineChars="200" w:firstLine="480"/>
              <w:rPr>
                <w:rFonts w:ascii="仿宋" w:eastAsia="仿宋" w:hAnsi="仿宋"/>
                <w:sz w:val="24"/>
                <w:szCs w:val="24"/>
              </w:rPr>
            </w:pPr>
            <w:r>
              <w:rPr>
                <w:rFonts w:ascii="仿宋" w:eastAsia="仿宋" w:hAnsi="仿宋" w:hint="eastAsia"/>
                <w:sz w:val="24"/>
                <w:szCs w:val="24"/>
              </w:rPr>
              <w:t>28%</w:t>
            </w:r>
          </w:p>
        </w:tc>
      </w:tr>
    </w:tbl>
    <w:p w:rsidR="00F01513" w:rsidRDefault="00350807">
      <w:pPr>
        <w:spacing w:line="360" w:lineRule="auto"/>
        <w:ind w:firstLineChars="200" w:firstLine="480"/>
        <w:rPr>
          <w:rFonts w:ascii="仿宋" w:eastAsia="仿宋" w:hAnsi="仿宋"/>
          <w:sz w:val="24"/>
        </w:rPr>
      </w:pPr>
      <w:r>
        <w:rPr>
          <w:rFonts w:ascii="仿宋" w:eastAsia="仿宋" w:hAnsi="仿宋" w:hint="eastAsia"/>
          <w:sz w:val="24"/>
        </w:rPr>
        <w:t>1</w:t>
      </w:r>
      <w:r>
        <w:rPr>
          <w:rFonts w:ascii="仿宋" w:eastAsia="仿宋" w:hAnsi="仿宋" w:hint="eastAsia"/>
          <w:sz w:val="24"/>
        </w:rPr>
        <w:t>、教师结构</w:t>
      </w:r>
    </w:p>
    <w:p w:rsidR="00F01513" w:rsidRDefault="00350807">
      <w:pPr>
        <w:spacing w:line="360" w:lineRule="auto"/>
        <w:ind w:firstLineChars="200" w:firstLine="480"/>
        <w:rPr>
          <w:rFonts w:ascii="仿宋" w:eastAsia="仿宋" w:hAnsi="仿宋"/>
          <w:sz w:val="24"/>
        </w:rPr>
      </w:pPr>
      <w:r>
        <w:rPr>
          <w:rFonts w:ascii="仿宋" w:eastAsia="仿宋" w:hAnsi="仿宋" w:hint="eastAsia"/>
          <w:sz w:val="24"/>
        </w:rPr>
        <w:t>综合学科共有</w:t>
      </w:r>
      <w:r>
        <w:rPr>
          <w:rFonts w:ascii="仿宋" w:eastAsia="仿宋" w:hAnsi="仿宋" w:hint="eastAsia"/>
          <w:sz w:val="24"/>
        </w:rPr>
        <w:t>26</w:t>
      </w:r>
      <w:r>
        <w:rPr>
          <w:rFonts w:ascii="仿宋" w:eastAsia="仿宋" w:hAnsi="仿宋" w:hint="eastAsia"/>
          <w:sz w:val="24"/>
        </w:rPr>
        <w:t>名教师：音乐</w:t>
      </w:r>
      <w:r>
        <w:rPr>
          <w:rFonts w:ascii="仿宋" w:eastAsia="仿宋" w:hAnsi="仿宋" w:hint="eastAsia"/>
          <w:sz w:val="24"/>
        </w:rPr>
        <w:t>6</w:t>
      </w:r>
      <w:r>
        <w:rPr>
          <w:rFonts w:ascii="仿宋" w:eastAsia="仿宋" w:hAnsi="仿宋" w:hint="eastAsia"/>
          <w:sz w:val="24"/>
        </w:rPr>
        <w:t>名，体育</w:t>
      </w:r>
      <w:r>
        <w:rPr>
          <w:rFonts w:ascii="仿宋" w:eastAsia="仿宋" w:hAnsi="仿宋" w:hint="eastAsia"/>
          <w:sz w:val="24"/>
        </w:rPr>
        <w:t>9</w:t>
      </w:r>
      <w:r>
        <w:rPr>
          <w:rFonts w:ascii="仿宋" w:eastAsia="仿宋" w:hAnsi="仿宋" w:hint="eastAsia"/>
          <w:sz w:val="24"/>
        </w:rPr>
        <w:t>名，美术</w:t>
      </w:r>
      <w:r>
        <w:rPr>
          <w:rFonts w:ascii="仿宋" w:eastAsia="仿宋" w:hAnsi="仿宋" w:hint="eastAsia"/>
          <w:sz w:val="24"/>
        </w:rPr>
        <w:t>5</w:t>
      </w:r>
      <w:r>
        <w:rPr>
          <w:rFonts w:ascii="仿宋" w:eastAsia="仿宋" w:hAnsi="仿宋" w:hint="eastAsia"/>
          <w:sz w:val="24"/>
        </w:rPr>
        <w:t>名，科学</w:t>
      </w:r>
      <w:r>
        <w:rPr>
          <w:rFonts w:ascii="仿宋" w:eastAsia="仿宋" w:hAnsi="仿宋" w:hint="eastAsia"/>
          <w:sz w:val="24"/>
        </w:rPr>
        <w:t>4</w:t>
      </w:r>
      <w:r>
        <w:rPr>
          <w:rFonts w:ascii="仿宋" w:eastAsia="仿宋" w:hAnsi="仿宋" w:hint="eastAsia"/>
          <w:sz w:val="24"/>
        </w:rPr>
        <w:t>名，信息</w:t>
      </w:r>
      <w:r>
        <w:rPr>
          <w:rFonts w:ascii="仿宋" w:eastAsia="仿宋" w:hAnsi="仿宋" w:hint="eastAsia"/>
          <w:sz w:val="24"/>
        </w:rPr>
        <w:t>2</w:t>
      </w:r>
      <w:r>
        <w:rPr>
          <w:rFonts w:ascii="仿宋" w:eastAsia="仿宋" w:hAnsi="仿宋" w:hint="eastAsia"/>
          <w:sz w:val="24"/>
        </w:rPr>
        <w:t>名。其中在编（含区备案制）</w:t>
      </w:r>
      <w:r>
        <w:rPr>
          <w:rFonts w:ascii="仿宋" w:eastAsia="仿宋" w:hAnsi="仿宋" w:hint="eastAsia"/>
          <w:sz w:val="24"/>
        </w:rPr>
        <w:t xml:space="preserve"> </w:t>
      </w:r>
      <w:r>
        <w:rPr>
          <w:rFonts w:ascii="仿宋" w:eastAsia="仿宋" w:hAnsi="仿宋" w:hint="eastAsia"/>
          <w:sz w:val="24"/>
        </w:rPr>
        <w:t>17</w:t>
      </w:r>
      <w:r>
        <w:rPr>
          <w:rFonts w:ascii="仿宋" w:eastAsia="仿宋" w:hAnsi="仿宋" w:hint="eastAsia"/>
          <w:sz w:val="24"/>
        </w:rPr>
        <w:t>名，代课老师</w:t>
      </w:r>
      <w:r>
        <w:rPr>
          <w:rFonts w:ascii="仿宋" w:eastAsia="仿宋" w:hAnsi="仿宋" w:hint="eastAsia"/>
          <w:sz w:val="24"/>
        </w:rPr>
        <w:t>8</w:t>
      </w:r>
      <w:r>
        <w:rPr>
          <w:rFonts w:ascii="仿宋" w:eastAsia="仿宋" w:hAnsi="仿宋" w:hint="eastAsia"/>
          <w:sz w:val="24"/>
        </w:rPr>
        <w:t>名，其中市区五级梯队</w:t>
      </w:r>
      <w:r>
        <w:rPr>
          <w:rFonts w:ascii="仿宋" w:eastAsia="仿宋" w:hAnsi="仿宋" w:hint="eastAsia"/>
          <w:sz w:val="24"/>
        </w:rPr>
        <w:t>6</w:t>
      </w:r>
      <w:r>
        <w:rPr>
          <w:rFonts w:ascii="仿宋" w:eastAsia="仿宋" w:hAnsi="仿宋" w:hint="eastAsia"/>
          <w:sz w:val="24"/>
        </w:rPr>
        <w:t>名，占在编教师的</w:t>
      </w:r>
      <w:r>
        <w:rPr>
          <w:rFonts w:ascii="仿宋" w:eastAsia="仿宋" w:hAnsi="仿宋" w:hint="eastAsia"/>
          <w:sz w:val="24"/>
        </w:rPr>
        <w:t>24%</w:t>
      </w:r>
      <w:r>
        <w:rPr>
          <w:rFonts w:ascii="仿宋" w:eastAsia="仿宋" w:hAnsi="仿宋" w:hint="eastAsia"/>
          <w:sz w:val="24"/>
        </w:rPr>
        <w:t>。是一组比较年轻有发展潜力的新队伍。</w:t>
      </w: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F01513">
      <w:pPr>
        <w:spacing w:line="360" w:lineRule="auto"/>
        <w:ind w:firstLineChars="200" w:firstLine="480"/>
        <w:rPr>
          <w:rFonts w:ascii="仿宋" w:eastAsia="仿宋" w:hAnsi="仿宋"/>
          <w:sz w:val="24"/>
        </w:rPr>
      </w:pPr>
    </w:p>
    <w:p w:rsidR="00F01513" w:rsidRDefault="00350807">
      <w:pPr>
        <w:spacing w:line="360" w:lineRule="auto"/>
        <w:ind w:firstLineChars="200" w:firstLine="480"/>
        <w:rPr>
          <w:rFonts w:ascii="仿宋" w:eastAsia="仿宋" w:hAnsi="仿宋"/>
          <w:sz w:val="24"/>
        </w:rPr>
      </w:pPr>
      <w:r>
        <w:rPr>
          <w:rFonts w:ascii="仿宋" w:eastAsia="仿宋" w:hAnsi="仿宋" w:hint="eastAsia"/>
          <w:sz w:val="24"/>
        </w:rPr>
        <w:t>但也因为教师队伍相对年轻，教学经验相对缺乏，教学工作需要磨合。这学期年轻教师在教研组长以及骨干教师的带领与帮助下，踏实求进，</w:t>
      </w:r>
      <w:r>
        <w:rPr>
          <w:rFonts w:ascii="仿宋" w:eastAsia="仿宋" w:hAnsi="仿宋" w:hint="eastAsia"/>
          <w:sz w:val="24"/>
        </w:rPr>
        <w:t>5</w:t>
      </w:r>
      <w:r>
        <w:rPr>
          <w:rFonts w:ascii="仿宋" w:eastAsia="仿宋" w:hAnsi="仿宋" w:hint="eastAsia"/>
          <w:sz w:val="24"/>
        </w:rPr>
        <w:t>个教研组都呈现良好的工作状态。</w:t>
      </w:r>
    </w:p>
    <w:p w:rsidR="00F01513" w:rsidRDefault="00350807">
      <w:pPr>
        <w:spacing w:line="360" w:lineRule="auto"/>
        <w:ind w:firstLineChars="200" w:firstLine="480"/>
        <w:rPr>
          <w:rFonts w:ascii="仿宋" w:eastAsia="仿宋" w:hAnsi="仿宋"/>
          <w:sz w:val="24"/>
        </w:rPr>
      </w:pPr>
      <w:r>
        <w:rPr>
          <w:rFonts w:ascii="仿宋" w:eastAsia="仿宋" w:hAnsi="仿宋" w:hint="eastAsia"/>
          <w:sz w:val="24"/>
        </w:rPr>
        <w:t>2</w:t>
      </w:r>
      <w:r>
        <w:rPr>
          <w:rFonts w:ascii="仿宋" w:eastAsia="仿宋" w:hAnsi="仿宋" w:hint="eastAsia"/>
          <w:sz w:val="24"/>
        </w:rPr>
        <w:t>、研究方向</w:t>
      </w:r>
    </w:p>
    <w:p w:rsidR="00F01513" w:rsidRDefault="00350807">
      <w:pPr>
        <w:spacing w:line="360" w:lineRule="auto"/>
        <w:ind w:firstLineChars="200" w:firstLine="480"/>
        <w:rPr>
          <w:rFonts w:ascii="仿宋" w:eastAsia="仿宋" w:hAnsi="仿宋"/>
          <w:sz w:val="24"/>
        </w:rPr>
      </w:pPr>
      <w:r>
        <w:rPr>
          <w:rFonts w:ascii="仿宋" w:eastAsia="仿宋" w:hAnsi="仿宋" w:hint="eastAsia"/>
          <w:sz w:val="24"/>
        </w:rPr>
        <w:t>每个学科各有侧重</w:t>
      </w:r>
    </w:p>
    <w:p w:rsidR="00F01513" w:rsidRDefault="00350807">
      <w:pPr>
        <w:numPr>
          <w:ilvl w:val="0"/>
          <w:numId w:val="1"/>
        </w:numPr>
        <w:spacing w:line="360" w:lineRule="auto"/>
        <w:ind w:firstLineChars="200" w:firstLine="480"/>
        <w:rPr>
          <w:rFonts w:ascii="仿宋" w:eastAsia="仿宋" w:hAnsi="仿宋"/>
          <w:sz w:val="24"/>
        </w:rPr>
      </w:pPr>
      <w:r>
        <w:rPr>
          <w:rFonts w:ascii="仿宋" w:eastAsia="仿宋" w:hAnsi="仿宋" w:hint="eastAsia"/>
          <w:sz w:val="24"/>
        </w:rPr>
        <w:t>课程结构，诗意践行</w:t>
      </w:r>
    </w:p>
    <w:p w:rsidR="00F01513" w:rsidRDefault="00350807">
      <w:pPr>
        <w:spacing w:line="360" w:lineRule="auto"/>
        <w:rPr>
          <w:rFonts w:ascii="仿宋" w:eastAsia="仿宋" w:hAnsi="仿宋"/>
          <w:sz w:val="24"/>
        </w:rPr>
      </w:pPr>
      <w:r>
        <w:rPr>
          <w:rFonts w:ascii="仿宋" w:eastAsia="仿宋" w:hAnsi="仿宋" w:hint="eastAsia"/>
          <w:sz w:val="24"/>
        </w:rPr>
        <w:t>本学期在吴永军教授、许校长的指导下，完成综合学科的课程结构。</w:t>
      </w:r>
    </w:p>
    <w:tbl>
      <w:tblPr>
        <w:tblStyle w:val="a5"/>
        <w:tblpPr w:leftFromText="180" w:rightFromText="180" w:vertAnchor="text" w:horzAnchor="margin" w:tblpY="-7"/>
        <w:tblW w:w="0" w:type="auto"/>
        <w:tblLook w:val="04A0"/>
      </w:tblPr>
      <w:tblGrid>
        <w:gridCol w:w="1809"/>
        <w:gridCol w:w="6713"/>
      </w:tblGrid>
      <w:tr w:rsidR="00F01513">
        <w:tc>
          <w:tcPr>
            <w:tcW w:w="1809" w:type="dxa"/>
          </w:tcPr>
          <w:p w:rsidR="00F01513" w:rsidRDefault="00350807">
            <w:pPr>
              <w:spacing w:line="360" w:lineRule="auto"/>
              <w:rPr>
                <w:rFonts w:ascii="仿宋" w:eastAsia="仿宋" w:hAnsi="仿宋"/>
                <w:sz w:val="24"/>
              </w:rPr>
            </w:pPr>
            <w:bookmarkStart w:id="0" w:name="OLE_LINK1"/>
            <w:r>
              <w:rPr>
                <w:rFonts w:ascii="仿宋" w:eastAsia="仿宋" w:hAnsi="仿宋" w:hint="eastAsia"/>
                <w:sz w:val="24"/>
              </w:rPr>
              <w:lastRenderedPageBreak/>
              <w:t>学科</w:t>
            </w:r>
          </w:p>
        </w:tc>
        <w:tc>
          <w:tcPr>
            <w:tcW w:w="6713" w:type="dxa"/>
          </w:tcPr>
          <w:p w:rsidR="00F01513" w:rsidRDefault="00350807">
            <w:pPr>
              <w:spacing w:line="360" w:lineRule="auto"/>
              <w:rPr>
                <w:rFonts w:ascii="仿宋" w:eastAsia="仿宋" w:hAnsi="仿宋"/>
                <w:sz w:val="24"/>
              </w:rPr>
            </w:pPr>
            <w:r>
              <w:rPr>
                <w:rFonts w:ascii="仿宋" w:eastAsia="仿宋" w:hAnsi="仿宋" w:hint="eastAsia"/>
                <w:sz w:val="24"/>
              </w:rPr>
              <w:t>研究内容</w:t>
            </w:r>
          </w:p>
        </w:tc>
      </w:tr>
      <w:tr w:rsidR="00F01513">
        <w:tc>
          <w:tcPr>
            <w:tcW w:w="1809" w:type="dxa"/>
          </w:tcPr>
          <w:p w:rsidR="00F01513" w:rsidRDefault="00350807">
            <w:pPr>
              <w:spacing w:line="360" w:lineRule="auto"/>
              <w:rPr>
                <w:rFonts w:ascii="仿宋" w:eastAsia="仿宋" w:hAnsi="仿宋"/>
                <w:sz w:val="24"/>
              </w:rPr>
            </w:pPr>
            <w:r>
              <w:rPr>
                <w:rFonts w:ascii="仿宋" w:eastAsia="仿宋" w:hAnsi="仿宋" w:hint="eastAsia"/>
                <w:sz w:val="24"/>
              </w:rPr>
              <w:t>音乐</w:t>
            </w:r>
          </w:p>
        </w:tc>
        <w:tc>
          <w:tcPr>
            <w:tcW w:w="6713" w:type="dxa"/>
          </w:tcPr>
          <w:p w:rsidR="00F01513" w:rsidRDefault="00350807">
            <w:pPr>
              <w:spacing w:line="360" w:lineRule="auto"/>
              <w:rPr>
                <w:rFonts w:ascii="仿宋" w:eastAsia="仿宋" w:hAnsi="仿宋"/>
                <w:sz w:val="24"/>
              </w:rPr>
            </w:pPr>
            <w:r>
              <w:rPr>
                <w:rFonts w:ascii="仿宋" w:eastAsia="仿宋" w:hAnsi="仿宋" w:hint="eastAsia"/>
                <w:sz w:val="24"/>
              </w:rPr>
              <w:t>课堂中的合唱教学有初步的研究</w:t>
            </w:r>
          </w:p>
        </w:tc>
      </w:tr>
      <w:tr w:rsidR="00F01513">
        <w:tc>
          <w:tcPr>
            <w:tcW w:w="1809" w:type="dxa"/>
          </w:tcPr>
          <w:p w:rsidR="00F01513" w:rsidRDefault="00350807">
            <w:pPr>
              <w:spacing w:line="360" w:lineRule="auto"/>
              <w:rPr>
                <w:rFonts w:ascii="仿宋" w:eastAsia="仿宋" w:hAnsi="仿宋"/>
                <w:sz w:val="24"/>
              </w:rPr>
            </w:pPr>
            <w:r>
              <w:rPr>
                <w:rFonts w:ascii="仿宋" w:eastAsia="仿宋" w:hAnsi="仿宋" w:hint="eastAsia"/>
                <w:sz w:val="24"/>
              </w:rPr>
              <w:t>体育组</w:t>
            </w:r>
          </w:p>
        </w:tc>
        <w:tc>
          <w:tcPr>
            <w:tcW w:w="6713" w:type="dxa"/>
          </w:tcPr>
          <w:p w:rsidR="00F01513" w:rsidRDefault="00350807">
            <w:pPr>
              <w:spacing w:line="360" w:lineRule="auto"/>
              <w:rPr>
                <w:rFonts w:ascii="仿宋" w:eastAsia="仿宋" w:hAnsi="仿宋"/>
                <w:sz w:val="24"/>
              </w:rPr>
            </w:pPr>
            <w:r>
              <w:rPr>
                <w:rFonts w:ascii="仿宋" w:eastAsia="仿宋" w:hAnsi="仿宋" w:hint="eastAsia"/>
                <w:sz w:val="24"/>
              </w:rPr>
              <w:t>低年段的课型范式的研究</w:t>
            </w:r>
          </w:p>
        </w:tc>
      </w:tr>
      <w:tr w:rsidR="00F01513">
        <w:tc>
          <w:tcPr>
            <w:tcW w:w="1809" w:type="dxa"/>
          </w:tcPr>
          <w:p w:rsidR="00F01513" w:rsidRDefault="00350807">
            <w:pPr>
              <w:spacing w:line="360" w:lineRule="auto"/>
              <w:rPr>
                <w:rFonts w:ascii="仿宋" w:eastAsia="仿宋" w:hAnsi="仿宋"/>
                <w:sz w:val="24"/>
              </w:rPr>
            </w:pPr>
            <w:r>
              <w:rPr>
                <w:rFonts w:ascii="仿宋" w:eastAsia="仿宋" w:hAnsi="仿宋" w:hint="eastAsia"/>
                <w:sz w:val="24"/>
              </w:rPr>
              <w:t>美术组</w:t>
            </w:r>
          </w:p>
        </w:tc>
        <w:tc>
          <w:tcPr>
            <w:tcW w:w="6713" w:type="dxa"/>
          </w:tcPr>
          <w:p w:rsidR="00F01513" w:rsidRDefault="00350807">
            <w:pPr>
              <w:spacing w:line="360" w:lineRule="auto"/>
              <w:rPr>
                <w:rFonts w:ascii="仿宋" w:eastAsia="仿宋" w:hAnsi="仿宋"/>
                <w:sz w:val="24"/>
              </w:rPr>
            </w:pPr>
            <w:r>
              <w:rPr>
                <w:rFonts w:ascii="仿宋" w:eastAsia="仿宋" w:hAnsi="仿宋" w:hint="eastAsia"/>
                <w:sz w:val="24"/>
              </w:rPr>
              <w:t>课程研究</w:t>
            </w:r>
          </w:p>
        </w:tc>
      </w:tr>
      <w:tr w:rsidR="00F01513">
        <w:tc>
          <w:tcPr>
            <w:tcW w:w="1809" w:type="dxa"/>
          </w:tcPr>
          <w:p w:rsidR="00F01513" w:rsidRDefault="00350807">
            <w:pPr>
              <w:spacing w:line="360" w:lineRule="auto"/>
              <w:rPr>
                <w:rFonts w:ascii="仿宋" w:eastAsia="仿宋" w:hAnsi="仿宋"/>
                <w:sz w:val="24"/>
              </w:rPr>
            </w:pPr>
            <w:r>
              <w:rPr>
                <w:rFonts w:ascii="仿宋" w:eastAsia="仿宋" w:hAnsi="仿宋" w:hint="eastAsia"/>
                <w:sz w:val="24"/>
              </w:rPr>
              <w:t>科学组</w:t>
            </w:r>
          </w:p>
        </w:tc>
        <w:tc>
          <w:tcPr>
            <w:tcW w:w="6713" w:type="dxa"/>
          </w:tcPr>
          <w:p w:rsidR="00F01513" w:rsidRDefault="00350807">
            <w:pPr>
              <w:spacing w:line="360" w:lineRule="auto"/>
              <w:rPr>
                <w:rFonts w:ascii="仿宋" w:eastAsia="仿宋" w:hAnsi="仿宋"/>
                <w:sz w:val="24"/>
              </w:rPr>
            </w:pPr>
            <w:r>
              <w:rPr>
                <w:rFonts w:ascii="仿宋" w:eastAsia="仿宋" w:hAnsi="仿宋" w:hint="eastAsia"/>
                <w:sz w:val="24"/>
              </w:rPr>
              <w:t>三年级新教材</w:t>
            </w:r>
          </w:p>
        </w:tc>
      </w:tr>
      <w:tr w:rsidR="00F01513">
        <w:tc>
          <w:tcPr>
            <w:tcW w:w="1809" w:type="dxa"/>
          </w:tcPr>
          <w:p w:rsidR="00F01513" w:rsidRDefault="00350807">
            <w:pPr>
              <w:spacing w:line="360" w:lineRule="auto"/>
              <w:rPr>
                <w:rFonts w:ascii="仿宋" w:eastAsia="仿宋" w:hAnsi="仿宋"/>
                <w:sz w:val="24"/>
              </w:rPr>
            </w:pPr>
            <w:r>
              <w:rPr>
                <w:rFonts w:ascii="仿宋" w:eastAsia="仿宋" w:hAnsi="仿宋" w:hint="eastAsia"/>
                <w:sz w:val="24"/>
              </w:rPr>
              <w:t>信息组</w:t>
            </w:r>
          </w:p>
        </w:tc>
        <w:tc>
          <w:tcPr>
            <w:tcW w:w="6713" w:type="dxa"/>
          </w:tcPr>
          <w:p w:rsidR="00F01513" w:rsidRDefault="00350807">
            <w:pPr>
              <w:spacing w:line="360" w:lineRule="auto"/>
              <w:rPr>
                <w:rFonts w:ascii="仿宋" w:eastAsia="仿宋" w:hAnsi="仿宋"/>
                <w:sz w:val="24"/>
              </w:rPr>
            </w:pPr>
            <w:r>
              <w:rPr>
                <w:rFonts w:ascii="仿宋" w:eastAsia="仿宋" w:hAnsi="仿宋" w:hint="eastAsia"/>
                <w:sz w:val="24"/>
              </w:rPr>
              <w:t>课堂中编程教学的研究</w:t>
            </w:r>
          </w:p>
        </w:tc>
      </w:tr>
      <w:bookmarkEnd w:id="0"/>
    </w:tbl>
    <w:p w:rsidR="00F01513" w:rsidRDefault="00F01513">
      <w:pPr>
        <w:snapToGrid w:val="0"/>
        <w:spacing w:line="312" w:lineRule="auto"/>
        <w:rPr>
          <w:rFonts w:ascii="仿宋" w:eastAsia="仿宋" w:hAnsi="仿宋" w:cs="宋体"/>
          <w:bCs/>
          <w:kern w:val="0"/>
          <w:sz w:val="24"/>
          <w:szCs w:val="24"/>
        </w:rPr>
      </w:pPr>
    </w:p>
    <w:p w:rsidR="00F01513" w:rsidRDefault="00F01513">
      <w:pPr>
        <w:adjustRightInd w:val="0"/>
        <w:snapToGrid w:val="0"/>
        <w:spacing w:line="360" w:lineRule="auto"/>
        <w:ind w:rightChars="-50" w:right="-105"/>
        <w:rPr>
          <w:rFonts w:ascii="仿宋" w:eastAsia="仿宋" w:hAnsi="仿宋" w:cs="仿宋"/>
          <w:b/>
          <w:color w:val="FF0000"/>
          <w:sz w:val="28"/>
          <w:szCs w:val="28"/>
        </w:rPr>
      </w:pPr>
    </w:p>
    <w:p w:rsidR="00F01513" w:rsidRDefault="00F01513">
      <w:pPr>
        <w:adjustRightInd w:val="0"/>
        <w:snapToGrid w:val="0"/>
        <w:spacing w:line="360" w:lineRule="auto"/>
        <w:ind w:rightChars="-50" w:right="-105"/>
        <w:rPr>
          <w:rFonts w:ascii="仿宋" w:eastAsia="仿宋" w:hAnsi="仿宋" w:cs="仿宋"/>
          <w:b/>
          <w:color w:val="FF0000"/>
          <w:sz w:val="28"/>
          <w:szCs w:val="28"/>
        </w:rPr>
      </w:pPr>
    </w:p>
    <w:p w:rsidR="00F01513" w:rsidRDefault="00F01513">
      <w:pPr>
        <w:adjustRightInd w:val="0"/>
        <w:snapToGrid w:val="0"/>
        <w:spacing w:line="360" w:lineRule="auto"/>
        <w:ind w:rightChars="-50" w:right="-105"/>
        <w:rPr>
          <w:rFonts w:ascii="仿宋" w:eastAsia="仿宋" w:hAnsi="仿宋" w:cs="仿宋"/>
          <w:b/>
          <w:color w:val="FF0000"/>
          <w:sz w:val="28"/>
          <w:szCs w:val="28"/>
        </w:rPr>
      </w:pPr>
    </w:p>
    <w:p w:rsidR="00F01513" w:rsidRDefault="00F01513">
      <w:pPr>
        <w:adjustRightInd w:val="0"/>
        <w:snapToGrid w:val="0"/>
        <w:spacing w:line="360" w:lineRule="auto"/>
        <w:ind w:rightChars="-50" w:right="-105"/>
        <w:rPr>
          <w:rFonts w:ascii="仿宋" w:eastAsia="仿宋" w:hAnsi="仿宋" w:cs="仿宋"/>
          <w:b/>
          <w:color w:val="FF0000"/>
          <w:sz w:val="28"/>
          <w:szCs w:val="28"/>
        </w:rPr>
      </w:pPr>
    </w:p>
    <w:p w:rsidR="00F01513" w:rsidRDefault="00F01513">
      <w:pPr>
        <w:adjustRightInd w:val="0"/>
        <w:snapToGrid w:val="0"/>
        <w:spacing w:line="360" w:lineRule="auto"/>
        <w:ind w:rightChars="-50" w:right="-105"/>
        <w:rPr>
          <w:rFonts w:ascii="仿宋" w:eastAsia="仿宋" w:hAnsi="仿宋" w:cs="仿宋"/>
          <w:b/>
          <w:color w:val="FF0000"/>
          <w:sz w:val="28"/>
          <w:szCs w:val="28"/>
        </w:rPr>
      </w:pPr>
    </w:p>
    <w:p w:rsidR="00F01513" w:rsidRDefault="00350807">
      <w:pPr>
        <w:adjustRightInd w:val="0"/>
        <w:snapToGrid w:val="0"/>
        <w:spacing w:line="360" w:lineRule="auto"/>
        <w:ind w:rightChars="-50" w:right="-105"/>
        <w:rPr>
          <w:rFonts w:ascii="仿宋" w:eastAsia="仿宋" w:hAnsi="仿宋" w:cs="仿宋"/>
          <w:b/>
          <w:color w:val="FF0000"/>
          <w:sz w:val="28"/>
          <w:szCs w:val="28"/>
        </w:rPr>
      </w:pPr>
      <w:r>
        <w:rPr>
          <w:rFonts w:ascii="仿宋" w:eastAsia="仿宋" w:hAnsi="仿宋" w:cs="仿宋" w:hint="eastAsia"/>
          <w:b/>
          <w:color w:val="FF0000"/>
          <w:sz w:val="28"/>
          <w:szCs w:val="28"/>
        </w:rPr>
        <w:t>二、做亮节点、优化要点</w:t>
      </w:r>
    </w:p>
    <w:p w:rsidR="00F01513" w:rsidRDefault="00350807">
      <w:pPr>
        <w:spacing w:line="360" w:lineRule="auto"/>
        <w:jc w:val="left"/>
        <w:rPr>
          <w:rFonts w:ascii="仿宋" w:eastAsia="仿宋" w:hAnsi="仿宋"/>
          <w:sz w:val="24"/>
          <w:szCs w:val="24"/>
        </w:rPr>
      </w:pPr>
      <w:r>
        <w:rPr>
          <w:rFonts w:ascii="仿宋" w:eastAsia="仿宋" w:hAnsi="仿宋" w:hint="eastAsia"/>
          <w:sz w:val="24"/>
          <w:szCs w:val="24"/>
          <w:highlight w:val="yellow"/>
        </w:rPr>
        <w:t>1</w:t>
      </w:r>
      <w:r>
        <w:rPr>
          <w:rFonts w:ascii="仿宋" w:eastAsia="仿宋" w:hAnsi="仿宋" w:hint="eastAsia"/>
          <w:sz w:val="24"/>
          <w:szCs w:val="24"/>
          <w:highlight w:val="yellow"/>
        </w:rPr>
        <w:t>、童心里的诗篇</w:t>
      </w:r>
    </w:p>
    <w:p w:rsidR="00F01513" w:rsidRDefault="00350807">
      <w:pPr>
        <w:spacing w:line="360" w:lineRule="auto"/>
        <w:ind w:firstLineChars="200" w:firstLine="480"/>
        <w:jc w:val="left"/>
        <w:rPr>
          <w:rFonts w:ascii="仿宋" w:eastAsia="仿宋" w:hAnsi="仿宋"/>
          <w:color w:val="313131"/>
          <w:sz w:val="24"/>
          <w:szCs w:val="24"/>
          <w:shd w:val="clear" w:color="auto" w:fill="FFFFFF"/>
        </w:rPr>
      </w:pPr>
      <w:r>
        <w:rPr>
          <w:rFonts w:ascii="仿宋" w:eastAsia="仿宋" w:hAnsi="仿宋" w:hint="eastAsia"/>
          <w:color w:val="313131"/>
          <w:sz w:val="24"/>
          <w:szCs w:val="24"/>
          <w:shd w:val="clear" w:color="auto" w:fill="FFFFFF"/>
        </w:rPr>
        <w:t>11</w:t>
      </w:r>
      <w:r>
        <w:rPr>
          <w:rFonts w:ascii="仿宋" w:eastAsia="仿宋" w:hAnsi="仿宋" w:hint="eastAsia"/>
          <w:color w:val="313131"/>
          <w:sz w:val="24"/>
          <w:szCs w:val="24"/>
          <w:shd w:val="clear" w:color="auto" w:fill="FFFFFF"/>
        </w:rPr>
        <w:t>月</w:t>
      </w:r>
      <w:r>
        <w:rPr>
          <w:rFonts w:ascii="仿宋" w:eastAsia="仿宋" w:hAnsi="仿宋" w:hint="eastAsia"/>
          <w:color w:val="313131"/>
          <w:sz w:val="24"/>
          <w:szCs w:val="24"/>
          <w:shd w:val="clear" w:color="auto" w:fill="FFFFFF"/>
        </w:rPr>
        <w:t>29</w:t>
      </w:r>
      <w:r>
        <w:rPr>
          <w:rFonts w:ascii="仿宋" w:eastAsia="仿宋" w:hAnsi="仿宋" w:hint="eastAsia"/>
          <w:color w:val="313131"/>
          <w:sz w:val="24"/>
          <w:szCs w:val="24"/>
          <w:shd w:val="clear" w:color="auto" w:fill="FFFFFF"/>
        </w:rPr>
        <w:t>日</w:t>
      </w:r>
      <w:r>
        <w:rPr>
          <w:rFonts w:ascii="仿宋" w:eastAsia="仿宋" w:hAnsi="仿宋" w:hint="eastAsia"/>
          <w:color w:val="313131"/>
          <w:sz w:val="24"/>
          <w:szCs w:val="24"/>
          <w:shd w:val="clear" w:color="auto" w:fill="FFFFFF"/>
        </w:rPr>
        <w:t xml:space="preserve"> </w:t>
      </w:r>
      <w:r>
        <w:rPr>
          <w:rFonts w:ascii="仿宋" w:eastAsia="仿宋" w:hAnsi="仿宋" w:hint="eastAsia"/>
          <w:color w:val="313131"/>
          <w:sz w:val="24"/>
          <w:szCs w:val="24"/>
          <w:shd w:val="clear" w:color="auto" w:fill="FFFFFF"/>
        </w:rPr>
        <w:t>“童心里的诗篇”优秀作品咏唱会，作为我校的重大活动。综合组深度参与，为成功举办做出贡献。这有赖于综合组的老师在这次活动过程中的通力合作，精诚团结，尤其是我们音乐组的老师们，客服困难，优化策略，以达最优质的效果，以展示学生最灵动的艺术素养。</w:t>
      </w:r>
    </w:p>
    <w:p w:rsidR="00F01513" w:rsidRDefault="00350807">
      <w:pPr>
        <w:spacing w:line="360" w:lineRule="auto"/>
        <w:jc w:val="left"/>
        <w:rPr>
          <w:rFonts w:ascii="仿宋" w:eastAsia="仿宋" w:hAnsi="仿宋"/>
          <w:sz w:val="24"/>
          <w:szCs w:val="24"/>
        </w:rPr>
      </w:pPr>
      <w:r>
        <w:rPr>
          <w:rFonts w:ascii="仿宋" w:eastAsia="仿宋" w:hAnsi="仿宋" w:hint="eastAsia"/>
          <w:sz w:val="24"/>
          <w:szCs w:val="24"/>
          <w:highlight w:val="yellow"/>
        </w:rPr>
        <w:t>2</w:t>
      </w:r>
      <w:r>
        <w:rPr>
          <w:rFonts w:ascii="仿宋" w:eastAsia="仿宋" w:hAnsi="仿宋" w:hint="eastAsia"/>
          <w:sz w:val="24"/>
          <w:szCs w:val="24"/>
          <w:highlight w:val="yellow"/>
        </w:rPr>
        <w:t>、打造文化长廊，优化校园文化建设</w:t>
      </w:r>
    </w:p>
    <w:p w:rsidR="00F01513" w:rsidRDefault="00350807">
      <w:pPr>
        <w:spacing w:line="360" w:lineRule="auto"/>
        <w:jc w:val="lef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为优化学校文化建设，全体综合组结合学校“让生命诗意的栖居”办学理念，结合学科特色，经过前期设计、过程完善，加班加点，最后完美呈现。打造弘雅楼的三条富有文化底蕴与文化特色的诗意长廊；</w:t>
      </w:r>
      <w:r>
        <w:rPr>
          <w:rFonts w:ascii="仿宋" w:eastAsia="仿宋" w:hAnsi="仿宋" w:hint="eastAsia"/>
          <w:sz w:val="24"/>
          <w:szCs w:val="24"/>
        </w:rPr>
        <w:t>中西乐器展示的</w:t>
      </w:r>
      <w:r>
        <w:rPr>
          <w:rFonts w:ascii="仿宋" w:eastAsia="仿宋" w:hAnsi="仿宋" w:hint="eastAsia"/>
          <w:sz w:val="24"/>
          <w:szCs w:val="24"/>
        </w:rPr>
        <w:t>“</w:t>
      </w:r>
      <w:r>
        <w:rPr>
          <w:rFonts w:ascii="仿宋" w:eastAsia="仿宋" w:hAnsi="仿宋" w:hint="eastAsia"/>
          <w:sz w:val="24"/>
          <w:szCs w:val="24"/>
        </w:rPr>
        <w:t>丝竹</w:t>
      </w:r>
      <w:r>
        <w:rPr>
          <w:rFonts w:ascii="仿宋" w:eastAsia="仿宋" w:hAnsi="仿宋" w:hint="eastAsia"/>
          <w:sz w:val="24"/>
          <w:szCs w:val="24"/>
        </w:rPr>
        <w:t>琴韵廊”、吴冠中的江南水乡系列国画作品“诗画江南坊”、</w:t>
      </w:r>
      <w:r>
        <w:rPr>
          <w:rFonts w:ascii="仿宋" w:eastAsia="仿宋" w:hAnsi="仿宋" w:hint="eastAsia"/>
          <w:sz w:val="24"/>
          <w:szCs w:val="24"/>
        </w:rPr>
        <w:t>各类活动探究实验的</w:t>
      </w:r>
      <w:r>
        <w:rPr>
          <w:rFonts w:ascii="仿宋" w:eastAsia="仿宋" w:hAnsi="仿宋" w:hint="eastAsia"/>
          <w:sz w:val="24"/>
          <w:szCs w:val="24"/>
        </w:rPr>
        <w:t>“少儿科技苑”的精彩，凝聚了综合人的心血与付出。</w:t>
      </w:r>
    </w:p>
    <w:p w:rsidR="00F01513" w:rsidRDefault="00350807">
      <w:pPr>
        <w:spacing w:line="360" w:lineRule="auto"/>
        <w:jc w:val="left"/>
        <w:rPr>
          <w:rFonts w:ascii="仿宋" w:eastAsia="仿宋" w:hAnsi="仿宋"/>
          <w:sz w:val="24"/>
          <w:szCs w:val="24"/>
        </w:rPr>
      </w:pPr>
      <w:r>
        <w:rPr>
          <w:rFonts w:ascii="仿宋" w:eastAsia="仿宋" w:hAnsi="仿宋" w:hint="eastAsia"/>
          <w:sz w:val="24"/>
          <w:szCs w:val="24"/>
          <w:highlight w:val="yellow"/>
        </w:rPr>
        <w:t>3</w:t>
      </w:r>
      <w:r>
        <w:rPr>
          <w:rFonts w:ascii="仿宋" w:eastAsia="仿宋" w:hAnsi="仿宋" w:hint="eastAsia"/>
          <w:sz w:val="24"/>
          <w:szCs w:val="24"/>
          <w:highlight w:val="yellow"/>
        </w:rPr>
        <w:t>、诗意体育节</w:t>
      </w:r>
    </w:p>
    <w:p w:rsidR="00F01513" w:rsidRDefault="00350807">
      <w:pPr>
        <w:spacing w:line="360" w:lineRule="auto"/>
        <w:jc w:val="lef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作为学校的第一届诗意体育节，前期经过学校多部门、多层面的碰头、策划，以打造校园大型综合活动为契机，开展趣味体育节。利用新学校高品质的硬件设施与场地，以育人为目标，</w:t>
      </w:r>
      <w:r>
        <w:rPr>
          <w:rFonts w:ascii="仿宋" w:eastAsia="仿宋" w:hAnsi="仿宋" w:hint="eastAsia"/>
          <w:sz w:val="24"/>
          <w:szCs w:val="24"/>
        </w:rPr>
        <w:t>将教师、学生通过活动凝聚在新校园中，在过程中锻炼教师能力，培养学生素养，促进学校整个团体的凝聚力。当然在这个过程中还是发现很多问题，但是我们后期会反思过程，总结经验，相信会更好。</w:t>
      </w:r>
    </w:p>
    <w:p w:rsidR="00F01513" w:rsidRDefault="00350807">
      <w:pPr>
        <w:spacing w:line="360" w:lineRule="auto"/>
        <w:jc w:val="left"/>
        <w:rPr>
          <w:rFonts w:ascii="仿宋" w:eastAsia="仿宋" w:hAnsi="仿宋"/>
          <w:sz w:val="24"/>
          <w:szCs w:val="24"/>
        </w:rPr>
      </w:pPr>
      <w:r>
        <w:rPr>
          <w:rFonts w:ascii="仿宋" w:eastAsia="仿宋" w:hAnsi="仿宋" w:hint="eastAsia"/>
          <w:sz w:val="24"/>
          <w:szCs w:val="24"/>
          <w:highlight w:val="yellow"/>
        </w:rPr>
        <w:t>4</w:t>
      </w:r>
      <w:r>
        <w:rPr>
          <w:rFonts w:ascii="仿宋" w:eastAsia="仿宋" w:hAnsi="仿宋" w:hint="eastAsia"/>
          <w:sz w:val="24"/>
          <w:szCs w:val="24"/>
          <w:highlight w:val="yellow"/>
        </w:rPr>
        <w:t>、教师发展</w:t>
      </w:r>
    </w:p>
    <w:p w:rsidR="00F01513" w:rsidRDefault="00350807">
      <w:pPr>
        <w:adjustRightInd w:val="0"/>
        <w:snapToGrid w:val="0"/>
        <w:spacing w:line="360" w:lineRule="auto"/>
        <w:ind w:rightChars="-50" w:right="-105" w:firstLineChars="200" w:firstLine="480"/>
        <w:rPr>
          <w:rFonts w:ascii="仿宋" w:eastAsia="仿宋" w:hAnsi="仿宋" w:cs="仿宋"/>
          <w:sz w:val="24"/>
          <w:szCs w:val="24"/>
        </w:rPr>
      </w:pPr>
      <w:r>
        <w:rPr>
          <w:rFonts w:ascii="仿宋" w:eastAsia="仿宋" w:hAnsi="仿宋" w:cs="仿宋" w:hint="eastAsia"/>
          <w:sz w:val="24"/>
          <w:szCs w:val="24"/>
        </w:rPr>
        <w:t>张玲老师在省蓝天杯赛课中获得一等奖，吴琦老师首次在音乐课中尝试信息化教学，参加区信息化能手评比获三等奖，武亚敏参加新北区科学优质课评比二等奖。</w:t>
      </w:r>
    </w:p>
    <w:p w:rsidR="00F01513" w:rsidRDefault="00350807">
      <w:pPr>
        <w:spacing w:line="360" w:lineRule="auto"/>
        <w:ind w:firstLine="480"/>
        <w:jc w:val="left"/>
        <w:rPr>
          <w:rFonts w:ascii="仿宋" w:eastAsia="仿宋" w:hAnsi="仿宋" w:cs="仿宋"/>
          <w:sz w:val="24"/>
          <w:szCs w:val="24"/>
        </w:rPr>
      </w:pPr>
      <w:r>
        <w:rPr>
          <w:rFonts w:ascii="仿宋" w:eastAsia="仿宋" w:hAnsi="仿宋" w:cs="仿宋" w:hint="eastAsia"/>
          <w:sz w:val="24"/>
          <w:szCs w:val="24"/>
        </w:rPr>
        <w:t>在五级梯队的评比中，刘超获市能手、朱文彬、张玲老师获市新秀。他们的成果在组内形成一定的影响力，对年轻教师有成长促动。</w:t>
      </w:r>
    </w:p>
    <w:p w:rsidR="00F01513" w:rsidRDefault="00350807">
      <w:pPr>
        <w:adjustRightInd w:val="0"/>
        <w:snapToGrid w:val="0"/>
        <w:spacing w:line="360" w:lineRule="auto"/>
        <w:ind w:rightChars="-50" w:right="-105"/>
        <w:rPr>
          <w:rFonts w:ascii="仿宋" w:eastAsia="仿宋" w:hAnsi="仿宋" w:cs="仿宋"/>
          <w:b/>
          <w:color w:val="FF0000"/>
          <w:sz w:val="28"/>
          <w:szCs w:val="28"/>
        </w:rPr>
      </w:pPr>
      <w:r>
        <w:rPr>
          <w:rFonts w:ascii="仿宋" w:eastAsia="仿宋" w:hAnsi="仿宋" w:cs="仿宋" w:hint="eastAsia"/>
          <w:b/>
          <w:color w:val="FF0000"/>
          <w:sz w:val="28"/>
          <w:szCs w:val="28"/>
        </w:rPr>
        <w:t>三、学科建设与教师成长互促互进。</w:t>
      </w:r>
    </w:p>
    <w:p w:rsidR="00F01513" w:rsidRDefault="00350807">
      <w:pPr>
        <w:adjustRightInd w:val="0"/>
        <w:snapToGrid w:val="0"/>
        <w:spacing w:line="360" w:lineRule="auto"/>
        <w:ind w:rightChars="-50" w:right="-105" w:firstLineChars="200" w:firstLine="480"/>
        <w:rPr>
          <w:rFonts w:ascii="仿宋" w:eastAsia="仿宋" w:hAnsi="仿宋" w:cs="仿宋"/>
          <w:sz w:val="24"/>
          <w:szCs w:val="24"/>
        </w:rPr>
      </w:pPr>
      <w:r>
        <w:rPr>
          <w:rFonts w:ascii="仿宋" w:eastAsia="仿宋" w:hAnsi="仿宋" w:cs="仿宋" w:hint="eastAsia"/>
          <w:sz w:val="24"/>
          <w:szCs w:val="24"/>
        </w:rPr>
        <w:t>本学期依然对学科老师实施差异化发展的制度，总的原则是共同发展，差异发展、个性发展。以教研组、青蓝工程为成长团，完善“教师成长团”的分层培养机制，通过各级各类的比赛、与节点事件以及在教研组、项目组网络组织中的岗位担当等途径，力求每个教师都能得到最新发展。</w:t>
      </w:r>
    </w:p>
    <w:p w:rsidR="00F01513" w:rsidRDefault="00350807">
      <w:pPr>
        <w:adjustRightInd w:val="0"/>
        <w:snapToGrid w:val="0"/>
        <w:spacing w:line="288" w:lineRule="auto"/>
        <w:ind w:rightChars="-50" w:right="-105"/>
        <w:rPr>
          <w:rFonts w:ascii="仿宋" w:eastAsia="仿宋" w:hAnsi="仿宋" w:cs="仿宋"/>
          <w:b/>
          <w:sz w:val="24"/>
          <w:szCs w:val="24"/>
        </w:rPr>
      </w:pPr>
      <w:r>
        <w:rPr>
          <w:rFonts w:ascii="仿宋" w:eastAsia="仿宋" w:hAnsi="仿宋" w:cs="仿宋" w:hint="eastAsia"/>
          <w:b/>
          <w:sz w:val="24"/>
          <w:szCs w:val="24"/>
          <w:highlight w:val="yellow"/>
        </w:rPr>
        <w:t>1</w:t>
      </w:r>
      <w:r>
        <w:rPr>
          <w:rFonts w:ascii="仿宋" w:eastAsia="仿宋" w:hAnsi="仿宋" w:cs="仿宋" w:hint="eastAsia"/>
          <w:b/>
          <w:sz w:val="24"/>
          <w:szCs w:val="24"/>
          <w:highlight w:val="yellow"/>
        </w:rPr>
        <w:t>、教研方式多维联动，促进教师学科研究能力</w:t>
      </w:r>
    </w:p>
    <w:p w:rsidR="00F01513" w:rsidRDefault="00350807">
      <w:pPr>
        <w:adjustRightInd w:val="0"/>
        <w:snapToGrid w:val="0"/>
        <w:spacing w:line="288" w:lineRule="auto"/>
        <w:ind w:rightChars="-50" w:right="-105" w:firstLineChars="200" w:firstLine="480"/>
        <w:rPr>
          <w:rFonts w:ascii="仿宋" w:eastAsia="仿宋" w:hAnsi="仿宋" w:cs="仿宋"/>
          <w:sz w:val="24"/>
          <w:szCs w:val="24"/>
        </w:rPr>
      </w:pPr>
      <w:r>
        <w:rPr>
          <w:rFonts w:ascii="仿宋" w:eastAsia="仿宋" w:hAnsi="仿宋" w:cs="仿宋" w:hint="eastAsia"/>
          <w:sz w:val="24"/>
          <w:szCs w:val="24"/>
        </w:rPr>
        <w:t>本学期根据两校集团化办学背景下，行成</w:t>
      </w:r>
      <w:r>
        <w:rPr>
          <w:rFonts w:ascii="仿宋" w:eastAsia="仿宋" w:hAnsi="仿宋" w:cs="仿宋"/>
          <w:sz w:val="24"/>
          <w:szCs w:val="24"/>
        </w:rPr>
        <w:t>3+1</w:t>
      </w:r>
      <w:r>
        <w:rPr>
          <w:rFonts w:ascii="仿宋" w:eastAsia="仿宋" w:hAnsi="仿宋" w:cs="仿宋" w:hint="eastAsia"/>
          <w:sz w:val="24"/>
          <w:szCs w:val="24"/>
        </w:rPr>
        <w:t>多维联动的教研方式。一月</w:t>
      </w:r>
      <w:r>
        <w:rPr>
          <w:rFonts w:ascii="仿宋" w:eastAsia="仿宋" w:hAnsi="仿宋" w:cs="仿宋" w:hint="eastAsia"/>
          <w:sz w:val="24"/>
          <w:szCs w:val="24"/>
        </w:rPr>
        <w:t>3</w:t>
      </w:r>
      <w:r>
        <w:rPr>
          <w:rFonts w:ascii="仿宋" w:eastAsia="仿宋" w:hAnsi="仿宋" w:cs="仿宋" w:hint="eastAsia"/>
          <w:sz w:val="24"/>
          <w:szCs w:val="24"/>
        </w:rPr>
        <w:t>次分组教研，一次大</w:t>
      </w:r>
      <w:r>
        <w:rPr>
          <w:rFonts w:ascii="仿宋" w:eastAsia="仿宋" w:hAnsi="仿宋" w:cs="仿宋" w:hint="eastAsia"/>
          <w:sz w:val="24"/>
          <w:szCs w:val="24"/>
        </w:rPr>
        <w:lastRenderedPageBreak/>
        <w:t>组教研。</w:t>
      </w:r>
    </w:p>
    <w:p w:rsidR="00F01513" w:rsidRDefault="00350807">
      <w:pPr>
        <w:adjustRightInd w:val="0"/>
        <w:snapToGrid w:val="0"/>
        <w:spacing w:line="288" w:lineRule="auto"/>
        <w:ind w:rightChars="-50" w:right="-105" w:firstLineChars="200" w:firstLine="480"/>
        <w:rPr>
          <w:rFonts w:ascii="仿宋" w:eastAsia="仿宋" w:hAnsi="仿宋" w:cs="仿宋"/>
          <w:sz w:val="24"/>
          <w:szCs w:val="24"/>
        </w:rPr>
      </w:pPr>
      <w:r>
        <w:rPr>
          <w:rFonts w:ascii="仿宋" w:eastAsia="仿宋" w:hAnsi="仿宋" w:cs="仿宋" w:hint="eastAsia"/>
          <w:sz w:val="24"/>
          <w:szCs w:val="24"/>
        </w:rPr>
        <w:t>根据期初的计划，两校分设的大背景，两校联合教研活动每月</w:t>
      </w:r>
      <w:r>
        <w:rPr>
          <w:rFonts w:ascii="仿宋" w:eastAsia="仿宋" w:hAnsi="仿宋" w:cs="仿宋" w:hint="eastAsia"/>
          <w:sz w:val="24"/>
          <w:szCs w:val="24"/>
        </w:rPr>
        <w:t>1</w:t>
      </w:r>
      <w:r>
        <w:rPr>
          <w:rFonts w:ascii="仿宋" w:eastAsia="仿宋" w:hAnsi="仿宋" w:cs="仿宋" w:hint="eastAsia"/>
          <w:sz w:val="24"/>
          <w:szCs w:val="24"/>
        </w:rPr>
        <w:t>次大组活动，</w:t>
      </w:r>
      <w:r>
        <w:rPr>
          <w:rFonts w:ascii="仿宋" w:eastAsia="仿宋" w:hAnsi="仿宋" w:cs="仿宋" w:hint="eastAsia"/>
          <w:sz w:val="24"/>
          <w:szCs w:val="24"/>
        </w:rPr>
        <w:t>2</w:t>
      </w:r>
      <w:r>
        <w:rPr>
          <w:rFonts w:ascii="仿宋" w:eastAsia="仿宋" w:hAnsi="仿宋" w:cs="仿宋" w:hint="eastAsia"/>
          <w:sz w:val="24"/>
          <w:szCs w:val="24"/>
        </w:rPr>
        <w:t>月一次联合教研活动，分别围绕教师专业成长与专题研</w:t>
      </w:r>
      <w:r>
        <w:rPr>
          <w:rFonts w:ascii="仿宋" w:eastAsia="仿宋" w:hAnsi="仿宋" w:cs="仿宋" w:hint="eastAsia"/>
          <w:sz w:val="24"/>
          <w:szCs w:val="24"/>
        </w:rPr>
        <w:t>究分享为主题。共策划大组活动举行</w:t>
      </w:r>
      <w:r>
        <w:rPr>
          <w:rFonts w:ascii="仿宋" w:eastAsia="仿宋" w:hAnsi="仿宋" w:cs="仿宋" w:hint="eastAsia"/>
          <w:sz w:val="24"/>
          <w:szCs w:val="24"/>
        </w:rPr>
        <w:t>6</w:t>
      </w:r>
      <w:r>
        <w:rPr>
          <w:rFonts w:ascii="仿宋" w:eastAsia="仿宋" w:hAnsi="仿宋" w:cs="仿宋" w:hint="eastAsia"/>
          <w:sz w:val="24"/>
          <w:szCs w:val="24"/>
        </w:rPr>
        <w:t>次，前期有规划，过程重质量，活动有成效。</w:t>
      </w:r>
    </w:p>
    <w:p w:rsidR="00F01513" w:rsidRDefault="00350807">
      <w:pPr>
        <w:adjustRightInd w:val="0"/>
        <w:snapToGrid w:val="0"/>
        <w:spacing w:line="288" w:lineRule="auto"/>
        <w:ind w:rightChars="-50" w:right="-105" w:firstLineChars="200" w:firstLine="480"/>
        <w:rPr>
          <w:rFonts w:ascii="仿宋" w:eastAsia="仿宋" w:hAnsi="仿宋" w:cs="仿宋"/>
          <w:sz w:val="24"/>
          <w:szCs w:val="24"/>
        </w:rPr>
      </w:pPr>
      <w:r>
        <w:rPr>
          <w:rFonts w:ascii="仿宋" w:eastAsia="仿宋" w:hAnsi="仿宋" w:cs="仿宋" w:hint="eastAsia"/>
          <w:sz w:val="24"/>
          <w:szCs w:val="24"/>
        </w:rPr>
        <w:t>除了常规的期初计划与期末总结以外，分别每月开展活动，</w:t>
      </w:r>
      <w:r>
        <w:rPr>
          <w:rFonts w:ascii="仿宋" w:eastAsia="仿宋" w:hAnsi="仿宋" w:cs="仿宋" w:hint="eastAsia"/>
          <w:sz w:val="24"/>
          <w:szCs w:val="24"/>
        </w:rPr>
        <w:t>9</w:t>
      </w:r>
      <w:r>
        <w:rPr>
          <w:rFonts w:ascii="仿宋" w:eastAsia="仿宋" w:hAnsi="仿宋" w:cs="仿宋" w:hint="eastAsia"/>
          <w:sz w:val="24"/>
          <w:szCs w:val="24"/>
        </w:rPr>
        <w:t>月科学组分享了科学课堂常规评价表，并在综合组内推广，各个学科组有效推行，通过一学期的实施，形成了良好的效果。</w:t>
      </w:r>
      <w:r>
        <w:rPr>
          <w:rFonts w:ascii="仿宋" w:eastAsia="仿宋" w:hAnsi="仿宋" w:cs="仿宋" w:hint="eastAsia"/>
          <w:sz w:val="24"/>
          <w:szCs w:val="24"/>
        </w:rPr>
        <w:t>10</w:t>
      </w:r>
      <w:r>
        <w:rPr>
          <w:rFonts w:ascii="仿宋" w:eastAsia="仿宋" w:hAnsi="仿宋" w:cs="仿宋" w:hint="eastAsia"/>
          <w:sz w:val="24"/>
          <w:szCs w:val="24"/>
        </w:rPr>
        <w:t>月进行了两校联合调研，结合市督导开展了学科组精品课的研讨与实践。</w:t>
      </w:r>
      <w:r>
        <w:rPr>
          <w:rFonts w:ascii="仿宋" w:eastAsia="仿宋" w:hAnsi="仿宋" w:cs="仿宋" w:hint="eastAsia"/>
          <w:sz w:val="24"/>
          <w:szCs w:val="24"/>
        </w:rPr>
        <w:t>11</w:t>
      </w:r>
      <w:r>
        <w:rPr>
          <w:rFonts w:ascii="仿宋" w:eastAsia="仿宋" w:hAnsi="仿宋" w:cs="仿宋" w:hint="eastAsia"/>
          <w:sz w:val="24"/>
          <w:szCs w:val="24"/>
        </w:rPr>
        <w:t>月围绕新课标，在组内进行了教材分析，以提高教师专业基本功的提成。</w:t>
      </w:r>
      <w:r>
        <w:rPr>
          <w:rFonts w:ascii="仿宋" w:eastAsia="仿宋" w:hAnsi="仿宋" w:cs="仿宋" w:hint="eastAsia"/>
          <w:sz w:val="24"/>
          <w:szCs w:val="24"/>
        </w:rPr>
        <w:t>12</w:t>
      </w:r>
      <w:r>
        <w:rPr>
          <w:rFonts w:ascii="仿宋" w:eastAsia="仿宋" w:hAnsi="仿宋" w:cs="仿宋" w:hint="eastAsia"/>
          <w:sz w:val="24"/>
          <w:szCs w:val="24"/>
        </w:rPr>
        <w:t>月围绕课题研究和课程研究两大块主题，通过两校联合教研的平台，由美术组以及耿怀明老师的篮球精品课程的建设在组内进行经验分享。</w:t>
      </w:r>
    </w:p>
    <w:p w:rsidR="00F01513" w:rsidRDefault="00350807">
      <w:pPr>
        <w:adjustRightInd w:val="0"/>
        <w:snapToGrid w:val="0"/>
        <w:spacing w:line="288" w:lineRule="auto"/>
        <w:ind w:rightChars="-50" w:right="-105" w:firstLineChars="200" w:firstLine="480"/>
        <w:rPr>
          <w:rFonts w:ascii="仿宋" w:eastAsia="仿宋" w:hAnsi="仿宋" w:cs="仿宋"/>
          <w:sz w:val="24"/>
          <w:szCs w:val="24"/>
        </w:rPr>
      </w:pPr>
      <w:r>
        <w:rPr>
          <w:rFonts w:ascii="仿宋" w:eastAsia="仿宋" w:hAnsi="仿宋" w:cs="仿宋" w:hint="eastAsia"/>
          <w:sz w:val="24"/>
          <w:szCs w:val="24"/>
        </w:rPr>
        <w:t>学科组教研</w:t>
      </w:r>
      <w:r>
        <w:rPr>
          <w:rFonts w:ascii="仿宋" w:eastAsia="仿宋" w:hAnsi="仿宋" w:cs="仿宋" w:hint="eastAsia"/>
          <w:sz w:val="24"/>
          <w:szCs w:val="24"/>
        </w:rPr>
        <w:t>基于</w:t>
      </w:r>
      <w:r>
        <w:rPr>
          <w:rFonts w:ascii="仿宋" w:eastAsia="仿宋" w:hAnsi="仿宋" w:cs="仿宋" w:hint="eastAsia"/>
          <w:sz w:val="24"/>
          <w:szCs w:val="24"/>
        </w:rPr>
        <w:t>1+1</w:t>
      </w:r>
      <w:r>
        <w:rPr>
          <w:rFonts w:ascii="仿宋" w:eastAsia="仿宋" w:hAnsi="仿宋" w:cs="仿宋" w:hint="eastAsia"/>
          <w:sz w:val="24"/>
          <w:szCs w:val="24"/>
        </w:rPr>
        <w:t>研一课、上一课的教研模式，策划组内大小教研活动共</w:t>
      </w:r>
      <w:r>
        <w:rPr>
          <w:rFonts w:ascii="仿宋" w:eastAsia="仿宋" w:hAnsi="仿宋" w:cs="仿宋" w:hint="eastAsia"/>
          <w:sz w:val="24"/>
          <w:szCs w:val="24"/>
        </w:rPr>
        <w:t>30</w:t>
      </w:r>
      <w:r>
        <w:rPr>
          <w:rFonts w:ascii="仿宋" w:eastAsia="仿宋" w:hAnsi="仿宋" w:cs="仿宋" w:hint="eastAsia"/>
          <w:sz w:val="24"/>
          <w:szCs w:val="24"/>
        </w:rPr>
        <w:t>余次，每一次教研围绕“教学活动设计”、“教学常规培养”（倾听与表达）、学科关键能力培养等主题开展教研活动。从集体备课、到组内课堂实践、课后专题评议，同时借助专家引领，提升研究高度，以此促进学科组教师的专业成长以及学科研究能力。</w:t>
      </w:r>
    </w:p>
    <w:p w:rsidR="00F01513" w:rsidRDefault="00F01513">
      <w:pPr>
        <w:adjustRightInd w:val="0"/>
        <w:snapToGrid w:val="0"/>
        <w:spacing w:line="288" w:lineRule="auto"/>
        <w:ind w:rightChars="-50" w:right="-105" w:firstLineChars="200" w:firstLine="480"/>
        <w:rPr>
          <w:rFonts w:ascii="仿宋" w:eastAsia="仿宋" w:hAnsi="仿宋" w:cs="仿宋"/>
          <w:sz w:val="24"/>
          <w:szCs w:val="24"/>
        </w:rPr>
      </w:pPr>
    </w:p>
    <w:tbl>
      <w:tblPr>
        <w:tblStyle w:val="a5"/>
        <w:tblpPr w:leftFromText="180" w:rightFromText="180" w:vertAnchor="text" w:horzAnchor="margin" w:tblpY="-65"/>
        <w:tblW w:w="0" w:type="auto"/>
        <w:tblLook w:val="04A0"/>
      </w:tblPr>
      <w:tblGrid>
        <w:gridCol w:w="959"/>
        <w:gridCol w:w="2835"/>
        <w:gridCol w:w="4728"/>
      </w:tblGrid>
      <w:tr w:rsidR="00F01513">
        <w:tc>
          <w:tcPr>
            <w:tcW w:w="959"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时间</w:t>
            </w:r>
          </w:p>
        </w:tc>
        <w:tc>
          <w:tcPr>
            <w:tcW w:w="2835"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形式</w:t>
            </w:r>
          </w:p>
        </w:tc>
        <w:tc>
          <w:tcPr>
            <w:tcW w:w="4728"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内容</w:t>
            </w:r>
          </w:p>
        </w:tc>
      </w:tr>
      <w:tr w:rsidR="00F01513">
        <w:tc>
          <w:tcPr>
            <w:tcW w:w="959"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9</w:t>
            </w:r>
            <w:r>
              <w:rPr>
                <w:rFonts w:ascii="仿宋" w:eastAsia="仿宋" w:hAnsi="仿宋" w:cs="仿宋" w:hint="eastAsia"/>
                <w:sz w:val="24"/>
                <w:szCs w:val="24"/>
              </w:rPr>
              <w:t>月</w:t>
            </w:r>
          </w:p>
        </w:tc>
        <w:tc>
          <w:tcPr>
            <w:tcW w:w="2835"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大组教研：经验分享</w:t>
            </w:r>
          </w:p>
        </w:tc>
        <w:tc>
          <w:tcPr>
            <w:tcW w:w="4728"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科学课堂常规评价表</w:t>
            </w:r>
          </w:p>
        </w:tc>
      </w:tr>
      <w:tr w:rsidR="00F01513">
        <w:tc>
          <w:tcPr>
            <w:tcW w:w="959"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10</w:t>
            </w:r>
            <w:r>
              <w:rPr>
                <w:rFonts w:ascii="仿宋" w:eastAsia="仿宋" w:hAnsi="仿宋" w:cs="仿宋" w:hint="eastAsia"/>
                <w:sz w:val="24"/>
                <w:szCs w:val="24"/>
              </w:rPr>
              <w:t>月</w:t>
            </w:r>
          </w:p>
        </w:tc>
        <w:tc>
          <w:tcPr>
            <w:tcW w:w="2835"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两校联合：课堂研究</w:t>
            </w:r>
          </w:p>
        </w:tc>
        <w:tc>
          <w:tcPr>
            <w:tcW w:w="4728"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精品课的实践与研究</w:t>
            </w:r>
          </w:p>
        </w:tc>
      </w:tr>
      <w:tr w:rsidR="00F01513">
        <w:tc>
          <w:tcPr>
            <w:tcW w:w="959"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11</w:t>
            </w:r>
            <w:r>
              <w:rPr>
                <w:rFonts w:ascii="仿宋" w:eastAsia="仿宋" w:hAnsi="仿宋" w:cs="仿宋" w:hint="eastAsia"/>
                <w:sz w:val="24"/>
                <w:szCs w:val="24"/>
              </w:rPr>
              <w:t>月</w:t>
            </w:r>
          </w:p>
        </w:tc>
        <w:tc>
          <w:tcPr>
            <w:tcW w:w="2835"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大组教研：学科研究展示</w:t>
            </w:r>
          </w:p>
        </w:tc>
        <w:tc>
          <w:tcPr>
            <w:tcW w:w="4728"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青年教师教材分析能力</w:t>
            </w:r>
          </w:p>
        </w:tc>
      </w:tr>
      <w:tr w:rsidR="00F01513">
        <w:tc>
          <w:tcPr>
            <w:tcW w:w="959"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12</w:t>
            </w:r>
            <w:r>
              <w:rPr>
                <w:rFonts w:ascii="仿宋" w:eastAsia="仿宋" w:hAnsi="仿宋" w:cs="仿宋" w:hint="eastAsia"/>
                <w:sz w:val="24"/>
                <w:szCs w:val="24"/>
              </w:rPr>
              <w:t>月</w:t>
            </w:r>
          </w:p>
        </w:tc>
        <w:tc>
          <w:tcPr>
            <w:tcW w:w="2835"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两校联合：经验分享</w:t>
            </w:r>
          </w:p>
        </w:tc>
        <w:tc>
          <w:tcPr>
            <w:tcW w:w="4728" w:type="dxa"/>
          </w:tcPr>
          <w:p w:rsidR="00F01513" w:rsidRDefault="00350807">
            <w:pPr>
              <w:adjustRightInd w:val="0"/>
              <w:snapToGrid w:val="0"/>
              <w:spacing w:line="288" w:lineRule="auto"/>
              <w:ind w:rightChars="-50" w:right="-105"/>
              <w:rPr>
                <w:rFonts w:ascii="仿宋" w:eastAsia="仿宋" w:hAnsi="仿宋" w:cs="仿宋"/>
                <w:sz w:val="24"/>
                <w:szCs w:val="24"/>
              </w:rPr>
            </w:pPr>
            <w:r>
              <w:rPr>
                <w:rFonts w:ascii="仿宋" w:eastAsia="仿宋" w:hAnsi="仿宋" w:cs="仿宋" w:hint="eastAsia"/>
                <w:sz w:val="24"/>
                <w:szCs w:val="24"/>
              </w:rPr>
              <w:t>耿怀明课题研究和刘紫娟课程研究经验分享</w:t>
            </w:r>
          </w:p>
        </w:tc>
      </w:tr>
    </w:tbl>
    <w:p w:rsidR="00F01513" w:rsidRDefault="00F01513">
      <w:pPr>
        <w:adjustRightInd w:val="0"/>
        <w:snapToGrid w:val="0"/>
        <w:spacing w:line="288" w:lineRule="auto"/>
        <w:ind w:rightChars="-50" w:right="-105"/>
        <w:rPr>
          <w:rFonts w:ascii="仿宋" w:eastAsia="仿宋" w:hAnsi="仿宋" w:cs="仿宋"/>
          <w:sz w:val="24"/>
          <w:szCs w:val="24"/>
        </w:rPr>
      </w:pPr>
    </w:p>
    <w:p w:rsidR="00F01513" w:rsidRDefault="00F01513">
      <w:pPr>
        <w:adjustRightInd w:val="0"/>
        <w:snapToGrid w:val="0"/>
        <w:spacing w:line="288" w:lineRule="auto"/>
        <w:ind w:rightChars="-50" w:right="-105" w:firstLineChars="200" w:firstLine="422"/>
        <w:rPr>
          <w:rStyle w:val="a6"/>
          <w:rFonts w:ascii="仿宋" w:eastAsia="仿宋" w:hAnsi="仿宋" w:cs="仿宋"/>
          <w:bCs w:val="0"/>
          <w:szCs w:val="24"/>
        </w:rPr>
      </w:pPr>
      <w:bookmarkStart w:id="1" w:name="OLE_LINK2"/>
    </w:p>
    <w:p w:rsidR="00F01513" w:rsidRDefault="00F01513">
      <w:pPr>
        <w:adjustRightInd w:val="0"/>
        <w:snapToGrid w:val="0"/>
        <w:spacing w:line="360" w:lineRule="auto"/>
        <w:ind w:rightChars="-50" w:right="-105"/>
        <w:rPr>
          <w:rFonts w:ascii="仿宋" w:eastAsia="仿宋" w:hAnsi="仿宋" w:cs="仿宋"/>
          <w:b/>
          <w:bCs/>
          <w:sz w:val="24"/>
          <w:szCs w:val="24"/>
          <w:highlight w:val="yellow"/>
        </w:rPr>
      </w:pPr>
    </w:p>
    <w:p w:rsidR="00F01513" w:rsidRDefault="00F01513">
      <w:pPr>
        <w:adjustRightInd w:val="0"/>
        <w:snapToGrid w:val="0"/>
        <w:spacing w:line="360" w:lineRule="auto"/>
        <w:ind w:rightChars="-50" w:right="-105"/>
        <w:rPr>
          <w:rFonts w:ascii="仿宋" w:eastAsia="仿宋" w:hAnsi="仿宋" w:cs="仿宋"/>
          <w:b/>
          <w:bCs/>
          <w:sz w:val="24"/>
          <w:szCs w:val="24"/>
          <w:highlight w:val="yellow"/>
        </w:rPr>
      </w:pPr>
    </w:p>
    <w:p w:rsidR="00F01513" w:rsidRDefault="00F01513">
      <w:pPr>
        <w:adjustRightInd w:val="0"/>
        <w:snapToGrid w:val="0"/>
        <w:spacing w:line="360" w:lineRule="auto"/>
        <w:ind w:rightChars="-50" w:right="-105"/>
        <w:rPr>
          <w:rFonts w:ascii="仿宋" w:eastAsia="仿宋" w:hAnsi="仿宋" w:cs="仿宋"/>
          <w:b/>
          <w:bCs/>
          <w:sz w:val="24"/>
          <w:szCs w:val="24"/>
          <w:highlight w:val="yellow"/>
        </w:rPr>
      </w:pPr>
    </w:p>
    <w:p w:rsidR="00F01513" w:rsidRDefault="00350807">
      <w:pPr>
        <w:adjustRightInd w:val="0"/>
        <w:snapToGrid w:val="0"/>
        <w:spacing w:line="360" w:lineRule="auto"/>
        <w:ind w:rightChars="-50" w:right="-105"/>
        <w:rPr>
          <w:rFonts w:ascii="仿宋" w:eastAsia="仿宋" w:hAnsi="仿宋" w:cs="仿宋"/>
          <w:sz w:val="24"/>
          <w:szCs w:val="24"/>
        </w:rPr>
      </w:pPr>
      <w:r>
        <w:rPr>
          <w:rFonts w:ascii="仿宋" w:eastAsia="仿宋" w:hAnsi="仿宋" w:cs="仿宋" w:hint="eastAsia"/>
          <w:b/>
          <w:bCs/>
          <w:sz w:val="24"/>
          <w:szCs w:val="24"/>
          <w:highlight w:val="yellow"/>
        </w:rPr>
        <w:t>2</w:t>
      </w:r>
      <w:r>
        <w:rPr>
          <w:rFonts w:ascii="仿宋" w:eastAsia="仿宋" w:hAnsi="仿宋" w:cs="仿宋" w:hint="eastAsia"/>
          <w:b/>
          <w:bCs/>
          <w:sz w:val="24"/>
          <w:szCs w:val="24"/>
          <w:highlight w:val="yellow"/>
        </w:rPr>
        <w:t>、多元平台，促进教师素养及专业团队发展</w:t>
      </w:r>
      <w:bookmarkEnd w:id="1"/>
      <w:r>
        <w:rPr>
          <w:rFonts w:ascii="仿宋" w:eastAsia="仿宋" w:hAnsi="仿宋" w:cs="仿宋" w:hint="eastAsia"/>
          <w:sz w:val="24"/>
          <w:szCs w:val="24"/>
        </w:rPr>
        <w:t xml:space="preserve">    </w:t>
      </w:r>
    </w:p>
    <w:p w:rsidR="00F01513" w:rsidRDefault="00350807">
      <w:pPr>
        <w:adjustRightInd w:val="0"/>
        <w:snapToGrid w:val="0"/>
        <w:spacing w:line="360" w:lineRule="auto"/>
        <w:ind w:rightChars="-50" w:right="-105" w:firstLineChars="200" w:firstLine="480"/>
        <w:rPr>
          <w:rFonts w:ascii="仿宋" w:eastAsia="仿宋" w:hAnsi="仿宋" w:cs="仿宋"/>
          <w:sz w:val="24"/>
          <w:szCs w:val="24"/>
        </w:rPr>
      </w:pPr>
      <w:r>
        <w:rPr>
          <w:rFonts w:ascii="仿宋" w:eastAsia="仿宋" w:hAnsi="仿宋" w:cs="仿宋" w:hint="eastAsia"/>
          <w:bCs/>
          <w:sz w:val="24"/>
          <w:szCs w:val="24"/>
        </w:rPr>
        <w:t>综合组教师发展在有序中上升。</w:t>
      </w:r>
      <w:r>
        <w:rPr>
          <w:rFonts w:ascii="仿宋" w:eastAsia="仿宋" w:hAnsi="仿宋" w:cs="仿宋" w:hint="eastAsia"/>
          <w:sz w:val="24"/>
          <w:szCs w:val="24"/>
        </w:rPr>
        <w:t>在期初各教研组做好教师学期规划，梯队目标明确，在过程中有向突破。因此，在市调研的活动中，综合组全面开花，在</w:t>
      </w:r>
      <w:r>
        <w:rPr>
          <w:rFonts w:ascii="仿宋" w:eastAsia="仿宋" w:hAnsi="仿宋" w:cs="仿宋" w:hint="eastAsia"/>
          <w:sz w:val="24"/>
          <w:szCs w:val="24"/>
        </w:rPr>
        <w:t>5</w:t>
      </w:r>
      <w:r>
        <w:rPr>
          <w:rFonts w:ascii="仿宋" w:eastAsia="仿宋" w:hAnsi="仿宋" w:cs="仿宋" w:hint="eastAsia"/>
          <w:sz w:val="24"/>
          <w:szCs w:val="24"/>
        </w:rPr>
        <w:t>个教研组内形成成长团。骨干教师做典范、青年教师奋磨砺，通力合作、全面融通。从集体备课、教研组磨课、反思重建、名师引领，实现教师与团队的共同成长。进行组内的多次研讨与研究、提炼与总结，促进教研组内的学科研究，</w:t>
      </w:r>
    </w:p>
    <w:p w:rsidR="00F01513" w:rsidRDefault="00350807">
      <w:pPr>
        <w:adjustRightInd w:val="0"/>
        <w:snapToGrid w:val="0"/>
        <w:spacing w:line="360" w:lineRule="auto"/>
        <w:ind w:rightChars="-50" w:right="-105" w:firstLineChars="200" w:firstLine="480"/>
        <w:rPr>
          <w:rFonts w:ascii="仿宋" w:eastAsia="仿宋" w:hAnsi="仿宋" w:cs="仿宋"/>
          <w:sz w:val="24"/>
          <w:szCs w:val="24"/>
        </w:rPr>
      </w:pPr>
      <w:r>
        <w:rPr>
          <w:rFonts w:ascii="仿宋" w:eastAsia="仿宋" w:hAnsi="仿宋" w:cs="仿宋" w:hint="eastAsia"/>
          <w:bCs/>
          <w:sz w:val="24"/>
          <w:szCs w:val="24"/>
        </w:rPr>
        <w:t>各级各类比赛以及五级梯队的评比</w:t>
      </w:r>
      <w:r>
        <w:rPr>
          <w:rFonts w:ascii="仿宋" w:eastAsia="仿宋" w:hAnsi="仿宋" w:cs="仿宋" w:hint="eastAsia"/>
          <w:sz w:val="24"/>
          <w:szCs w:val="24"/>
        </w:rPr>
        <w:t>，综合组收获颇丰。</w:t>
      </w:r>
      <w:r>
        <w:rPr>
          <w:rFonts w:ascii="仿宋" w:eastAsia="仿宋" w:hAnsi="仿宋" w:cs="仿宋" w:hint="eastAsia"/>
          <w:sz w:val="24"/>
          <w:szCs w:val="24"/>
        </w:rPr>
        <w:t>在组内行成一定的影响，</w:t>
      </w:r>
      <w:r>
        <w:rPr>
          <w:rFonts w:ascii="仿宋" w:eastAsia="仿宋" w:hAnsi="仿宋" w:cs="仿宋" w:hint="eastAsia"/>
          <w:sz w:val="24"/>
          <w:szCs w:val="24"/>
        </w:rPr>
        <w:t>促</w:t>
      </w:r>
      <w:r>
        <w:rPr>
          <w:rFonts w:ascii="仿宋" w:eastAsia="仿宋" w:hAnsi="仿宋" w:cs="仿宋" w:hint="eastAsia"/>
          <w:sz w:val="24"/>
          <w:szCs w:val="24"/>
        </w:rPr>
        <w:t>生</w:t>
      </w:r>
      <w:r>
        <w:rPr>
          <w:rFonts w:ascii="仿宋" w:eastAsia="仿宋" w:hAnsi="仿宋" w:cs="仿宋" w:hint="eastAsia"/>
          <w:sz w:val="24"/>
          <w:szCs w:val="24"/>
        </w:rPr>
        <w:t>教师共同</w:t>
      </w:r>
      <w:r>
        <w:rPr>
          <w:rFonts w:ascii="仿宋" w:eastAsia="仿宋" w:hAnsi="仿宋" w:cs="仿宋" w:hint="eastAsia"/>
          <w:sz w:val="24"/>
          <w:szCs w:val="24"/>
        </w:rPr>
        <w:t>的发展愿景</w:t>
      </w:r>
      <w:r>
        <w:rPr>
          <w:rFonts w:ascii="仿宋" w:eastAsia="仿宋" w:hAnsi="仿宋" w:cs="仿宋" w:hint="eastAsia"/>
          <w:sz w:val="24"/>
          <w:szCs w:val="24"/>
        </w:rPr>
        <w:t>。</w:t>
      </w:r>
    </w:p>
    <w:p w:rsidR="00F01513" w:rsidRDefault="00350807">
      <w:pPr>
        <w:adjustRightInd w:val="0"/>
        <w:snapToGrid w:val="0"/>
        <w:spacing w:line="360" w:lineRule="auto"/>
        <w:ind w:rightChars="-50" w:right="-105" w:firstLineChars="200" w:firstLine="480"/>
        <w:rPr>
          <w:rFonts w:ascii="仿宋" w:eastAsia="仿宋" w:hAnsi="仿宋" w:cs="仿宋"/>
          <w:sz w:val="24"/>
          <w:szCs w:val="24"/>
        </w:rPr>
      </w:pPr>
      <w:r>
        <w:rPr>
          <w:rFonts w:ascii="仿宋" w:eastAsia="仿宋" w:hAnsi="仿宋" w:cs="仿宋" w:hint="eastAsia"/>
          <w:sz w:val="24"/>
          <w:szCs w:val="24"/>
        </w:rPr>
        <w:t>同时各学科组形成生态型的互助、互促方式，推动每位教师参与学科组的不同项目，担任不同的岗位，通过参与学科管理以促进学科发展主人翁的意识。同时通过“学校沙龙”、“馨竹论坛”、“学科教研”等平台，集展示与研训一体，培养教师综合素养。为了进一步着力于教师专业发展，主推学科组的发展，各学科借助各个名师工作室、省市区的优秀培训，促进学科骨干教师的培养，通过在工作室的平台，在这个过程中获得锻炼，培养了各个学科的骨干教师的养成。</w:t>
      </w:r>
    </w:p>
    <w:p w:rsidR="00F01513" w:rsidRDefault="00F01513">
      <w:pPr>
        <w:adjustRightInd w:val="0"/>
        <w:snapToGrid w:val="0"/>
        <w:spacing w:line="360" w:lineRule="auto"/>
        <w:ind w:rightChars="-50" w:right="-105"/>
        <w:rPr>
          <w:rFonts w:ascii="仿宋" w:eastAsia="仿宋" w:hAnsi="仿宋" w:cs="仿宋"/>
          <w:sz w:val="24"/>
          <w:szCs w:val="24"/>
        </w:rPr>
      </w:pPr>
    </w:p>
    <w:p w:rsidR="00F01513" w:rsidRDefault="00350807">
      <w:pPr>
        <w:adjustRightInd w:val="0"/>
        <w:snapToGrid w:val="0"/>
        <w:spacing w:line="360" w:lineRule="auto"/>
        <w:ind w:rightChars="-50" w:right="-105"/>
        <w:rPr>
          <w:rFonts w:ascii="仿宋" w:eastAsia="仿宋" w:hAnsi="仿宋" w:cs="仿宋"/>
          <w:b/>
          <w:bCs/>
          <w:sz w:val="24"/>
          <w:szCs w:val="24"/>
          <w:highlight w:val="yellow"/>
        </w:rPr>
      </w:pPr>
      <w:r>
        <w:rPr>
          <w:rFonts w:ascii="仿宋" w:eastAsia="仿宋" w:hAnsi="仿宋" w:cs="仿宋" w:hint="eastAsia"/>
          <w:b/>
          <w:bCs/>
          <w:sz w:val="24"/>
          <w:szCs w:val="24"/>
          <w:highlight w:val="yellow"/>
        </w:rPr>
        <w:t>3</w:t>
      </w:r>
      <w:r>
        <w:rPr>
          <w:rFonts w:ascii="仿宋" w:eastAsia="仿宋" w:hAnsi="仿宋" w:cs="仿宋" w:hint="eastAsia"/>
          <w:b/>
          <w:bCs/>
          <w:sz w:val="24"/>
          <w:szCs w:val="24"/>
          <w:highlight w:val="yellow"/>
        </w:rPr>
        <w:t>、基于研究，促教师专业研究的发展</w:t>
      </w:r>
    </w:p>
    <w:p w:rsidR="00F01513" w:rsidRDefault="00350807">
      <w:pPr>
        <w:adjustRightInd w:val="0"/>
        <w:snapToGrid w:val="0"/>
        <w:spacing w:line="300" w:lineRule="auto"/>
        <w:ind w:rightChars="-50" w:right="-105" w:firstLineChars="196" w:firstLine="47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基于学科组的项目或课题研究，各组对教师的理论学习、论文撰写、课题研究提出量化要求，各学科组理论学习达</w:t>
      </w:r>
      <w:r>
        <w:rPr>
          <w:rFonts w:asciiTheme="minorEastAsia" w:hAnsiTheme="minorEastAsia"/>
          <w:color w:val="000000" w:themeColor="text1"/>
          <w:sz w:val="24"/>
          <w:szCs w:val="24"/>
        </w:rPr>
        <w:t>……</w:t>
      </w:r>
      <w:r>
        <w:rPr>
          <w:rFonts w:asciiTheme="minorEastAsia" w:hAnsiTheme="minorEastAsia" w:hint="eastAsia"/>
          <w:color w:val="000000" w:themeColor="text1"/>
          <w:sz w:val="24"/>
          <w:szCs w:val="24"/>
        </w:rPr>
        <w:t>本，形成相关论文</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篇发表、</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篇获奖，同时形成微型课题</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，大课题研究</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。形成综合组老师</w:t>
      </w: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tbl>
      <w:tblPr>
        <w:tblpPr w:leftFromText="180" w:rightFromText="180" w:vertAnchor="text" w:horzAnchor="page" w:tblpX="1040" w:tblpY="230"/>
        <w:tblOverlap w:val="never"/>
        <w:tblW w:w="8289" w:type="dxa"/>
        <w:tblLook w:val="04A0"/>
      </w:tblPr>
      <w:tblGrid>
        <w:gridCol w:w="867"/>
        <w:gridCol w:w="3226"/>
        <w:gridCol w:w="2124"/>
        <w:gridCol w:w="2072"/>
      </w:tblGrid>
      <w:tr w:rsidR="00F01513">
        <w:trPr>
          <w:trHeight w:val="426"/>
        </w:trPr>
        <w:tc>
          <w:tcPr>
            <w:tcW w:w="867" w:type="dxa"/>
            <w:tcBorders>
              <w:top w:val="single" w:sz="4" w:space="0" w:color="auto"/>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lastRenderedPageBreak/>
              <w:t>学科</w:t>
            </w:r>
          </w:p>
        </w:tc>
        <w:tc>
          <w:tcPr>
            <w:tcW w:w="3226" w:type="dxa"/>
            <w:tcBorders>
              <w:top w:val="single" w:sz="4" w:space="0" w:color="auto"/>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评优课、公开课</w:t>
            </w:r>
          </w:p>
        </w:tc>
        <w:tc>
          <w:tcPr>
            <w:tcW w:w="2124" w:type="dxa"/>
            <w:tcBorders>
              <w:top w:val="single" w:sz="4" w:space="0" w:color="auto"/>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课题、论文、讲座</w:t>
            </w:r>
          </w:p>
        </w:tc>
        <w:tc>
          <w:tcPr>
            <w:tcW w:w="2072" w:type="dxa"/>
            <w:tcBorders>
              <w:top w:val="single" w:sz="4" w:space="0" w:color="auto"/>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五级梯队</w:t>
            </w:r>
          </w:p>
        </w:tc>
      </w:tr>
      <w:tr w:rsidR="00F01513">
        <w:trPr>
          <w:trHeight w:val="369"/>
        </w:trPr>
        <w:tc>
          <w:tcPr>
            <w:tcW w:w="867" w:type="dxa"/>
            <w:vMerge w:val="restart"/>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音乐</w:t>
            </w:r>
          </w:p>
        </w:tc>
        <w:tc>
          <w:tcPr>
            <w:tcW w:w="3226" w:type="dxa"/>
            <w:vMerge w:val="restart"/>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1</w:t>
            </w:r>
            <w:r>
              <w:rPr>
                <w:rFonts w:ascii="楷体" w:eastAsia="楷体" w:hAnsi="楷体" w:cs="宋体" w:hint="eastAsia"/>
                <w:color w:val="000000"/>
                <w:kern w:val="0"/>
                <w:sz w:val="18"/>
                <w:szCs w:val="18"/>
              </w:rPr>
              <w:t>、吴琦信息化能手评比三等奖</w:t>
            </w:r>
          </w:p>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2</w:t>
            </w:r>
            <w:r>
              <w:rPr>
                <w:rFonts w:ascii="楷体" w:eastAsia="楷体" w:hAnsi="楷体" w:cs="宋体" w:hint="eastAsia"/>
                <w:color w:val="000000"/>
                <w:kern w:val="0"/>
                <w:sz w:val="18"/>
                <w:szCs w:val="18"/>
              </w:rPr>
              <w:t>、张又文、吴琦市调研课</w:t>
            </w:r>
          </w:p>
        </w:tc>
        <w:tc>
          <w:tcPr>
            <w:tcW w:w="2124" w:type="dxa"/>
            <w:vMerge w:val="restart"/>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王丽：校工作室《流韵和声工作室》</w:t>
            </w:r>
          </w:p>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吴琦：</w:t>
            </w:r>
          </w:p>
        </w:tc>
        <w:tc>
          <w:tcPr>
            <w:tcW w:w="2072" w:type="dxa"/>
            <w:vMerge w:val="restart"/>
            <w:tcBorders>
              <w:top w:val="nil"/>
              <w:left w:val="single" w:sz="4" w:space="0" w:color="auto"/>
              <w:bottom w:val="single" w:sz="4" w:space="0" w:color="auto"/>
              <w:right w:val="single" w:sz="4" w:space="0" w:color="auto"/>
            </w:tcBorders>
            <w:shd w:val="clear" w:color="auto" w:fill="auto"/>
          </w:tcPr>
          <w:p w:rsidR="00F01513" w:rsidRDefault="00F01513">
            <w:pPr>
              <w:widowControl/>
              <w:rPr>
                <w:rFonts w:ascii="楷体" w:eastAsia="楷体" w:hAnsi="楷体" w:cs="宋体"/>
                <w:color w:val="000000"/>
                <w:kern w:val="0"/>
                <w:sz w:val="18"/>
                <w:szCs w:val="18"/>
              </w:rPr>
            </w:pPr>
          </w:p>
        </w:tc>
      </w:tr>
      <w:tr w:rsidR="00F01513">
        <w:trPr>
          <w:trHeight w:val="313"/>
        </w:trPr>
        <w:tc>
          <w:tcPr>
            <w:tcW w:w="867"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c>
          <w:tcPr>
            <w:tcW w:w="3226"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c>
          <w:tcPr>
            <w:tcW w:w="2124"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c>
          <w:tcPr>
            <w:tcW w:w="2072"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r>
      <w:tr w:rsidR="00F01513">
        <w:trPr>
          <w:trHeight w:val="851"/>
        </w:trPr>
        <w:tc>
          <w:tcPr>
            <w:tcW w:w="867" w:type="dxa"/>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体育</w:t>
            </w:r>
          </w:p>
        </w:tc>
        <w:tc>
          <w:tcPr>
            <w:tcW w:w="3226"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 xml:space="preserve">　刘赟磊、王金宇市调研课</w:t>
            </w:r>
          </w:p>
        </w:tc>
        <w:tc>
          <w:tcPr>
            <w:tcW w:w="2124"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 xml:space="preserve">　</w:t>
            </w:r>
          </w:p>
        </w:tc>
        <w:tc>
          <w:tcPr>
            <w:tcW w:w="2072"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刘超市能手、朱文彬市教坛新秀</w:t>
            </w:r>
          </w:p>
        </w:tc>
      </w:tr>
      <w:tr w:rsidR="00F01513">
        <w:trPr>
          <w:trHeight w:val="1221"/>
        </w:trPr>
        <w:tc>
          <w:tcPr>
            <w:tcW w:w="867" w:type="dxa"/>
            <w:vMerge w:val="restart"/>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美术</w:t>
            </w:r>
          </w:p>
        </w:tc>
        <w:tc>
          <w:tcPr>
            <w:tcW w:w="3226" w:type="dxa"/>
            <w:vMerge w:val="restart"/>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 xml:space="preserve">　姚海燕、巢杨希市调研课</w:t>
            </w:r>
          </w:p>
        </w:tc>
        <w:tc>
          <w:tcPr>
            <w:tcW w:w="2124" w:type="dxa"/>
            <w:vMerge w:val="restart"/>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1</w:t>
            </w:r>
            <w:r>
              <w:rPr>
                <w:rFonts w:ascii="楷体" w:eastAsia="楷体" w:hAnsi="楷体" w:cs="宋体" w:hint="eastAsia"/>
                <w:color w:val="000000"/>
                <w:kern w:val="0"/>
                <w:sz w:val="18"/>
                <w:szCs w:val="18"/>
              </w:rPr>
              <w:t>、美术课题《</w:t>
            </w:r>
            <w:r>
              <w:rPr>
                <w:rFonts w:ascii="楷体" w:eastAsia="楷体" w:hAnsi="楷体" w:cs="宋体" w:hint="eastAsia"/>
                <w:bCs/>
                <w:color w:val="000000"/>
                <w:kern w:val="0"/>
                <w:sz w:val="18"/>
                <w:szCs w:val="18"/>
              </w:rPr>
              <w:t>指向美术核心素养的课堂教学设计优化的实践研究</w:t>
            </w:r>
            <w:r>
              <w:rPr>
                <w:rFonts w:ascii="楷体" w:eastAsia="楷体" w:hAnsi="楷体" w:cs="宋体" w:hint="eastAsia"/>
                <w:color w:val="000000"/>
                <w:kern w:val="0"/>
                <w:sz w:val="18"/>
                <w:szCs w:val="18"/>
              </w:rPr>
              <w:t>》中期评估</w:t>
            </w:r>
          </w:p>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2</w:t>
            </w:r>
            <w:r>
              <w:rPr>
                <w:rFonts w:ascii="楷体" w:eastAsia="楷体" w:hAnsi="楷体" w:cs="宋体" w:hint="eastAsia"/>
                <w:color w:val="000000"/>
                <w:kern w:val="0"/>
                <w:sz w:val="18"/>
                <w:szCs w:val="18"/>
              </w:rPr>
              <w:t>、</w:t>
            </w:r>
          </w:p>
        </w:tc>
        <w:tc>
          <w:tcPr>
            <w:tcW w:w="2072" w:type="dxa"/>
            <w:vMerge w:val="restart"/>
            <w:tcBorders>
              <w:top w:val="nil"/>
              <w:left w:val="single" w:sz="4" w:space="0" w:color="auto"/>
              <w:bottom w:val="single" w:sz="4" w:space="0" w:color="auto"/>
              <w:right w:val="single" w:sz="4" w:space="0" w:color="auto"/>
            </w:tcBorders>
            <w:shd w:val="clear" w:color="auto" w:fill="auto"/>
          </w:tcPr>
          <w:p w:rsidR="00F01513" w:rsidRDefault="00350807">
            <w:pPr>
              <w:widowControl/>
              <w:jc w:val="left"/>
              <w:rPr>
                <w:rFonts w:ascii="楷体" w:eastAsia="楷体" w:hAnsi="楷体" w:cs="宋体"/>
                <w:color w:val="000000"/>
                <w:kern w:val="0"/>
                <w:sz w:val="18"/>
                <w:szCs w:val="18"/>
              </w:rPr>
            </w:pPr>
            <w:r>
              <w:rPr>
                <w:rFonts w:ascii="楷体" w:eastAsia="楷体" w:hAnsi="楷体" w:cs="宋体" w:hint="eastAsia"/>
                <w:color w:val="000000"/>
                <w:kern w:val="0"/>
                <w:sz w:val="18"/>
                <w:szCs w:val="18"/>
              </w:rPr>
              <w:t xml:space="preserve">　</w:t>
            </w:r>
          </w:p>
        </w:tc>
      </w:tr>
      <w:tr w:rsidR="00F01513">
        <w:trPr>
          <w:trHeight w:val="313"/>
        </w:trPr>
        <w:tc>
          <w:tcPr>
            <w:tcW w:w="867"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c>
          <w:tcPr>
            <w:tcW w:w="3226"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c>
          <w:tcPr>
            <w:tcW w:w="2124"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c>
          <w:tcPr>
            <w:tcW w:w="2072" w:type="dxa"/>
            <w:vMerge/>
            <w:tcBorders>
              <w:top w:val="nil"/>
              <w:left w:val="single" w:sz="4" w:space="0" w:color="auto"/>
              <w:bottom w:val="single" w:sz="4" w:space="0" w:color="auto"/>
              <w:right w:val="single" w:sz="4" w:space="0" w:color="auto"/>
            </w:tcBorders>
            <w:vAlign w:val="center"/>
          </w:tcPr>
          <w:p w:rsidR="00F01513" w:rsidRDefault="00F01513">
            <w:pPr>
              <w:widowControl/>
              <w:jc w:val="left"/>
              <w:rPr>
                <w:rFonts w:ascii="楷体" w:eastAsia="楷体" w:hAnsi="楷体" w:cs="宋体"/>
                <w:color w:val="000000"/>
                <w:kern w:val="0"/>
                <w:sz w:val="18"/>
                <w:szCs w:val="18"/>
              </w:rPr>
            </w:pPr>
          </w:p>
        </w:tc>
      </w:tr>
      <w:tr w:rsidR="00F01513">
        <w:trPr>
          <w:trHeight w:val="851"/>
        </w:trPr>
        <w:tc>
          <w:tcPr>
            <w:tcW w:w="867" w:type="dxa"/>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科学</w:t>
            </w:r>
          </w:p>
        </w:tc>
        <w:tc>
          <w:tcPr>
            <w:tcW w:w="3226"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1</w:t>
            </w:r>
            <w:r>
              <w:rPr>
                <w:rFonts w:ascii="楷体" w:eastAsia="楷体" w:hAnsi="楷体" w:cs="宋体" w:hint="eastAsia"/>
                <w:color w:val="000000"/>
                <w:kern w:val="0"/>
                <w:sz w:val="18"/>
                <w:szCs w:val="18"/>
              </w:rPr>
              <w:t>、武亚敏区科学评优课二等奖</w:t>
            </w:r>
          </w:p>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2</w:t>
            </w:r>
            <w:r>
              <w:rPr>
                <w:rFonts w:ascii="楷体" w:eastAsia="楷体" w:hAnsi="楷体" w:cs="宋体" w:hint="eastAsia"/>
                <w:color w:val="000000"/>
                <w:kern w:val="0"/>
                <w:sz w:val="18"/>
                <w:szCs w:val="18"/>
              </w:rPr>
              <w:t>、武亚敏市调研课</w:t>
            </w:r>
          </w:p>
        </w:tc>
        <w:tc>
          <w:tcPr>
            <w:tcW w:w="2124"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Cs w:val="21"/>
              </w:rPr>
            </w:pPr>
            <w:r>
              <w:rPr>
                <w:rFonts w:ascii="楷体" w:eastAsia="楷体" w:hAnsi="楷体" w:cs="宋体" w:hint="eastAsia"/>
                <w:color w:val="000000"/>
                <w:kern w:val="0"/>
                <w:szCs w:val="21"/>
              </w:rPr>
              <w:t>武亚敏：</w:t>
            </w:r>
          </w:p>
        </w:tc>
        <w:tc>
          <w:tcPr>
            <w:tcW w:w="2072"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 xml:space="preserve">　</w:t>
            </w:r>
          </w:p>
        </w:tc>
      </w:tr>
      <w:tr w:rsidR="00F01513">
        <w:trPr>
          <w:trHeight w:val="639"/>
        </w:trPr>
        <w:tc>
          <w:tcPr>
            <w:tcW w:w="867" w:type="dxa"/>
            <w:tcBorders>
              <w:top w:val="nil"/>
              <w:left w:val="single" w:sz="4" w:space="0" w:color="auto"/>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信息</w:t>
            </w:r>
          </w:p>
        </w:tc>
        <w:tc>
          <w:tcPr>
            <w:tcW w:w="3226"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1</w:t>
            </w:r>
            <w:r>
              <w:rPr>
                <w:rFonts w:ascii="楷体" w:eastAsia="楷体" w:hAnsi="楷体" w:cs="宋体" w:hint="eastAsia"/>
                <w:color w:val="000000"/>
                <w:kern w:val="0"/>
                <w:sz w:val="18"/>
                <w:szCs w:val="18"/>
              </w:rPr>
              <w:t>、张玲省蓝天杯课堂竞赛一等奖</w:t>
            </w:r>
          </w:p>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2</w:t>
            </w:r>
            <w:r>
              <w:rPr>
                <w:rFonts w:ascii="楷体" w:eastAsia="楷体" w:hAnsi="楷体" w:cs="宋体" w:hint="eastAsia"/>
                <w:color w:val="000000"/>
                <w:kern w:val="0"/>
                <w:sz w:val="18"/>
                <w:szCs w:val="18"/>
              </w:rPr>
              <w:t>、张玲市调研课</w:t>
            </w:r>
          </w:p>
        </w:tc>
        <w:tc>
          <w:tcPr>
            <w:tcW w:w="2124"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张玲：</w:t>
            </w:r>
          </w:p>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周琳：</w:t>
            </w:r>
          </w:p>
        </w:tc>
        <w:tc>
          <w:tcPr>
            <w:tcW w:w="2072" w:type="dxa"/>
            <w:tcBorders>
              <w:top w:val="nil"/>
              <w:left w:val="nil"/>
              <w:bottom w:val="single" w:sz="4" w:space="0" w:color="auto"/>
              <w:right w:val="single" w:sz="4" w:space="0" w:color="auto"/>
            </w:tcBorders>
            <w:shd w:val="clear" w:color="auto" w:fill="auto"/>
          </w:tcPr>
          <w:p w:rsidR="00F01513" w:rsidRDefault="00350807">
            <w:pPr>
              <w:widowControl/>
              <w:rPr>
                <w:rFonts w:ascii="楷体" w:eastAsia="楷体" w:hAnsi="楷体" w:cs="宋体"/>
                <w:color w:val="000000"/>
                <w:kern w:val="0"/>
                <w:sz w:val="18"/>
                <w:szCs w:val="18"/>
              </w:rPr>
            </w:pPr>
            <w:r>
              <w:rPr>
                <w:rFonts w:ascii="楷体" w:eastAsia="楷体" w:hAnsi="楷体" w:cs="宋体" w:hint="eastAsia"/>
                <w:color w:val="000000"/>
                <w:kern w:val="0"/>
                <w:sz w:val="18"/>
                <w:szCs w:val="18"/>
              </w:rPr>
              <w:t>张玲市教坛新秀</w:t>
            </w:r>
          </w:p>
        </w:tc>
      </w:tr>
    </w:tbl>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300" w:lineRule="auto"/>
        <w:ind w:rightChars="-50" w:right="-105" w:firstLineChars="196" w:firstLine="470"/>
        <w:rPr>
          <w:rFonts w:asciiTheme="minorEastAsia" w:hAnsiTheme="minorEastAsia"/>
          <w:color w:val="000000" w:themeColor="text1"/>
          <w:sz w:val="24"/>
          <w:szCs w:val="24"/>
        </w:rPr>
      </w:pPr>
    </w:p>
    <w:p w:rsidR="00F01513" w:rsidRDefault="00F01513">
      <w:pPr>
        <w:adjustRightInd w:val="0"/>
        <w:snapToGrid w:val="0"/>
        <w:spacing w:line="276" w:lineRule="auto"/>
        <w:rPr>
          <w:rFonts w:ascii="仿宋" w:eastAsia="仿宋" w:hAnsi="仿宋" w:cs="仿宋"/>
          <w:sz w:val="24"/>
          <w:szCs w:val="24"/>
        </w:rPr>
      </w:pPr>
    </w:p>
    <w:p w:rsidR="00F01513" w:rsidRDefault="00F01513">
      <w:pPr>
        <w:adjustRightInd w:val="0"/>
        <w:snapToGrid w:val="0"/>
        <w:spacing w:line="276" w:lineRule="auto"/>
        <w:ind w:firstLine="480"/>
        <w:rPr>
          <w:rFonts w:ascii="宋体" w:hAnsi="宋体" w:cs="Arial"/>
          <w:sz w:val="24"/>
          <w:szCs w:val="24"/>
        </w:rPr>
      </w:pPr>
    </w:p>
    <w:p w:rsidR="00F01513" w:rsidRDefault="00F01513">
      <w:pPr>
        <w:jc w:val="left"/>
        <w:rPr>
          <w:color w:val="FF0000"/>
        </w:rPr>
      </w:pPr>
    </w:p>
    <w:p w:rsidR="00F01513" w:rsidRDefault="00F01513">
      <w:pPr>
        <w:adjustRightInd w:val="0"/>
        <w:snapToGrid w:val="0"/>
        <w:spacing w:line="288" w:lineRule="auto"/>
        <w:ind w:rightChars="-50" w:right="-105"/>
        <w:rPr>
          <w:rFonts w:ascii="仿宋" w:eastAsia="仿宋" w:hAnsi="仿宋" w:cs="仿宋"/>
          <w:b/>
          <w:color w:val="FF0000"/>
          <w:sz w:val="24"/>
        </w:rPr>
      </w:pPr>
    </w:p>
    <w:p w:rsidR="00F01513" w:rsidRDefault="00F01513">
      <w:pPr>
        <w:adjustRightInd w:val="0"/>
        <w:snapToGrid w:val="0"/>
        <w:spacing w:line="288" w:lineRule="auto"/>
        <w:ind w:rightChars="-50" w:right="-105"/>
        <w:rPr>
          <w:rFonts w:ascii="仿宋" w:eastAsia="仿宋" w:hAnsi="仿宋" w:cs="仿宋"/>
          <w:b/>
          <w:color w:val="FF0000"/>
          <w:sz w:val="24"/>
        </w:rPr>
      </w:pPr>
    </w:p>
    <w:p w:rsidR="00F01513" w:rsidRDefault="00F01513">
      <w:pPr>
        <w:adjustRightInd w:val="0"/>
        <w:snapToGrid w:val="0"/>
        <w:spacing w:line="288" w:lineRule="auto"/>
        <w:ind w:rightChars="-50" w:right="-105"/>
        <w:rPr>
          <w:rFonts w:ascii="仿宋" w:eastAsia="仿宋" w:hAnsi="仿宋" w:cs="仿宋"/>
          <w:b/>
          <w:color w:val="FF0000"/>
          <w:sz w:val="24"/>
        </w:rPr>
      </w:pPr>
    </w:p>
    <w:p w:rsidR="00F01513" w:rsidRDefault="00350807">
      <w:pPr>
        <w:adjustRightInd w:val="0"/>
        <w:snapToGrid w:val="0"/>
        <w:spacing w:line="288" w:lineRule="auto"/>
        <w:ind w:rightChars="-50" w:right="-105"/>
        <w:rPr>
          <w:rFonts w:ascii="仿宋" w:eastAsia="仿宋" w:hAnsi="仿宋" w:cs="仿宋"/>
          <w:b/>
          <w:color w:val="FF0000"/>
          <w:sz w:val="24"/>
        </w:rPr>
      </w:pPr>
      <w:r>
        <w:rPr>
          <w:rFonts w:ascii="仿宋" w:eastAsia="仿宋" w:hAnsi="仿宋" w:cs="仿宋" w:hint="eastAsia"/>
          <w:b/>
          <w:color w:val="FF0000"/>
          <w:sz w:val="24"/>
        </w:rPr>
        <w:t>四、优化课程体系，助力学生成长机制，提升学生学科素养。</w:t>
      </w:r>
    </w:p>
    <w:p w:rsidR="00F01513" w:rsidRDefault="00350807">
      <w:pPr>
        <w:spacing w:line="360" w:lineRule="auto"/>
        <w:ind w:firstLineChars="200" w:firstLine="480"/>
        <w:rPr>
          <w:rFonts w:ascii="仿宋" w:eastAsia="仿宋" w:hAnsi="仿宋" w:cs="仿宋"/>
          <w:sz w:val="24"/>
        </w:rPr>
      </w:pPr>
      <w:r>
        <w:rPr>
          <w:rFonts w:ascii="仿宋" w:eastAsia="仿宋" w:hAnsi="仿宋" w:cs="仿宋" w:hint="eastAsia"/>
          <w:sz w:val="24"/>
        </w:rPr>
        <w:t>本学期在课程中心的引领下，优化综合学科课程体系，实现学生学习个性化需求，构建与优化诗意学生的成长平台，从校本课程、学科社团、诗意体育节、幸福作业展示以及各级各类比赛几个方面打造学生“活动成长阵地”。扩大学生的参与面，加强整班评价和个体评价，强化学科与活动的育人价值。同时，对假期幸福作业的进一步研究中，更加科学、有效的搭建展示学生学科素养的平台。</w:t>
      </w:r>
    </w:p>
    <w:p w:rsidR="00F01513" w:rsidRDefault="00350807">
      <w:pPr>
        <w:spacing w:line="360" w:lineRule="auto"/>
        <w:ind w:firstLineChars="200" w:firstLine="480"/>
        <w:rPr>
          <w:rFonts w:ascii="仿宋" w:eastAsia="仿宋" w:hAnsi="仿宋" w:cs="仿宋"/>
          <w:b/>
          <w:sz w:val="24"/>
        </w:rPr>
      </w:pPr>
      <w:bookmarkStart w:id="2" w:name="OLE_LINK3"/>
      <w:r>
        <w:rPr>
          <w:rFonts w:ascii="仿宋" w:eastAsia="仿宋" w:hAnsi="仿宋" w:cs="仿宋" w:hint="eastAsia"/>
          <w:sz w:val="24"/>
          <w:highlight w:val="yellow"/>
        </w:rPr>
        <w:t>（</w:t>
      </w:r>
      <w:r>
        <w:rPr>
          <w:rFonts w:ascii="仿宋" w:eastAsia="仿宋" w:hAnsi="仿宋" w:cs="仿宋" w:hint="eastAsia"/>
          <w:sz w:val="24"/>
          <w:highlight w:val="yellow"/>
        </w:rPr>
        <w:t>1</w:t>
      </w:r>
      <w:r>
        <w:rPr>
          <w:rFonts w:ascii="仿宋" w:eastAsia="仿宋" w:hAnsi="仿宋" w:cs="仿宋" w:hint="eastAsia"/>
          <w:sz w:val="24"/>
          <w:highlight w:val="yellow"/>
        </w:rPr>
        <w:t>）</w:t>
      </w:r>
      <w:r>
        <w:rPr>
          <w:rFonts w:ascii="仿宋" w:eastAsia="仿宋" w:hAnsi="仿宋" w:cs="仿宋" w:hint="eastAsia"/>
          <w:b/>
          <w:sz w:val="24"/>
          <w:highlight w:val="yellow"/>
        </w:rPr>
        <w:t>优化课程体系，优化课程实施，</w:t>
      </w:r>
      <w:r>
        <w:rPr>
          <w:rFonts w:ascii="仿宋" w:eastAsia="仿宋" w:hAnsi="仿宋" w:cs="仿宋" w:hint="eastAsia"/>
          <w:b/>
          <w:bCs/>
          <w:sz w:val="24"/>
          <w:highlight w:val="yellow"/>
        </w:rPr>
        <w:t>促进学生个性发展。</w:t>
      </w:r>
    </w:p>
    <w:bookmarkEnd w:id="2"/>
    <w:p w:rsidR="00F01513" w:rsidRDefault="00350807">
      <w:pPr>
        <w:spacing w:line="360" w:lineRule="auto"/>
        <w:ind w:firstLineChars="200" w:firstLine="480"/>
        <w:rPr>
          <w:rFonts w:ascii="仿宋" w:eastAsia="仿宋" w:hAnsi="仿宋" w:cs="仿宋"/>
          <w:sz w:val="24"/>
        </w:rPr>
      </w:pPr>
      <w:r>
        <w:rPr>
          <w:rFonts w:ascii="仿宋" w:eastAsia="仿宋" w:hAnsi="仿宋" w:cs="仿宋" w:hint="eastAsia"/>
          <w:sz w:val="24"/>
        </w:rPr>
        <w:t>在课程教学中心的引领下，完善与优化综合学科的课程体系。在国家课程的基础上，增设校本课程，丰富学生课程体验、实现学生个性化学习需求。同时为了结合期初课程的展销会，做好期末课程的规划与实施。</w:t>
      </w:r>
    </w:p>
    <w:p w:rsidR="00F01513" w:rsidRDefault="00350807">
      <w:pPr>
        <w:widowControl/>
        <w:jc w:val="center"/>
        <w:rPr>
          <w:rFonts w:ascii="宋体" w:hAnsi="宋体" w:cs="宋体"/>
          <w:kern w:val="0"/>
          <w:sz w:val="24"/>
          <w:szCs w:val="24"/>
        </w:rPr>
      </w:pPr>
      <w:r>
        <w:rPr>
          <w:rFonts w:ascii="宋体" w:hAnsi="宋体" w:cs="宋体"/>
          <w:noProof/>
          <w:kern w:val="0"/>
          <w:sz w:val="24"/>
          <w:szCs w:val="24"/>
        </w:rPr>
        <w:drawing>
          <wp:inline distT="0" distB="0" distL="0" distR="0">
            <wp:extent cx="4676775" cy="2969895"/>
            <wp:effectExtent l="19050" t="0" r="9525" b="0"/>
            <wp:docPr id="3" name="图片 3" descr="C:\Users\Administrator\AppData\Roaming\Tencent\Users\108985656\QQ\WinTemp\RichOle\$0AOPQI@RPDDS(DNH4636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AppData\Roaming\Tencent\Users\108985656\QQ\WinTemp\RichOle\$0AOPQI@RPDDS(DNH4636ME.png"/>
                    <pic:cNvPicPr>
                      <a:picLocks noChangeAspect="1" noChangeArrowheads="1"/>
                    </pic:cNvPicPr>
                  </pic:nvPicPr>
                  <pic:blipFill>
                    <a:blip r:embed="rId7" cstate="print"/>
                    <a:srcRect/>
                    <a:stretch>
                      <a:fillRect/>
                    </a:stretch>
                  </pic:blipFill>
                  <pic:spPr>
                    <a:xfrm>
                      <a:off x="0" y="0"/>
                      <a:ext cx="4676775" cy="2969921"/>
                    </a:xfrm>
                    <a:prstGeom prst="rect">
                      <a:avLst/>
                    </a:prstGeom>
                    <a:noFill/>
                    <a:ln w="9525">
                      <a:noFill/>
                      <a:miter lim="800000"/>
                      <a:headEnd/>
                      <a:tailEnd/>
                    </a:ln>
                  </pic:spPr>
                </pic:pic>
              </a:graphicData>
            </a:graphic>
          </wp:inline>
        </w:drawing>
      </w:r>
    </w:p>
    <w:p w:rsidR="00F01513" w:rsidRDefault="00350807">
      <w:pPr>
        <w:adjustRightInd w:val="0"/>
        <w:snapToGrid w:val="0"/>
        <w:spacing w:line="500" w:lineRule="exact"/>
        <w:ind w:rightChars="-50" w:right="-105" w:firstLineChars="250" w:firstLine="600"/>
        <w:rPr>
          <w:rFonts w:ascii="仿宋" w:eastAsia="仿宋" w:hAnsi="仿宋" w:cs="仿宋"/>
          <w:sz w:val="24"/>
        </w:rPr>
      </w:pPr>
      <w:r>
        <w:rPr>
          <w:rFonts w:ascii="仿宋" w:eastAsia="仿宋" w:hAnsi="仿宋" w:cs="仿宋" w:hint="eastAsia"/>
          <w:sz w:val="24"/>
        </w:rPr>
        <w:t>同时</w:t>
      </w:r>
      <w:r>
        <w:rPr>
          <w:rFonts w:ascii="仿宋" w:eastAsia="仿宋" w:hAnsi="仿宋" w:cs="仿宋" w:hint="eastAsia"/>
          <w:sz w:val="24"/>
        </w:rPr>
        <w:t>结合各级各类的学生竞赛平台，在</w:t>
      </w:r>
      <w:r>
        <w:rPr>
          <w:rFonts w:ascii="仿宋" w:eastAsia="仿宋" w:hAnsi="仿宋" w:cs="仿宋" w:hint="eastAsia"/>
          <w:sz w:val="24"/>
        </w:rPr>
        <w:t>校本课程</w:t>
      </w:r>
      <w:r>
        <w:rPr>
          <w:rFonts w:ascii="仿宋" w:eastAsia="仿宋" w:hAnsi="仿宋" w:cs="仿宋" w:hint="eastAsia"/>
          <w:sz w:val="24"/>
        </w:rPr>
        <w:t>的基础上强化社团课程的实施，</w:t>
      </w:r>
      <w:r>
        <w:rPr>
          <w:rFonts w:ascii="仿宋" w:eastAsia="仿宋" w:hAnsi="仿宋" w:cs="仿宋" w:hint="eastAsia"/>
          <w:sz w:val="24"/>
        </w:rPr>
        <w:t>成为了学生彰显</w:t>
      </w:r>
      <w:r>
        <w:rPr>
          <w:rFonts w:ascii="仿宋" w:eastAsia="仿宋" w:hAnsi="仿宋" w:cs="仿宋" w:hint="eastAsia"/>
          <w:sz w:val="24"/>
        </w:rPr>
        <w:lastRenderedPageBreak/>
        <w:t>个性，突显自我的平台。通过日常训练、专家指导等，在本学期的各类比赛中比赛中脱颖而出，</w:t>
      </w:r>
      <w:r>
        <w:rPr>
          <w:rFonts w:ascii="仿宋" w:eastAsia="仿宋" w:hAnsi="仿宋" w:cs="仿宋" w:hint="eastAsia"/>
          <w:sz w:val="24"/>
        </w:rPr>
        <w:t>获奖人次达</w:t>
      </w:r>
      <w:r>
        <w:rPr>
          <w:rFonts w:ascii="仿宋" w:eastAsia="仿宋" w:hAnsi="仿宋" w:cs="仿宋" w:hint="eastAsia"/>
          <w:sz w:val="24"/>
        </w:rPr>
        <w:t>100</w:t>
      </w:r>
      <w:r>
        <w:rPr>
          <w:rFonts w:ascii="仿宋" w:eastAsia="仿宋" w:hAnsi="仿宋" w:cs="仿宋" w:hint="eastAsia"/>
          <w:sz w:val="24"/>
        </w:rPr>
        <w:t>多人次，充分</w:t>
      </w:r>
      <w:r>
        <w:rPr>
          <w:rFonts w:ascii="仿宋" w:eastAsia="仿宋" w:hAnsi="仿宋" w:cs="仿宋" w:hint="eastAsia"/>
          <w:sz w:val="24"/>
        </w:rPr>
        <w:t>展示二小诗意形象。</w:t>
      </w:r>
    </w:p>
    <w:p w:rsidR="00F01513" w:rsidRDefault="00F01513">
      <w:pPr>
        <w:adjustRightInd w:val="0"/>
        <w:snapToGrid w:val="0"/>
        <w:spacing w:line="500" w:lineRule="exact"/>
        <w:ind w:rightChars="-50" w:right="-105" w:firstLineChars="250" w:firstLine="600"/>
        <w:rPr>
          <w:rFonts w:ascii="仿宋" w:eastAsia="仿宋" w:hAnsi="仿宋" w:cs="仿宋"/>
          <w:sz w:val="24"/>
        </w:rPr>
      </w:pPr>
    </w:p>
    <w:p w:rsidR="00F01513" w:rsidRDefault="00F01513">
      <w:pPr>
        <w:adjustRightInd w:val="0"/>
        <w:snapToGrid w:val="0"/>
        <w:spacing w:line="500" w:lineRule="exact"/>
        <w:ind w:rightChars="-50" w:right="-105" w:firstLineChars="250" w:firstLine="600"/>
        <w:rPr>
          <w:rFonts w:ascii="仿宋" w:eastAsia="仿宋" w:hAnsi="仿宋" w:cs="仿宋"/>
          <w:sz w:val="24"/>
        </w:rPr>
      </w:pPr>
    </w:p>
    <w:tbl>
      <w:tblPr>
        <w:tblStyle w:val="a5"/>
        <w:tblW w:w="8732" w:type="dxa"/>
        <w:tblLayout w:type="fixed"/>
        <w:tblLook w:val="04A0"/>
      </w:tblPr>
      <w:tblGrid>
        <w:gridCol w:w="616"/>
        <w:gridCol w:w="4117"/>
        <w:gridCol w:w="3999"/>
      </w:tblGrid>
      <w:tr w:rsidR="00F01513">
        <w:trPr>
          <w:trHeight w:val="321"/>
        </w:trPr>
        <w:tc>
          <w:tcPr>
            <w:tcW w:w="616"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学科</w:t>
            </w:r>
          </w:p>
        </w:tc>
        <w:tc>
          <w:tcPr>
            <w:tcW w:w="4117" w:type="dxa"/>
          </w:tcPr>
          <w:p w:rsidR="00F01513" w:rsidRDefault="00350807">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类别</w:t>
            </w:r>
          </w:p>
        </w:tc>
        <w:tc>
          <w:tcPr>
            <w:tcW w:w="3999" w:type="dxa"/>
          </w:tcPr>
          <w:p w:rsidR="00F01513" w:rsidRDefault="00350807">
            <w:pPr>
              <w:widowControl/>
              <w:jc w:val="center"/>
              <w:rPr>
                <w:rFonts w:ascii="仿宋" w:eastAsia="仿宋" w:hAnsi="仿宋" w:cs="宋体"/>
                <w:color w:val="000000"/>
                <w:kern w:val="0"/>
                <w:szCs w:val="21"/>
              </w:rPr>
            </w:pPr>
            <w:r>
              <w:rPr>
                <w:rFonts w:ascii="仿宋" w:eastAsia="仿宋" w:hAnsi="仿宋" w:cs="宋体" w:hint="eastAsia"/>
                <w:color w:val="000000"/>
                <w:kern w:val="0"/>
                <w:szCs w:val="21"/>
              </w:rPr>
              <w:t>获奖情况</w:t>
            </w:r>
          </w:p>
        </w:tc>
      </w:tr>
      <w:tr w:rsidR="00F01513">
        <w:trPr>
          <w:trHeight w:val="284"/>
        </w:trPr>
        <w:tc>
          <w:tcPr>
            <w:tcW w:w="616" w:type="dxa"/>
            <w:vMerge w:val="restart"/>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体育</w:t>
            </w: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区田径比赛</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区田径运动会团体第</w:t>
            </w:r>
            <w:r>
              <w:rPr>
                <w:rFonts w:ascii="仿宋" w:eastAsia="仿宋" w:hAnsi="仿宋" w:cs="宋体" w:hint="eastAsia"/>
                <w:color w:val="000000"/>
                <w:kern w:val="0"/>
                <w:szCs w:val="21"/>
              </w:rPr>
              <w:t>9</w:t>
            </w:r>
            <w:r>
              <w:rPr>
                <w:rFonts w:ascii="仿宋" w:eastAsia="仿宋" w:hAnsi="仿宋" w:cs="宋体" w:hint="eastAsia"/>
                <w:color w:val="000000"/>
                <w:kern w:val="0"/>
                <w:szCs w:val="21"/>
              </w:rPr>
              <w:t>名</w:t>
            </w:r>
            <w:r>
              <w:rPr>
                <w:rFonts w:ascii="仿宋" w:eastAsia="仿宋" w:hAnsi="仿宋" w:cs="宋体" w:hint="eastAsia"/>
                <w:color w:val="000000"/>
                <w:kern w:val="0"/>
                <w:szCs w:val="21"/>
              </w:rPr>
              <w:t>二等奖</w:t>
            </w:r>
          </w:p>
        </w:tc>
      </w:tr>
      <w:tr w:rsidR="00F01513">
        <w:trPr>
          <w:trHeight w:val="321"/>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长短绳区冬三项第</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二名，一等奖</w:t>
            </w:r>
          </w:p>
        </w:tc>
      </w:tr>
      <w:tr w:rsidR="00F01513">
        <w:trPr>
          <w:trHeight w:val="321"/>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踢毽比赛区冬三项</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第五名</w:t>
            </w:r>
            <w:r>
              <w:rPr>
                <w:rFonts w:ascii="仿宋" w:eastAsia="仿宋" w:hAnsi="仿宋" w:cs="宋体" w:hint="eastAsia"/>
                <w:color w:val="000000"/>
                <w:kern w:val="0"/>
                <w:szCs w:val="21"/>
              </w:rPr>
              <w:t>，</w:t>
            </w:r>
            <w:r>
              <w:rPr>
                <w:rFonts w:ascii="仿宋" w:eastAsia="仿宋" w:hAnsi="仿宋" w:cs="宋体" w:hint="eastAsia"/>
                <w:color w:val="000000"/>
                <w:kern w:val="0"/>
                <w:szCs w:val="21"/>
              </w:rPr>
              <w:t>三等奖</w:t>
            </w:r>
          </w:p>
        </w:tc>
      </w:tr>
      <w:tr w:rsidR="00F01513">
        <w:trPr>
          <w:trHeight w:val="321"/>
        </w:trPr>
        <w:tc>
          <w:tcPr>
            <w:tcW w:w="616" w:type="dxa"/>
            <w:vMerge w:val="restart"/>
            <w:noWrap/>
          </w:tcPr>
          <w:p w:rsidR="00F01513" w:rsidRDefault="00F01513">
            <w:pPr>
              <w:widowControl/>
              <w:jc w:val="left"/>
              <w:rPr>
                <w:rFonts w:ascii="仿宋" w:eastAsia="仿宋" w:hAnsi="仿宋" w:cs="宋体"/>
                <w:color w:val="000000"/>
                <w:kern w:val="0"/>
                <w:szCs w:val="21"/>
              </w:rPr>
            </w:pPr>
          </w:p>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美术</w:t>
            </w: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常州市绘本大赛</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特等奖</w:t>
            </w:r>
            <w:r>
              <w:rPr>
                <w:rFonts w:ascii="仿宋" w:eastAsia="仿宋" w:hAnsi="仿宋" w:cs="宋体" w:hint="eastAsia"/>
                <w:color w:val="000000"/>
                <w:kern w:val="0"/>
                <w:szCs w:val="21"/>
              </w:rPr>
              <w:t>1</w:t>
            </w:r>
            <w:r>
              <w:rPr>
                <w:rFonts w:ascii="仿宋" w:eastAsia="仿宋" w:hAnsi="仿宋" w:cs="宋体" w:hint="eastAsia"/>
                <w:color w:val="000000"/>
                <w:kern w:val="0"/>
                <w:szCs w:val="21"/>
              </w:rPr>
              <w:t>人，一等奖</w:t>
            </w:r>
            <w:r>
              <w:rPr>
                <w:rFonts w:ascii="仿宋" w:eastAsia="仿宋" w:hAnsi="仿宋" w:cs="宋体" w:hint="eastAsia"/>
                <w:color w:val="000000"/>
                <w:kern w:val="0"/>
                <w:szCs w:val="21"/>
              </w:rPr>
              <w:t>3</w:t>
            </w:r>
            <w:r>
              <w:rPr>
                <w:rFonts w:ascii="仿宋" w:eastAsia="仿宋" w:hAnsi="仿宋" w:cs="宋体" w:hint="eastAsia"/>
                <w:color w:val="000000"/>
                <w:kern w:val="0"/>
                <w:szCs w:val="21"/>
              </w:rPr>
              <w:t>人，二等奖</w:t>
            </w:r>
            <w:r>
              <w:rPr>
                <w:rFonts w:ascii="仿宋" w:eastAsia="仿宋" w:hAnsi="仿宋" w:cs="宋体" w:hint="eastAsia"/>
                <w:color w:val="000000"/>
                <w:kern w:val="0"/>
                <w:szCs w:val="21"/>
              </w:rPr>
              <w:t>5</w:t>
            </w:r>
            <w:r>
              <w:rPr>
                <w:rFonts w:ascii="仿宋" w:eastAsia="仿宋" w:hAnsi="仿宋" w:cs="宋体" w:hint="eastAsia"/>
                <w:color w:val="000000"/>
                <w:kern w:val="0"/>
                <w:szCs w:val="21"/>
              </w:rPr>
              <w:t>人</w:t>
            </w:r>
          </w:p>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优秀组织奖</w:t>
            </w:r>
          </w:p>
        </w:tc>
      </w:tr>
      <w:tr w:rsidR="00F01513">
        <w:trPr>
          <w:trHeight w:val="220"/>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新北区科幻画比赛</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一等奖</w:t>
            </w:r>
            <w:r>
              <w:rPr>
                <w:rFonts w:ascii="仿宋" w:eastAsia="仿宋" w:hAnsi="仿宋" w:cs="宋体" w:hint="eastAsia"/>
                <w:color w:val="000000"/>
                <w:kern w:val="0"/>
                <w:szCs w:val="21"/>
              </w:rPr>
              <w:t>1</w:t>
            </w:r>
            <w:r>
              <w:rPr>
                <w:rFonts w:ascii="仿宋" w:eastAsia="仿宋" w:hAnsi="仿宋" w:cs="宋体" w:hint="eastAsia"/>
                <w:color w:val="000000"/>
                <w:kern w:val="0"/>
                <w:szCs w:val="21"/>
              </w:rPr>
              <w:t>人，二等奖</w:t>
            </w:r>
            <w:r>
              <w:rPr>
                <w:rFonts w:ascii="仿宋" w:eastAsia="仿宋" w:hAnsi="仿宋" w:cs="宋体" w:hint="eastAsia"/>
                <w:color w:val="000000"/>
                <w:kern w:val="0"/>
                <w:szCs w:val="21"/>
              </w:rPr>
              <w:t>2</w:t>
            </w:r>
            <w:r>
              <w:rPr>
                <w:rFonts w:ascii="仿宋" w:eastAsia="仿宋" w:hAnsi="仿宋" w:cs="宋体" w:hint="eastAsia"/>
                <w:color w:val="000000"/>
                <w:kern w:val="0"/>
                <w:szCs w:val="21"/>
              </w:rPr>
              <w:t>人，三等奖</w:t>
            </w:r>
            <w:r>
              <w:rPr>
                <w:rFonts w:ascii="仿宋" w:eastAsia="仿宋" w:hAnsi="仿宋" w:cs="宋体" w:hint="eastAsia"/>
                <w:color w:val="000000"/>
                <w:kern w:val="0"/>
                <w:szCs w:val="21"/>
              </w:rPr>
              <w:t>1</w:t>
            </w:r>
            <w:r>
              <w:rPr>
                <w:rFonts w:ascii="仿宋" w:eastAsia="仿宋" w:hAnsi="仿宋" w:cs="宋体" w:hint="eastAsia"/>
                <w:color w:val="000000"/>
                <w:kern w:val="0"/>
                <w:szCs w:val="21"/>
              </w:rPr>
              <w:t>人</w:t>
            </w:r>
          </w:p>
        </w:tc>
      </w:tr>
      <w:tr w:rsidR="00F01513">
        <w:trPr>
          <w:trHeight w:val="220"/>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第四届常州市小书画家百米长卷现场书画</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优秀组织奖</w:t>
            </w:r>
          </w:p>
        </w:tc>
      </w:tr>
      <w:tr w:rsidR="00F01513">
        <w:trPr>
          <w:trHeight w:val="220"/>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常州市青少年建筑模型小学组纸模</w:t>
            </w:r>
            <w:r>
              <w:rPr>
                <w:rFonts w:ascii="仿宋" w:eastAsia="仿宋" w:hAnsi="仿宋" w:cs="宋体" w:hint="eastAsia"/>
                <w:color w:val="000000"/>
                <w:kern w:val="0"/>
                <w:szCs w:val="21"/>
              </w:rPr>
              <w:t xml:space="preserve"> </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团体三等奖</w:t>
            </w:r>
          </w:p>
        </w:tc>
      </w:tr>
      <w:tr w:rsidR="00F01513">
        <w:trPr>
          <w:trHeight w:val="220"/>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江苏省第二十六届青少年科技模型“</w:t>
            </w:r>
            <w:r>
              <w:rPr>
                <w:rFonts w:ascii="仿宋" w:eastAsia="仿宋" w:hAnsi="仿宋" w:cs="宋体" w:hint="eastAsia"/>
                <w:color w:val="000000"/>
                <w:kern w:val="0"/>
                <w:szCs w:val="21"/>
              </w:rPr>
              <w:t>3D</w:t>
            </w:r>
            <w:r>
              <w:rPr>
                <w:rFonts w:ascii="仿宋" w:eastAsia="仿宋" w:hAnsi="仿宋" w:cs="宋体" w:hint="eastAsia"/>
                <w:color w:val="000000"/>
                <w:kern w:val="0"/>
                <w:szCs w:val="21"/>
              </w:rPr>
              <w:t>创意模型搭建竞技赛”</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团体一等奖</w:t>
            </w:r>
          </w:p>
        </w:tc>
      </w:tr>
      <w:tr w:rsidR="00F01513">
        <w:trPr>
          <w:trHeight w:val="220"/>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常州市新北区青少年建筑模型小学组低段纸模</w:t>
            </w:r>
            <w:r>
              <w:rPr>
                <w:rFonts w:ascii="仿宋" w:eastAsia="仿宋" w:hAnsi="仿宋" w:cs="宋体" w:hint="eastAsia"/>
                <w:color w:val="000000"/>
                <w:kern w:val="0"/>
                <w:szCs w:val="21"/>
              </w:rPr>
              <w:t xml:space="preserve"> </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团体二等奖</w:t>
            </w:r>
          </w:p>
        </w:tc>
      </w:tr>
      <w:tr w:rsidR="00F01513">
        <w:trPr>
          <w:trHeight w:val="220"/>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常州市新北区青少年建筑模型小学组高段纸模</w:t>
            </w:r>
            <w:r>
              <w:rPr>
                <w:rFonts w:ascii="仿宋" w:eastAsia="仿宋" w:hAnsi="仿宋" w:cs="宋体" w:hint="eastAsia"/>
                <w:color w:val="000000"/>
                <w:kern w:val="0"/>
                <w:szCs w:val="21"/>
              </w:rPr>
              <w:t xml:space="preserve"> </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团体一等奖</w:t>
            </w:r>
            <w:r>
              <w:rPr>
                <w:rFonts w:ascii="仿宋" w:eastAsia="仿宋" w:hAnsi="仿宋" w:cs="宋体" w:hint="eastAsia"/>
                <w:color w:val="000000"/>
                <w:kern w:val="0"/>
                <w:szCs w:val="21"/>
              </w:rPr>
              <w:t xml:space="preserve"> </w:t>
            </w:r>
          </w:p>
        </w:tc>
      </w:tr>
      <w:tr w:rsidR="00F01513">
        <w:trPr>
          <w:trHeight w:val="220"/>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新北区中小学文化艺术节</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优秀组织奖</w:t>
            </w:r>
          </w:p>
        </w:tc>
      </w:tr>
      <w:tr w:rsidR="00F01513">
        <w:trPr>
          <w:trHeight w:val="321"/>
        </w:trPr>
        <w:tc>
          <w:tcPr>
            <w:tcW w:w="616" w:type="dxa"/>
            <w:vMerge w:val="restart"/>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科学</w:t>
            </w: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市创新大赛“吸管承重”</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团体二等奖</w:t>
            </w:r>
          </w:p>
        </w:tc>
      </w:tr>
      <w:tr w:rsidR="00F01513">
        <w:trPr>
          <w:trHeight w:val="321"/>
        </w:trPr>
        <w:tc>
          <w:tcPr>
            <w:tcW w:w="616" w:type="dxa"/>
            <w:vMerge/>
            <w:noWrap/>
          </w:tcPr>
          <w:p w:rsidR="00F01513" w:rsidRDefault="00F01513">
            <w:pPr>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区创新大赛“吸管承重”</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团体一等奖</w:t>
            </w:r>
          </w:p>
        </w:tc>
      </w:tr>
      <w:tr w:rsidR="00F01513">
        <w:trPr>
          <w:trHeight w:val="321"/>
        </w:trPr>
        <w:tc>
          <w:tcPr>
            <w:tcW w:w="616" w:type="dxa"/>
            <w:vMerge/>
            <w:noWrap/>
          </w:tcPr>
          <w:p w:rsidR="00F01513" w:rsidRDefault="00F01513">
            <w:pPr>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区创新大赛“魔方”</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团体三等奖</w:t>
            </w:r>
          </w:p>
        </w:tc>
      </w:tr>
      <w:tr w:rsidR="00F01513">
        <w:trPr>
          <w:trHeight w:val="391"/>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区创新大赛“动手记性实践”</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团体三等奖</w:t>
            </w:r>
          </w:p>
        </w:tc>
      </w:tr>
      <w:tr w:rsidR="00F01513">
        <w:trPr>
          <w:trHeight w:val="391"/>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常州市科技创新大赛“吸管结构”</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团体二等奖</w:t>
            </w:r>
          </w:p>
        </w:tc>
      </w:tr>
      <w:tr w:rsidR="00F01513">
        <w:trPr>
          <w:trHeight w:val="391"/>
        </w:trPr>
        <w:tc>
          <w:tcPr>
            <w:tcW w:w="616" w:type="dxa"/>
            <w:vMerge w:val="restart"/>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信息</w:t>
            </w: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新北区第三届创客大赛</w:t>
            </w:r>
            <w:r>
              <w:rPr>
                <w:rFonts w:ascii="仿宋" w:eastAsia="仿宋" w:hAnsi="仿宋" w:cs="宋体" w:hint="eastAsia"/>
                <w:color w:val="000000"/>
                <w:kern w:val="0"/>
                <w:szCs w:val="21"/>
              </w:rPr>
              <w:t>Scratch</w:t>
            </w:r>
            <w:r>
              <w:rPr>
                <w:rFonts w:ascii="仿宋" w:eastAsia="仿宋" w:hAnsi="仿宋" w:cs="宋体" w:hint="eastAsia"/>
                <w:color w:val="000000"/>
                <w:kern w:val="0"/>
                <w:szCs w:val="21"/>
              </w:rPr>
              <w:t>创意编程团体</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团体一等奖</w:t>
            </w:r>
          </w:p>
        </w:tc>
      </w:tr>
      <w:tr w:rsidR="00F01513">
        <w:trPr>
          <w:trHeight w:val="391"/>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新北区第三届创客大赛创意智造</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团体二等奖</w:t>
            </w:r>
          </w:p>
        </w:tc>
      </w:tr>
      <w:tr w:rsidR="00F01513">
        <w:trPr>
          <w:trHeight w:val="391"/>
        </w:trPr>
        <w:tc>
          <w:tcPr>
            <w:tcW w:w="616" w:type="dxa"/>
            <w:vMerge/>
            <w:noWrap/>
          </w:tcPr>
          <w:p w:rsidR="00F01513" w:rsidRDefault="00F01513">
            <w:pPr>
              <w:widowControl/>
              <w:jc w:val="left"/>
              <w:rPr>
                <w:rFonts w:ascii="仿宋" w:eastAsia="仿宋" w:hAnsi="仿宋" w:cs="宋体"/>
                <w:color w:val="000000"/>
                <w:kern w:val="0"/>
                <w:szCs w:val="21"/>
              </w:rPr>
            </w:pPr>
          </w:p>
        </w:tc>
        <w:tc>
          <w:tcPr>
            <w:tcW w:w="4117"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新北区第三届创客大赛</w:t>
            </w:r>
            <w:r>
              <w:rPr>
                <w:rFonts w:ascii="仿宋" w:eastAsia="仿宋" w:hAnsi="仿宋" w:cs="宋体" w:hint="eastAsia"/>
                <w:color w:val="000000"/>
                <w:kern w:val="0"/>
                <w:szCs w:val="21"/>
              </w:rPr>
              <w:t>3D</w:t>
            </w:r>
            <w:r>
              <w:rPr>
                <w:rFonts w:ascii="仿宋" w:eastAsia="仿宋" w:hAnsi="仿宋" w:cs="宋体" w:hint="eastAsia"/>
                <w:color w:val="000000"/>
                <w:kern w:val="0"/>
                <w:szCs w:val="21"/>
              </w:rPr>
              <w:t>绘笔</w:t>
            </w:r>
          </w:p>
        </w:tc>
        <w:tc>
          <w:tcPr>
            <w:tcW w:w="3999" w:type="dxa"/>
            <w:noWrap/>
          </w:tcPr>
          <w:p w:rsidR="00F01513" w:rsidRDefault="00350807">
            <w:pPr>
              <w:widowControl/>
              <w:jc w:val="left"/>
              <w:rPr>
                <w:rFonts w:ascii="仿宋" w:eastAsia="仿宋" w:hAnsi="仿宋" w:cs="宋体"/>
                <w:color w:val="000000"/>
                <w:kern w:val="0"/>
                <w:szCs w:val="21"/>
              </w:rPr>
            </w:pPr>
            <w:r>
              <w:rPr>
                <w:rFonts w:ascii="仿宋" w:eastAsia="仿宋" w:hAnsi="仿宋" w:cs="宋体" w:hint="eastAsia"/>
                <w:color w:val="000000"/>
                <w:kern w:val="0"/>
                <w:szCs w:val="21"/>
              </w:rPr>
              <w:t>团体三等奖</w:t>
            </w:r>
          </w:p>
        </w:tc>
      </w:tr>
    </w:tbl>
    <w:p w:rsidR="00F01513" w:rsidRDefault="00F01513">
      <w:pPr>
        <w:spacing w:line="360" w:lineRule="auto"/>
        <w:rPr>
          <w:rFonts w:ascii="仿宋" w:eastAsia="仿宋" w:hAnsi="仿宋" w:cs="仿宋"/>
          <w:b/>
          <w:bCs/>
          <w:sz w:val="24"/>
          <w:highlight w:val="yellow"/>
        </w:rPr>
      </w:pPr>
    </w:p>
    <w:p w:rsidR="00F01513" w:rsidRDefault="00350807">
      <w:pPr>
        <w:spacing w:line="360" w:lineRule="auto"/>
        <w:ind w:firstLineChars="200" w:firstLine="482"/>
        <w:rPr>
          <w:rFonts w:ascii="仿宋" w:eastAsia="仿宋" w:hAnsi="仿宋" w:cs="仿宋"/>
          <w:sz w:val="24"/>
        </w:rPr>
      </w:pPr>
      <w:r>
        <w:rPr>
          <w:rFonts w:ascii="仿宋" w:eastAsia="仿宋" w:hAnsi="仿宋" w:cs="仿宋" w:hint="eastAsia"/>
          <w:b/>
          <w:bCs/>
          <w:sz w:val="24"/>
          <w:highlight w:val="yellow"/>
        </w:rPr>
        <w:t>2</w:t>
      </w:r>
      <w:r>
        <w:rPr>
          <w:rFonts w:ascii="仿宋" w:eastAsia="仿宋" w:hAnsi="仿宋" w:cs="仿宋" w:hint="eastAsia"/>
          <w:b/>
          <w:bCs/>
          <w:sz w:val="24"/>
          <w:highlight w:val="yellow"/>
        </w:rPr>
        <w:t>、</w:t>
      </w:r>
      <w:r>
        <w:rPr>
          <w:rFonts w:ascii="仿宋" w:eastAsia="仿宋" w:hAnsi="仿宋" w:cs="仿宋" w:hint="eastAsia"/>
          <w:b/>
          <w:bCs/>
          <w:sz w:val="24"/>
          <w:highlight w:val="yellow"/>
        </w:rPr>
        <w:t>聚焦</w:t>
      </w:r>
      <w:r>
        <w:rPr>
          <w:rFonts w:ascii="仿宋" w:eastAsia="仿宋" w:hAnsi="仿宋" w:cs="仿宋" w:hint="eastAsia"/>
          <w:b/>
          <w:bCs/>
          <w:sz w:val="24"/>
          <w:highlight w:val="yellow"/>
        </w:rPr>
        <w:t>常规</w:t>
      </w:r>
      <w:r>
        <w:rPr>
          <w:rFonts w:ascii="仿宋" w:eastAsia="仿宋" w:hAnsi="仿宋" w:cs="仿宋" w:hint="eastAsia"/>
          <w:b/>
          <w:bCs/>
          <w:sz w:val="24"/>
          <w:highlight w:val="yellow"/>
        </w:rPr>
        <w:t>，</w:t>
      </w:r>
      <w:r>
        <w:rPr>
          <w:rFonts w:ascii="仿宋" w:eastAsia="仿宋" w:hAnsi="仿宋" w:cs="仿宋" w:hint="eastAsia"/>
          <w:b/>
          <w:bCs/>
          <w:sz w:val="24"/>
          <w:highlight w:val="yellow"/>
        </w:rPr>
        <w:t>科学评价</w:t>
      </w:r>
      <w:r>
        <w:rPr>
          <w:rFonts w:ascii="仿宋" w:eastAsia="仿宋" w:hAnsi="仿宋" w:cs="仿宋" w:hint="eastAsia"/>
          <w:b/>
          <w:bCs/>
          <w:sz w:val="24"/>
          <w:highlight w:val="yellow"/>
        </w:rPr>
        <w:t>，提升学生的学科素养。</w:t>
      </w:r>
      <w:r>
        <w:rPr>
          <w:rFonts w:ascii="仿宋" w:eastAsia="仿宋" w:hAnsi="仿宋" w:cs="仿宋" w:hint="eastAsia"/>
          <w:b/>
          <w:bCs/>
          <w:sz w:val="24"/>
          <w:highlight w:val="yellow"/>
        </w:rPr>
        <w:t xml:space="preserve">   </w:t>
      </w:r>
      <w:r>
        <w:rPr>
          <w:rFonts w:ascii="仿宋" w:eastAsia="仿宋" w:hAnsi="仿宋" w:cs="仿宋" w:hint="eastAsia"/>
          <w:sz w:val="24"/>
        </w:rPr>
        <w:t xml:space="preserve"> </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常规培养</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本学期对各学课学生的常规养成，形成常规监控序列，</w:t>
      </w:r>
      <w:r>
        <w:rPr>
          <w:rFonts w:ascii="仿宋" w:eastAsia="仿宋" w:hAnsi="仿宋" w:cs="仿宋" w:hint="eastAsia"/>
          <w:sz w:val="24"/>
        </w:rPr>
        <w:t>以科学组课堂常规经验分享的基础上，根据学科特点，延伸本学科的课堂常规实践研究并</w:t>
      </w:r>
      <w:r>
        <w:rPr>
          <w:rFonts w:ascii="仿宋" w:eastAsia="仿宋" w:hAnsi="仿宋" w:cs="仿宋" w:hint="eastAsia"/>
          <w:sz w:val="24"/>
        </w:rPr>
        <w:t>在组内研讨，</w:t>
      </w:r>
      <w:r>
        <w:rPr>
          <w:rFonts w:ascii="仿宋" w:eastAsia="仿宋" w:hAnsi="仿宋" w:cs="仿宋" w:hint="eastAsia"/>
          <w:sz w:val="24"/>
        </w:rPr>
        <w:t>制定</w:t>
      </w:r>
      <w:r>
        <w:rPr>
          <w:rFonts w:ascii="仿宋" w:eastAsia="仿宋" w:hAnsi="仿宋" w:cs="仿宋" w:hint="eastAsia"/>
          <w:sz w:val="24"/>
        </w:rPr>
        <w:t>常规评价表，注重学生过程性评价，并纳入到学生学业水平评价中，进行综合评价。</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）评价方式</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本学期围绕诗意学生的培养目标，各学科对学生的年段发展要求进行具体分解，聚焦学科关键能力，形成能力发展序列，并落实到每一节日常课。同时各学科依据课程标准，进一步清晰各年级“关键能力序列”，再次调整《学科关键能力考核年历表》，完善各学科学业评估方案。同时根据每月学科调研、期终调研的情况反馈中，总结反思，有效调整策略，反哺日常教学</w:t>
      </w:r>
      <w:r>
        <w:rPr>
          <w:rFonts w:ascii="仿宋" w:eastAsia="仿宋" w:hAnsi="仿宋" w:cs="仿宋" w:hint="eastAsia"/>
          <w:sz w:val="24"/>
        </w:rPr>
        <w:t>质量监控。</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w:t>
      </w:r>
      <w:r>
        <w:rPr>
          <w:rFonts w:ascii="仿宋" w:eastAsia="仿宋" w:hAnsi="仿宋" w:cs="仿宋" w:hint="eastAsia"/>
          <w:sz w:val="24"/>
        </w:rPr>
        <w:t>着力打造学科文化建设，以文化人，促学生诗意发展</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lastRenderedPageBreak/>
        <w:t>随着新校的使用，学科文化建设也逐步完善。各学科根据学科特点，不仅打造网红长廊，更利用各功能室的有效空间，进行文化布置，不仅美化教室，增强诗意校园的意蕴，更是</w:t>
      </w:r>
      <w:r>
        <w:rPr>
          <w:rFonts w:ascii="仿宋" w:eastAsia="仿宋" w:hAnsi="仿宋" w:cs="仿宋" w:hint="eastAsia"/>
          <w:sz w:val="24"/>
        </w:rPr>
        <w:t>孩子们</w:t>
      </w:r>
      <w:r>
        <w:rPr>
          <w:rFonts w:ascii="仿宋" w:eastAsia="仿宋" w:hAnsi="仿宋" w:cs="仿宋" w:hint="eastAsia"/>
          <w:sz w:val="24"/>
        </w:rPr>
        <w:t>各类展品的</w:t>
      </w:r>
      <w:r>
        <w:rPr>
          <w:rFonts w:ascii="仿宋" w:eastAsia="仿宋" w:hAnsi="仿宋" w:cs="仿宋" w:hint="eastAsia"/>
          <w:sz w:val="24"/>
        </w:rPr>
        <w:t>展览区</w:t>
      </w:r>
      <w:r>
        <w:rPr>
          <w:rFonts w:ascii="仿宋" w:eastAsia="仿宋" w:hAnsi="仿宋" w:cs="仿宋" w:hint="eastAsia"/>
          <w:sz w:val="24"/>
        </w:rPr>
        <w:t>与评价区，</w:t>
      </w:r>
      <w:r>
        <w:rPr>
          <w:rFonts w:ascii="仿宋" w:eastAsia="仿宋" w:hAnsi="仿宋" w:cs="仿宋" w:hint="eastAsia"/>
          <w:sz w:val="24"/>
        </w:rPr>
        <w:t>潜移默化影响和滋养着每位学生</w:t>
      </w:r>
      <w:r>
        <w:rPr>
          <w:rFonts w:ascii="仿宋" w:eastAsia="仿宋" w:hAnsi="仿宋" w:cs="仿宋" w:hint="eastAsia"/>
          <w:sz w:val="24"/>
        </w:rPr>
        <w:t>，</w:t>
      </w:r>
      <w:r>
        <w:rPr>
          <w:rFonts w:ascii="仿宋" w:eastAsia="仿宋" w:hAnsi="仿宋" w:cs="仿宋" w:hint="eastAsia"/>
          <w:sz w:val="24"/>
        </w:rPr>
        <w:t>更</w:t>
      </w:r>
      <w:r>
        <w:rPr>
          <w:rFonts w:ascii="仿宋" w:eastAsia="仿宋" w:hAnsi="仿宋" w:cs="仿宋" w:hint="eastAsia"/>
          <w:sz w:val="24"/>
        </w:rPr>
        <w:t>成为学校校园文化建设和传播的重要阵地。</w:t>
      </w:r>
    </w:p>
    <w:p w:rsidR="00F01513" w:rsidRDefault="00F01513">
      <w:pPr>
        <w:adjustRightInd w:val="0"/>
        <w:snapToGrid w:val="0"/>
        <w:spacing w:line="276" w:lineRule="auto"/>
        <w:ind w:firstLineChars="196" w:firstLine="472"/>
        <w:rPr>
          <w:rFonts w:ascii="黑体" w:eastAsia="黑体" w:hAnsi="黑体" w:cs="黑体"/>
          <w:b/>
          <w:bCs/>
          <w:color w:val="FF0000"/>
          <w:sz w:val="24"/>
        </w:rPr>
      </w:pPr>
    </w:p>
    <w:p w:rsidR="00F01513" w:rsidRDefault="00350807">
      <w:pPr>
        <w:adjustRightInd w:val="0"/>
        <w:snapToGrid w:val="0"/>
        <w:spacing w:line="276" w:lineRule="auto"/>
        <w:rPr>
          <w:rFonts w:ascii="黑体" w:eastAsia="黑体" w:hAnsi="黑体" w:cs="黑体"/>
          <w:b/>
          <w:bCs/>
          <w:color w:val="FF0000"/>
          <w:sz w:val="24"/>
        </w:rPr>
      </w:pPr>
      <w:r>
        <w:rPr>
          <w:rFonts w:ascii="黑体" w:eastAsia="黑体" w:hAnsi="黑体" w:cs="黑体" w:hint="eastAsia"/>
          <w:b/>
          <w:bCs/>
          <w:color w:val="FF0000"/>
          <w:sz w:val="24"/>
        </w:rPr>
        <w:t>五</w:t>
      </w:r>
      <w:bookmarkStart w:id="3" w:name="_GoBack"/>
      <w:bookmarkEnd w:id="3"/>
      <w:r>
        <w:rPr>
          <w:rFonts w:ascii="黑体" w:eastAsia="黑体" w:hAnsi="黑体" w:cs="黑体" w:hint="eastAsia"/>
          <w:b/>
          <w:bCs/>
          <w:color w:val="FF0000"/>
          <w:sz w:val="24"/>
        </w:rPr>
        <w:t>、努力方向</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学科内研究的主题还需进一步细化，</w:t>
      </w:r>
      <w:r>
        <w:rPr>
          <w:rFonts w:ascii="仿宋" w:eastAsia="仿宋" w:hAnsi="仿宋" w:cs="仿宋" w:hint="eastAsia"/>
          <w:sz w:val="24"/>
        </w:rPr>
        <w:t>每学期需确定内容，研究还需系列化，在期末行成微课题。</w:t>
      </w:r>
      <w:r>
        <w:rPr>
          <w:rFonts w:ascii="仿宋" w:eastAsia="仿宋" w:hAnsi="仿宋" w:cs="仿宋" w:hint="eastAsia"/>
          <w:sz w:val="24"/>
        </w:rPr>
        <w:t>研究方面的内驱力不够，理论知识缺乏。</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、基于以上的问题，</w:t>
      </w:r>
      <w:r>
        <w:rPr>
          <w:rFonts w:ascii="仿宋" w:eastAsia="仿宋" w:hAnsi="仿宋" w:cs="仿宋" w:hint="eastAsia"/>
          <w:sz w:val="24"/>
        </w:rPr>
        <w:t>周一集体备课与周三术科分组</w:t>
      </w:r>
      <w:r>
        <w:rPr>
          <w:rFonts w:ascii="仿宋" w:eastAsia="仿宋" w:hAnsi="仿宋" w:cs="仿宋" w:hint="eastAsia"/>
          <w:sz w:val="24"/>
        </w:rPr>
        <w:t>教研</w:t>
      </w:r>
      <w:r>
        <w:rPr>
          <w:rFonts w:ascii="仿宋" w:eastAsia="仿宋" w:hAnsi="仿宋" w:cs="仿宋" w:hint="eastAsia"/>
          <w:sz w:val="24"/>
        </w:rPr>
        <w:t>，进行主题式的学科研究，强加学科内问题的研究方式，提升教师学科研究能力，优化学科建设。并借助市区教研活动中的学习成果与思考，能渗透到本学科专题的研究中，拓宽研究的深度与宽度。系列化、长程化做的不到位，点状的研究多过于面上的研究</w:t>
      </w:r>
      <w:r>
        <w:rPr>
          <w:rFonts w:ascii="仿宋" w:eastAsia="仿宋" w:hAnsi="仿宋" w:cs="仿宋" w:hint="eastAsia"/>
          <w:sz w:val="24"/>
        </w:rPr>
        <w:t>。</w:t>
      </w:r>
      <w:r>
        <w:rPr>
          <w:rFonts w:ascii="仿宋" w:eastAsia="仿宋" w:hAnsi="仿宋" w:cs="仿宋" w:hint="eastAsia"/>
          <w:sz w:val="24"/>
        </w:rPr>
        <w:t>同时围绕研究主题，在学科研究日进行有针对相关的理论学习的安排，共读书目或者读书沙龙。</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w:t>
      </w:r>
      <w:r>
        <w:rPr>
          <w:rFonts w:ascii="仿宋" w:eastAsia="仿宋" w:hAnsi="仿宋" w:cs="仿宋" w:hint="eastAsia"/>
          <w:sz w:val="24"/>
        </w:rPr>
        <w:t>作为较为年轻的队伍，</w:t>
      </w:r>
      <w:r>
        <w:rPr>
          <w:rFonts w:ascii="仿宋" w:eastAsia="仿宋" w:hAnsi="仿宋" w:cs="仿宋" w:hint="eastAsia"/>
          <w:sz w:val="24"/>
        </w:rPr>
        <w:t>还需进一步激发</w:t>
      </w:r>
      <w:r>
        <w:rPr>
          <w:rFonts w:ascii="仿宋" w:eastAsia="仿宋" w:hAnsi="仿宋" w:cs="仿宋" w:hint="eastAsia"/>
          <w:sz w:val="24"/>
        </w:rPr>
        <w:t>年轻教师成长的内驱力，发挥其优势、实现成长的跨越，打造一批优质的年轻教师队伍，还需更有针对的进行培养与关注。</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hint="eastAsia"/>
          <w:sz w:val="24"/>
        </w:rPr>
        <w:t>面对现有的学生资源，如何围绕学校办学理念，</w:t>
      </w:r>
      <w:r>
        <w:rPr>
          <w:rFonts w:ascii="仿宋" w:eastAsia="仿宋" w:hAnsi="仿宋" w:cs="仿宋" w:hint="eastAsia"/>
          <w:sz w:val="24"/>
        </w:rPr>
        <w:t>打造优质的学生素养，实现学科育人价值、课程育人价值，是需要我们努力践行与实现的。</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最后我想借机夸一夸我们综合组的每一位老师，在每一个平凡的日常，他们奔波于</w:t>
      </w:r>
      <w:r>
        <w:rPr>
          <w:rFonts w:ascii="仿宋" w:eastAsia="仿宋" w:hAnsi="仿宋" w:cs="仿宋" w:hint="eastAsia"/>
          <w:sz w:val="24"/>
        </w:rPr>
        <w:t xml:space="preserve">    </w:t>
      </w:r>
      <w:r>
        <w:rPr>
          <w:rFonts w:ascii="仿宋" w:eastAsia="仿宋" w:hAnsi="仿宋" w:cs="仿宋" w:hint="eastAsia"/>
          <w:sz w:val="24"/>
        </w:rPr>
        <w:t>；在学校需要的时候，他们会随时出现在各个活动现场；</w:t>
      </w:r>
    </w:p>
    <w:p w:rsidR="00F01513" w:rsidRDefault="00350807">
      <w:pPr>
        <w:adjustRightInd w:val="0"/>
        <w:snapToGrid w:val="0"/>
        <w:spacing w:line="276" w:lineRule="auto"/>
        <w:ind w:firstLineChars="196" w:firstLine="470"/>
        <w:rPr>
          <w:rFonts w:ascii="仿宋" w:eastAsia="仿宋" w:hAnsi="仿宋" w:cs="仿宋"/>
          <w:sz w:val="24"/>
        </w:rPr>
      </w:pPr>
      <w:r>
        <w:rPr>
          <w:rFonts w:ascii="仿宋" w:eastAsia="仿宋" w:hAnsi="仿宋" w:cs="仿宋" w:hint="eastAsia"/>
          <w:sz w:val="24"/>
        </w:rPr>
        <w:t>综合组</w:t>
      </w:r>
      <w:r>
        <w:rPr>
          <w:rFonts w:ascii="仿宋" w:eastAsia="仿宋" w:hAnsi="仿宋" w:cs="仿宋" w:hint="eastAsia"/>
          <w:sz w:val="24"/>
        </w:rPr>
        <w:t>带着这样的思考，综合组迈着豁达的步伐，走进更诗意的</w:t>
      </w:r>
      <w:r>
        <w:rPr>
          <w:rFonts w:ascii="仿宋" w:eastAsia="仿宋" w:hAnsi="仿宋" w:cs="仿宋" w:hint="eastAsia"/>
          <w:sz w:val="24"/>
        </w:rPr>
        <w:t>2020</w:t>
      </w:r>
      <w:r>
        <w:rPr>
          <w:rFonts w:ascii="仿宋" w:eastAsia="仿宋" w:hAnsi="仿宋" w:cs="仿宋" w:hint="eastAsia"/>
          <w:sz w:val="24"/>
        </w:rPr>
        <w:t>。</w:t>
      </w:r>
      <w:r>
        <w:rPr>
          <w:rFonts w:ascii="仿宋" w:eastAsia="仿宋" w:hAnsi="仿宋" w:cs="仿宋" w:hint="eastAsia"/>
          <w:sz w:val="24"/>
        </w:rPr>
        <w:t>循着诗意</w:t>
      </w:r>
      <w:r>
        <w:rPr>
          <w:rFonts w:ascii="仿宋" w:eastAsia="仿宋" w:hAnsi="仿宋" w:cs="仿宋" w:hint="eastAsia"/>
          <w:sz w:val="24"/>
        </w:rPr>
        <w:t>教育路上的灯塔，将悦动斑斓的学科特点，为师生的成长赋能，为师生的终生学习赋能！</w:t>
      </w:r>
    </w:p>
    <w:p w:rsidR="00F01513" w:rsidRDefault="00F01513">
      <w:pPr>
        <w:adjustRightInd w:val="0"/>
        <w:snapToGrid w:val="0"/>
        <w:spacing w:line="276" w:lineRule="auto"/>
        <w:ind w:firstLineChars="196" w:firstLine="470"/>
        <w:rPr>
          <w:rFonts w:ascii="仿宋" w:eastAsia="仿宋" w:hAnsi="仿宋" w:cs="仿宋" w:hint="eastAsia"/>
          <w:sz w:val="24"/>
        </w:rPr>
      </w:pPr>
    </w:p>
    <w:p w:rsidR="00350807" w:rsidRDefault="00350807">
      <w:pPr>
        <w:adjustRightInd w:val="0"/>
        <w:snapToGrid w:val="0"/>
        <w:spacing w:line="276" w:lineRule="auto"/>
        <w:ind w:firstLineChars="196" w:firstLine="470"/>
        <w:rPr>
          <w:rFonts w:ascii="仿宋" w:eastAsia="仿宋" w:hAnsi="仿宋" w:cs="仿宋" w:hint="eastAsia"/>
          <w:sz w:val="24"/>
        </w:rPr>
      </w:pPr>
    </w:p>
    <w:tbl>
      <w:tblPr>
        <w:tblW w:w="9840" w:type="dxa"/>
        <w:tblCellMar>
          <w:left w:w="0" w:type="dxa"/>
          <w:right w:w="0" w:type="dxa"/>
        </w:tblCellMar>
        <w:tblLook w:val="04A0"/>
      </w:tblPr>
      <w:tblGrid>
        <w:gridCol w:w="1800"/>
        <w:gridCol w:w="540"/>
        <w:gridCol w:w="400"/>
        <w:gridCol w:w="820"/>
        <w:gridCol w:w="4480"/>
        <w:gridCol w:w="1800"/>
      </w:tblGrid>
      <w:tr w:rsidR="00350807" w:rsidRPr="00350807" w:rsidTr="00350807">
        <w:trPr>
          <w:trHeight w:val="364"/>
        </w:trPr>
        <w:tc>
          <w:tcPr>
            <w:tcW w:w="9840"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2"/>
              <w:rPr>
                <w:rFonts w:ascii="仿宋" w:eastAsia="仿宋" w:hAnsi="仿宋" w:cs="仿宋"/>
                <w:sz w:val="24"/>
              </w:rPr>
            </w:pPr>
            <w:r w:rsidRPr="00350807">
              <w:rPr>
                <w:rFonts w:ascii="仿宋" w:eastAsia="仿宋" w:hAnsi="仿宋" w:cs="仿宋" w:hint="eastAsia"/>
                <w:b/>
                <w:bCs/>
                <w:sz w:val="24"/>
              </w:rPr>
              <w:t xml:space="preserve">体育组研究课汇总 </w:t>
            </w:r>
          </w:p>
        </w:tc>
      </w:tr>
      <w:tr w:rsidR="00350807" w:rsidRPr="00350807" w:rsidTr="00350807">
        <w:trPr>
          <w:trHeight w:val="364"/>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时间</w:t>
            </w:r>
            <w:r w:rsidRPr="00350807">
              <w:rPr>
                <w:rFonts w:ascii="仿宋" w:eastAsia="仿宋" w:hAnsi="仿宋" w:cs="仿宋" w:hint="eastAsia"/>
                <w:b/>
                <w:bCs/>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执教人</w:t>
            </w:r>
            <w:r w:rsidRPr="00350807">
              <w:rPr>
                <w:rFonts w:ascii="仿宋" w:eastAsia="仿宋" w:hAnsi="仿宋" w:cs="仿宋" w:hint="eastAsia"/>
                <w:b/>
                <w:bCs/>
                <w:sz w:val="24"/>
              </w:rPr>
              <w:t xml:space="preserve">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上课内容</w:t>
            </w:r>
            <w:r w:rsidRPr="00350807">
              <w:rPr>
                <w:rFonts w:ascii="仿宋" w:eastAsia="仿宋" w:hAnsi="仿宋" w:cs="仿宋" w:hint="eastAsia"/>
                <w:b/>
                <w:bCs/>
                <w:sz w:val="24"/>
              </w:rPr>
              <w:t xml:space="preserve"> </w:t>
            </w:r>
          </w:p>
        </w:tc>
      </w:tr>
      <w:tr w:rsidR="00350807" w:rsidRPr="00350807" w:rsidTr="00350807">
        <w:trPr>
          <w:trHeight w:val="511"/>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50807"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2019.09.11</w:t>
            </w:r>
          </w:p>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2019.10.29</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王金宇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《篮球高低姿运球》 </w:t>
            </w:r>
          </w:p>
        </w:tc>
      </w:tr>
      <w:tr w:rsidR="00350807" w:rsidRPr="00350807" w:rsidTr="00350807">
        <w:trPr>
          <w:trHeight w:val="511"/>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50807"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2019.10.22</w:t>
            </w:r>
          </w:p>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2019.10.29</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刘赟磊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《肩肘倒立》 </w:t>
            </w:r>
          </w:p>
        </w:tc>
      </w:tr>
      <w:tr w:rsidR="00350807" w:rsidRPr="00350807" w:rsidTr="00350807">
        <w:trPr>
          <w:trHeight w:val="311"/>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2019.10.30</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徐霞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《前抛实心球》 </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2019.10.30</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刘超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《侧向投掷轻物》 </w:t>
            </w:r>
          </w:p>
        </w:tc>
      </w:tr>
      <w:tr w:rsidR="00350807" w:rsidRPr="00350807" w:rsidTr="00350807">
        <w:trPr>
          <w:trHeight w:val="311"/>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2019.11.20</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王杨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《凳上行走》 </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2019.12.11</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毛一凯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《小足球直线运球与游戏》 </w:t>
            </w:r>
          </w:p>
        </w:tc>
      </w:tr>
      <w:tr w:rsidR="00350807" w:rsidRPr="00350807" w:rsidTr="00350807">
        <w:trPr>
          <w:trHeight w:val="311"/>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2019.12.18</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问储飞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《起跳与落地》 </w:t>
            </w:r>
          </w:p>
        </w:tc>
      </w:tr>
      <w:tr w:rsidR="00350807" w:rsidRPr="00350807" w:rsidTr="00350807">
        <w:trPr>
          <w:trHeight w:val="307"/>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2019.11.27</w:t>
            </w:r>
            <w:r w:rsidRPr="00350807">
              <w:rPr>
                <w:rFonts w:ascii="仿宋" w:eastAsia="仿宋" w:hAnsi="仿宋" w:cs="仿宋" w:hint="eastAsia"/>
                <w:sz w:val="24"/>
              </w:rPr>
              <w:t xml:space="preserve">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朱慧慧 </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 xml:space="preserve">《立定跳远》岚皋城关小学 </w:t>
            </w:r>
          </w:p>
        </w:tc>
      </w:tr>
      <w:tr w:rsidR="00350807" w:rsidRPr="00350807" w:rsidTr="00350807">
        <w:trPr>
          <w:trHeight w:val="552"/>
        </w:trPr>
        <w:tc>
          <w:tcPr>
            <w:tcW w:w="9840"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美术组研究课汇总</w:t>
            </w:r>
            <w:r w:rsidRPr="00350807">
              <w:rPr>
                <w:rFonts w:ascii="仿宋" w:eastAsia="仿宋" w:hAnsi="仿宋" w:cs="仿宋"/>
                <w:sz w:val="24"/>
              </w:rPr>
              <w:t xml:space="preserve"> </w:t>
            </w:r>
          </w:p>
        </w:tc>
      </w:tr>
      <w:tr w:rsidR="00350807" w:rsidRPr="00350807" w:rsidTr="00350807">
        <w:trPr>
          <w:trHeight w:val="324"/>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w:t>
            </w:r>
            <w:r w:rsidRPr="00350807">
              <w:rPr>
                <w:rFonts w:ascii="仿宋" w:eastAsia="仿宋" w:hAnsi="仿宋" w:cs="仿宋" w:hint="eastAsia"/>
                <w:sz w:val="24"/>
              </w:rPr>
              <w:t>年</w:t>
            </w:r>
            <w:r w:rsidRPr="00350807">
              <w:rPr>
                <w:rFonts w:ascii="仿宋" w:eastAsia="仿宋" w:hAnsi="仿宋" w:cs="仿宋"/>
                <w:sz w:val="24"/>
              </w:rPr>
              <w:t>4</w:t>
            </w:r>
            <w:r w:rsidRPr="00350807">
              <w:rPr>
                <w:rFonts w:ascii="仿宋" w:eastAsia="仿宋" w:hAnsi="仿宋" w:cs="仿宋" w:hint="eastAsia"/>
                <w:sz w:val="24"/>
              </w:rPr>
              <w:t>月</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姚海燕</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执教的《难忘夏天》在一师一优课中获市级优课</w:t>
            </w:r>
          </w:p>
        </w:tc>
      </w:tr>
      <w:tr w:rsidR="00350807" w:rsidRPr="00350807" w:rsidTr="00350807">
        <w:trPr>
          <w:trHeight w:val="485"/>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lastRenderedPageBreak/>
              <w:t>2019</w:t>
            </w:r>
            <w:r w:rsidRPr="00350807">
              <w:rPr>
                <w:rFonts w:ascii="仿宋" w:eastAsia="仿宋" w:hAnsi="仿宋" w:cs="仿宋" w:hint="eastAsia"/>
                <w:sz w:val="24"/>
              </w:rPr>
              <w:t>年</w:t>
            </w:r>
            <w:r w:rsidRPr="00350807">
              <w:rPr>
                <w:rFonts w:ascii="仿宋" w:eastAsia="仿宋" w:hAnsi="仿宋" w:cs="仿宋"/>
                <w:sz w:val="24"/>
              </w:rPr>
              <w:t>10</w:t>
            </w:r>
            <w:r w:rsidRPr="00350807">
              <w:rPr>
                <w:rFonts w:ascii="仿宋" w:eastAsia="仿宋" w:hAnsi="仿宋" w:cs="仿宋" w:hint="eastAsia"/>
                <w:sz w:val="24"/>
              </w:rPr>
              <w:t>月</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姚海燕</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执教的《老师和同学》在市区教科研部门调研活动中获校级一等奖</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w:t>
            </w:r>
            <w:r w:rsidRPr="00350807">
              <w:rPr>
                <w:rFonts w:ascii="仿宋" w:eastAsia="仿宋" w:hAnsi="仿宋" w:cs="仿宋" w:hint="eastAsia"/>
                <w:sz w:val="24"/>
              </w:rPr>
              <w:t>年</w:t>
            </w:r>
            <w:r w:rsidRPr="00350807">
              <w:rPr>
                <w:rFonts w:ascii="仿宋" w:eastAsia="仿宋" w:hAnsi="仿宋" w:cs="仿宋"/>
                <w:sz w:val="24"/>
              </w:rPr>
              <w:t>5</w:t>
            </w:r>
            <w:r w:rsidRPr="00350807">
              <w:rPr>
                <w:rFonts w:ascii="仿宋" w:eastAsia="仿宋" w:hAnsi="仿宋" w:cs="仿宋" w:hint="eastAsia"/>
                <w:sz w:val="24"/>
              </w:rPr>
              <w:t>月</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姚海燕</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执教校级公开课《纸柱造型》</w:t>
            </w:r>
          </w:p>
        </w:tc>
      </w:tr>
      <w:tr w:rsidR="00350807" w:rsidRPr="00350807" w:rsidTr="00350807">
        <w:trPr>
          <w:trHeight w:val="324"/>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w:t>
            </w:r>
            <w:r w:rsidRPr="00350807">
              <w:rPr>
                <w:rFonts w:ascii="仿宋" w:eastAsia="仿宋" w:hAnsi="仿宋" w:cs="仿宋" w:hint="eastAsia"/>
                <w:sz w:val="24"/>
              </w:rPr>
              <w:t>年</w:t>
            </w:r>
            <w:r w:rsidRPr="00350807">
              <w:rPr>
                <w:rFonts w:ascii="仿宋" w:eastAsia="仿宋" w:hAnsi="仿宋" w:cs="仿宋"/>
                <w:sz w:val="24"/>
              </w:rPr>
              <w:t>10</w:t>
            </w:r>
            <w:r w:rsidRPr="00350807">
              <w:rPr>
                <w:rFonts w:ascii="仿宋" w:eastAsia="仿宋" w:hAnsi="仿宋" w:cs="仿宋" w:hint="eastAsia"/>
                <w:sz w:val="24"/>
              </w:rPr>
              <w:t>月</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姚海燕</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执教校级公开课《老师和同学》</w:t>
            </w:r>
          </w:p>
        </w:tc>
      </w:tr>
      <w:tr w:rsidR="00350807" w:rsidRPr="00350807" w:rsidTr="00350807">
        <w:trPr>
          <w:trHeight w:val="324"/>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w:t>
            </w:r>
            <w:r w:rsidRPr="00350807">
              <w:rPr>
                <w:rFonts w:ascii="仿宋" w:eastAsia="仿宋" w:hAnsi="仿宋" w:cs="仿宋" w:hint="eastAsia"/>
                <w:sz w:val="24"/>
              </w:rPr>
              <w:t>年</w:t>
            </w:r>
            <w:r w:rsidRPr="00350807">
              <w:rPr>
                <w:rFonts w:ascii="仿宋" w:eastAsia="仿宋" w:hAnsi="仿宋" w:cs="仿宋"/>
                <w:sz w:val="24"/>
              </w:rPr>
              <w:t>11</w:t>
            </w:r>
            <w:r w:rsidRPr="00350807">
              <w:rPr>
                <w:rFonts w:ascii="仿宋" w:eastAsia="仿宋" w:hAnsi="仿宋" w:cs="仿宋" w:hint="eastAsia"/>
                <w:sz w:val="24"/>
              </w:rPr>
              <w:t>月</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姚海燕</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执教校级公开课《画情绪画性格》</w:t>
            </w:r>
          </w:p>
        </w:tc>
      </w:tr>
      <w:tr w:rsidR="00350807" w:rsidRPr="00350807" w:rsidTr="00350807">
        <w:trPr>
          <w:trHeight w:val="324"/>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2019</w:t>
            </w:r>
            <w:r w:rsidRPr="00350807">
              <w:rPr>
                <w:rFonts w:ascii="仿宋" w:eastAsia="仿宋" w:hAnsi="仿宋" w:cs="仿宋" w:hint="eastAsia"/>
                <w:sz w:val="24"/>
              </w:rPr>
              <w:t>年</w:t>
            </w:r>
            <w:r w:rsidRPr="00350807">
              <w:rPr>
                <w:rFonts w:ascii="仿宋" w:eastAsia="仿宋" w:hAnsi="仿宋" w:cs="仿宋"/>
                <w:sz w:val="24"/>
              </w:rPr>
              <w:t>12</w:t>
            </w:r>
            <w:r w:rsidRPr="00350807">
              <w:rPr>
                <w:rFonts w:ascii="仿宋" w:eastAsia="仿宋" w:hAnsi="仿宋" w:cs="仿宋" w:hint="eastAsia"/>
                <w:sz w:val="24"/>
              </w:rPr>
              <w:t>月</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姚海燕</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执教校级公开课《表情丰富的脸》</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2019.11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巢杨希</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《对称美 秩序美》</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2019.12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杨洁</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《鱼的纹样》</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2019.5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杨洁</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《字的联想》</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2019.11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刘紫娟</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《天外来客》</w:t>
            </w:r>
          </w:p>
        </w:tc>
      </w:tr>
      <w:tr w:rsidR="00350807" w:rsidRPr="00350807" w:rsidTr="00350807">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2019.6 </w:t>
            </w:r>
          </w:p>
        </w:tc>
        <w:tc>
          <w:tcPr>
            <w:tcW w:w="12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刘紫娟</w:t>
            </w:r>
          </w:p>
        </w:tc>
        <w:tc>
          <w:tcPr>
            <w:tcW w:w="62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《你会设计邮票吗》</w:t>
            </w:r>
          </w:p>
        </w:tc>
      </w:tr>
      <w:tr w:rsidR="00350807" w:rsidRPr="00350807" w:rsidTr="00350807">
        <w:trPr>
          <w:gridAfter w:val="1"/>
          <w:wAfter w:w="1800" w:type="dxa"/>
          <w:trHeight w:val="410"/>
        </w:trPr>
        <w:tc>
          <w:tcPr>
            <w:tcW w:w="8040"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科学组研究课汇总</w:t>
            </w:r>
            <w:r w:rsidRPr="00350807">
              <w:rPr>
                <w:rFonts w:ascii="仿宋" w:eastAsia="仿宋" w:hAnsi="仿宋" w:cs="仿宋"/>
                <w:b/>
                <w:bCs/>
                <w:sz w:val="24"/>
              </w:rPr>
              <w:t xml:space="preserve"> </w:t>
            </w:r>
          </w:p>
        </w:tc>
      </w:tr>
      <w:tr w:rsidR="00350807" w:rsidRPr="00350807" w:rsidTr="00350807">
        <w:trPr>
          <w:gridAfter w:val="1"/>
          <w:wAfter w:w="1800" w:type="dxa"/>
          <w:trHeight w:val="410"/>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时间</w:t>
            </w:r>
            <w:r w:rsidRPr="00350807">
              <w:rPr>
                <w:rFonts w:ascii="仿宋" w:eastAsia="仿宋" w:hAnsi="仿宋" w:cs="仿宋"/>
                <w:sz w:val="24"/>
              </w:rPr>
              <w:t xml:space="preserve">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执教人</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上课内容</w:t>
            </w:r>
            <w:r w:rsidRPr="00350807">
              <w:rPr>
                <w:rFonts w:ascii="仿宋" w:eastAsia="仿宋" w:hAnsi="仿宋" w:cs="仿宋"/>
                <w:sz w:val="24"/>
              </w:rPr>
              <w:t xml:space="preserve"> </w:t>
            </w:r>
          </w:p>
        </w:tc>
      </w:tr>
      <w:tr w:rsidR="00350807" w:rsidRPr="00350807" w:rsidTr="00350807">
        <w:trPr>
          <w:gridAfter w:val="1"/>
          <w:wAfter w:w="1800" w:type="dxa"/>
          <w:trHeight w:val="477"/>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2019.09.11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尚笛</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《空气的性质》</w:t>
            </w:r>
            <w:r w:rsidRPr="00350807">
              <w:rPr>
                <w:rFonts w:ascii="仿宋" w:eastAsia="仿宋" w:hAnsi="仿宋" w:cs="仿宋"/>
                <w:sz w:val="24"/>
              </w:rPr>
              <w:t xml:space="preserve"> </w:t>
            </w:r>
          </w:p>
        </w:tc>
      </w:tr>
      <w:tr w:rsidR="00350807" w:rsidRPr="00350807" w:rsidTr="00350807">
        <w:trPr>
          <w:gridAfter w:val="1"/>
          <w:wAfter w:w="1800" w:type="dxa"/>
          <w:trHeight w:val="477"/>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2019.10.23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武亚敏</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《数星星》</w:t>
            </w:r>
            <w:r w:rsidRPr="00350807">
              <w:rPr>
                <w:rFonts w:ascii="仿宋" w:eastAsia="仿宋" w:hAnsi="仿宋" w:cs="仿宋"/>
                <w:sz w:val="24"/>
              </w:rPr>
              <w:t xml:space="preserve"> </w:t>
            </w:r>
          </w:p>
        </w:tc>
      </w:tr>
      <w:tr w:rsidR="00350807" w:rsidRPr="00350807" w:rsidTr="00350807">
        <w:trPr>
          <w:gridAfter w:val="1"/>
          <w:wAfter w:w="1800" w:type="dxa"/>
          <w:trHeight w:val="526"/>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2019.10.23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段菲</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《做个小侦探》</w:t>
            </w:r>
            <w:r w:rsidRPr="00350807">
              <w:rPr>
                <w:rFonts w:ascii="仿宋" w:eastAsia="仿宋" w:hAnsi="仿宋" w:cs="仿宋"/>
                <w:sz w:val="24"/>
              </w:rPr>
              <w:t xml:space="preserve"> </w:t>
            </w:r>
          </w:p>
        </w:tc>
      </w:tr>
      <w:tr w:rsidR="00350807" w:rsidRPr="00350807" w:rsidTr="00350807">
        <w:trPr>
          <w:gridAfter w:val="1"/>
          <w:wAfter w:w="1800" w:type="dxa"/>
          <w:trHeight w:val="349"/>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2019.10.08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陈静娴</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《馒头发霉了》</w:t>
            </w:r>
            <w:r w:rsidRPr="00350807">
              <w:rPr>
                <w:rFonts w:ascii="仿宋" w:eastAsia="仿宋" w:hAnsi="仿宋" w:cs="仿宋"/>
                <w:sz w:val="24"/>
              </w:rPr>
              <w:t xml:space="preserve"> </w:t>
            </w:r>
          </w:p>
        </w:tc>
      </w:tr>
      <w:tr w:rsidR="00350807" w:rsidRPr="00350807" w:rsidTr="00350807">
        <w:trPr>
          <w:gridAfter w:val="1"/>
          <w:wAfter w:w="1800" w:type="dxa"/>
          <w:trHeight w:val="410"/>
        </w:trPr>
        <w:tc>
          <w:tcPr>
            <w:tcW w:w="8040"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信息组研究课汇总</w:t>
            </w:r>
            <w:r w:rsidRPr="00350807">
              <w:rPr>
                <w:rFonts w:ascii="仿宋" w:eastAsia="仿宋" w:hAnsi="仿宋" w:cs="仿宋"/>
                <w:b/>
                <w:bCs/>
                <w:sz w:val="24"/>
              </w:rPr>
              <w:t xml:space="preserve"> </w:t>
            </w:r>
          </w:p>
        </w:tc>
      </w:tr>
      <w:tr w:rsidR="00350807" w:rsidRPr="00350807" w:rsidTr="00350807">
        <w:trPr>
          <w:gridAfter w:val="1"/>
          <w:wAfter w:w="1800" w:type="dxa"/>
          <w:trHeight w:val="410"/>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时间</w:t>
            </w:r>
            <w:r w:rsidRPr="00350807">
              <w:rPr>
                <w:rFonts w:ascii="仿宋" w:eastAsia="仿宋" w:hAnsi="仿宋" w:cs="仿宋"/>
                <w:sz w:val="24"/>
              </w:rPr>
              <w:t xml:space="preserve">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执教人</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上课内容</w:t>
            </w:r>
            <w:r w:rsidRPr="00350807">
              <w:rPr>
                <w:rFonts w:ascii="仿宋" w:eastAsia="仿宋" w:hAnsi="仿宋" w:cs="仿宋"/>
                <w:sz w:val="24"/>
              </w:rPr>
              <w:t xml:space="preserve"> </w:t>
            </w:r>
          </w:p>
        </w:tc>
      </w:tr>
      <w:tr w:rsidR="00350807" w:rsidRPr="00350807" w:rsidTr="00350807">
        <w:trPr>
          <w:gridAfter w:val="1"/>
          <w:wAfter w:w="1800" w:type="dxa"/>
          <w:trHeight w:val="477"/>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2019.12.23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张玲</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《画表格》</w:t>
            </w:r>
            <w:r w:rsidRPr="00350807">
              <w:rPr>
                <w:rFonts w:ascii="仿宋" w:eastAsia="仿宋" w:hAnsi="仿宋" w:cs="仿宋"/>
                <w:sz w:val="24"/>
              </w:rPr>
              <w:t xml:space="preserve"> </w:t>
            </w:r>
          </w:p>
        </w:tc>
      </w:tr>
      <w:tr w:rsidR="00350807" w:rsidRPr="00350807" w:rsidTr="00350807">
        <w:trPr>
          <w:gridAfter w:val="1"/>
          <w:wAfter w:w="1800" w:type="dxa"/>
          <w:trHeight w:val="477"/>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2019.10.23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张玲</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《画正多边形》</w:t>
            </w:r>
            <w:r w:rsidRPr="00350807">
              <w:rPr>
                <w:rFonts w:ascii="仿宋" w:eastAsia="仿宋" w:hAnsi="仿宋" w:cs="仿宋"/>
                <w:sz w:val="24"/>
              </w:rPr>
              <w:t xml:space="preserve"> </w:t>
            </w:r>
          </w:p>
        </w:tc>
      </w:tr>
      <w:tr w:rsidR="00350807" w:rsidRPr="00350807" w:rsidTr="00350807">
        <w:trPr>
          <w:gridAfter w:val="1"/>
          <w:wAfter w:w="1800" w:type="dxa"/>
          <w:trHeight w:val="349"/>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sz w:val="24"/>
              </w:rPr>
              <w:t xml:space="preserve">2019.10.28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周琳</w:t>
            </w:r>
            <w:r w:rsidRPr="00350807">
              <w:rPr>
                <w:rFonts w:ascii="仿宋" w:eastAsia="仿宋" w:hAnsi="仿宋" w:cs="仿宋"/>
                <w:sz w:val="24"/>
              </w:rPr>
              <w:t xml:space="preserve"> </w:t>
            </w:r>
          </w:p>
        </w:tc>
        <w:tc>
          <w:tcPr>
            <w:tcW w:w="53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00000" w:rsidRPr="00350807" w:rsidRDefault="00350807" w:rsidP="00350807">
            <w:pPr>
              <w:adjustRightInd w:val="0"/>
              <w:snapToGrid w:val="0"/>
              <w:spacing w:line="276" w:lineRule="auto"/>
              <w:ind w:firstLineChars="196" w:firstLine="470"/>
              <w:rPr>
                <w:rFonts w:ascii="仿宋" w:eastAsia="仿宋" w:hAnsi="仿宋" w:cs="仿宋"/>
                <w:sz w:val="24"/>
              </w:rPr>
            </w:pPr>
            <w:r w:rsidRPr="00350807">
              <w:rPr>
                <w:rFonts w:ascii="仿宋" w:eastAsia="仿宋" w:hAnsi="仿宋" w:cs="仿宋" w:hint="eastAsia"/>
                <w:sz w:val="24"/>
              </w:rPr>
              <w:t>《插入表格》</w:t>
            </w:r>
            <w:r w:rsidRPr="00350807">
              <w:rPr>
                <w:rFonts w:ascii="仿宋" w:eastAsia="仿宋" w:hAnsi="仿宋" w:cs="仿宋"/>
                <w:sz w:val="24"/>
              </w:rPr>
              <w:t xml:space="preserve"> </w:t>
            </w:r>
          </w:p>
        </w:tc>
      </w:tr>
    </w:tbl>
    <w:p w:rsidR="00350807" w:rsidRDefault="00350807">
      <w:pPr>
        <w:adjustRightInd w:val="0"/>
        <w:snapToGrid w:val="0"/>
        <w:spacing w:line="276" w:lineRule="auto"/>
        <w:ind w:firstLineChars="196" w:firstLine="470"/>
        <w:rPr>
          <w:rFonts w:ascii="仿宋" w:eastAsia="仿宋" w:hAnsi="仿宋" w:cs="仿宋"/>
          <w:sz w:val="24"/>
        </w:rPr>
      </w:pPr>
    </w:p>
    <w:sectPr w:rsidR="00350807" w:rsidSect="00F01513">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6B698B"/>
    <w:multiLevelType w:val="singleLevel"/>
    <w:tmpl w:val="686B698B"/>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ttachedTemplate r:id="rId1"/>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4C45860"/>
    <w:rsid w:val="00016FEF"/>
    <w:rsid w:val="0002177A"/>
    <w:rsid w:val="00027AE1"/>
    <w:rsid w:val="000444E0"/>
    <w:rsid w:val="00051B1E"/>
    <w:rsid w:val="0005480E"/>
    <w:rsid w:val="00067AFE"/>
    <w:rsid w:val="0007368A"/>
    <w:rsid w:val="000A5976"/>
    <w:rsid w:val="000E1FC5"/>
    <w:rsid w:val="000E5FBC"/>
    <w:rsid w:val="001074A7"/>
    <w:rsid w:val="001151D6"/>
    <w:rsid w:val="00117366"/>
    <w:rsid w:val="00177EA2"/>
    <w:rsid w:val="001B4CCC"/>
    <w:rsid w:val="001C149C"/>
    <w:rsid w:val="002015DB"/>
    <w:rsid w:val="00202C70"/>
    <w:rsid w:val="0020573F"/>
    <w:rsid w:val="0020752E"/>
    <w:rsid w:val="002155A0"/>
    <w:rsid w:val="00216A05"/>
    <w:rsid w:val="00220ED5"/>
    <w:rsid w:val="00241D4A"/>
    <w:rsid w:val="00245564"/>
    <w:rsid w:val="002458D7"/>
    <w:rsid w:val="00251E59"/>
    <w:rsid w:val="002552F7"/>
    <w:rsid w:val="00286EDA"/>
    <w:rsid w:val="002A0770"/>
    <w:rsid w:val="002A12AD"/>
    <w:rsid w:val="002A79AE"/>
    <w:rsid w:val="002B1BF8"/>
    <w:rsid w:val="002B6D34"/>
    <w:rsid w:val="002D2D75"/>
    <w:rsid w:val="002D3532"/>
    <w:rsid w:val="0031033E"/>
    <w:rsid w:val="003105DD"/>
    <w:rsid w:val="0034636D"/>
    <w:rsid w:val="00350807"/>
    <w:rsid w:val="003602C3"/>
    <w:rsid w:val="003612B0"/>
    <w:rsid w:val="00363BA2"/>
    <w:rsid w:val="00366F46"/>
    <w:rsid w:val="003B5CDB"/>
    <w:rsid w:val="003C2BC0"/>
    <w:rsid w:val="003C347C"/>
    <w:rsid w:val="003C5804"/>
    <w:rsid w:val="003D0C4F"/>
    <w:rsid w:val="003D7715"/>
    <w:rsid w:val="003E3A68"/>
    <w:rsid w:val="003E67E7"/>
    <w:rsid w:val="0042159E"/>
    <w:rsid w:val="00441CE4"/>
    <w:rsid w:val="004544CF"/>
    <w:rsid w:val="0045552A"/>
    <w:rsid w:val="004622B4"/>
    <w:rsid w:val="004731DF"/>
    <w:rsid w:val="00474071"/>
    <w:rsid w:val="004841EC"/>
    <w:rsid w:val="004936E8"/>
    <w:rsid w:val="00493F78"/>
    <w:rsid w:val="004A0895"/>
    <w:rsid w:val="004B1B65"/>
    <w:rsid w:val="004D0829"/>
    <w:rsid w:val="004D37EF"/>
    <w:rsid w:val="004E66A6"/>
    <w:rsid w:val="004F53D5"/>
    <w:rsid w:val="00502623"/>
    <w:rsid w:val="00502770"/>
    <w:rsid w:val="0052106B"/>
    <w:rsid w:val="005236B1"/>
    <w:rsid w:val="005336BB"/>
    <w:rsid w:val="00536BB3"/>
    <w:rsid w:val="00537B46"/>
    <w:rsid w:val="005430B0"/>
    <w:rsid w:val="00551F02"/>
    <w:rsid w:val="005626BE"/>
    <w:rsid w:val="00580DC7"/>
    <w:rsid w:val="00594CB2"/>
    <w:rsid w:val="005B159D"/>
    <w:rsid w:val="005B3DCB"/>
    <w:rsid w:val="005D0CD7"/>
    <w:rsid w:val="005D1518"/>
    <w:rsid w:val="005D46E3"/>
    <w:rsid w:val="005F47B3"/>
    <w:rsid w:val="005F5B7B"/>
    <w:rsid w:val="006061D4"/>
    <w:rsid w:val="00606405"/>
    <w:rsid w:val="00606AC7"/>
    <w:rsid w:val="00620D11"/>
    <w:rsid w:val="00621373"/>
    <w:rsid w:val="00621E5D"/>
    <w:rsid w:val="006249C2"/>
    <w:rsid w:val="00647C1E"/>
    <w:rsid w:val="006506D5"/>
    <w:rsid w:val="00653360"/>
    <w:rsid w:val="00663FA6"/>
    <w:rsid w:val="00667AD3"/>
    <w:rsid w:val="006726DB"/>
    <w:rsid w:val="00685633"/>
    <w:rsid w:val="00691071"/>
    <w:rsid w:val="006A390A"/>
    <w:rsid w:val="006A7730"/>
    <w:rsid w:val="006B0AAD"/>
    <w:rsid w:val="006B49C4"/>
    <w:rsid w:val="006C4EDD"/>
    <w:rsid w:val="006D64F8"/>
    <w:rsid w:val="006F1055"/>
    <w:rsid w:val="006F5842"/>
    <w:rsid w:val="00701187"/>
    <w:rsid w:val="00701A98"/>
    <w:rsid w:val="00712DAB"/>
    <w:rsid w:val="00734718"/>
    <w:rsid w:val="00755638"/>
    <w:rsid w:val="0076303C"/>
    <w:rsid w:val="0076613B"/>
    <w:rsid w:val="007A4747"/>
    <w:rsid w:val="007B3DE7"/>
    <w:rsid w:val="007B42D1"/>
    <w:rsid w:val="007B4FC4"/>
    <w:rsid w:val="007B69D0"/>
    <w:rsid w:val="007C5547"/>
    <w:rsid w:val="007E056F"/>
    <w:rsid w:val="007E6EE1"/>
    <w:rsid w:val="007E7111"/>
    <w:rsid w:val="007F294D"/>
    <w:rsid w:val="00813552"/>
    <w:rsid w:val="008208D1"/>
    <w:rsid w:val="00827536"/>
    <w:rsid w:val="00831FCA"/>
    <w:rsid w:val="00837305"/>
    <w:rsid w:val="00880353"/>
    <w:rsid w:val="008922C2"/>
    <w:rsid w:val="008B4C74"/>
    <w:rsid w:val="008B5863"/>
    <w:rsid w:val="008C129E"/>
    <w:rsid w:val="008C7DD5"/>
    <w:rsid w:val="008E0ABD"/>
    <w:rsid w:val="00913E37"/>
    <w:rsid w:val="00930367"/>
    <w:rsid w:val="009319CD"/>
    <w:rsid w:val="00946433"/>
    <w:rsid w:val="00965192"/>
    <w:rsid w:val="0099039A"/>
    <w:rsid w:val="009F134F"/>
    <w:rsid w:val="009F55BB"/>
    <w:rsid w:val="00A0562E"/>
    <w:rsid w:val="00A10193"/>
    <w:rsid w:val="00A532B1"/>
    <w:rsid w:val="00A630B2"/>
    <w:rsid w:val="00A71CCA"/>
    <w:rsid w:val="00A76D45"/>
    <w:rsid w:val="00A91208"/>
    <w:rsid w:val="00AA102A"/>
    <w:rsid w:val="00AA3A07"/>
    <w:rsid w:val="00AB0C30"/>
    <w:rsid w:val="00AB7088"/>
    <w:rsid w:val="00AB7869"/>
    <w:rsid w:val="00AD3015"/>
    <w:rsid w:val="00AE33D3"/>
    <w:rsid w:val="00AE44FE"/>
    <w:rsid w:val="00AF4917"/>
    <w:rsid w:val="00B25483"/>
    <w:rsid w:val="00B32604"/>
    <w:rsid w:val="00B348FC"/>
    <w:rsid w:val="00B40C7D"/>
    <w:rsid w:val="00B66431"/>
    <w:rsid w:val="00B86B5B"/>
    <w:rsid w:val="00B96BBB"/>
    <w:rsid w:val="00BB26FF"/>
    <w:rsid w:val="00BE0C34"/>
    <w:rsid w:val="00BF07CB"/>
    <w:rsid w:val="00C07382"/>
    <w:rsid w:val="00C13834"/>
    <w:rsid w:val="00C13F86"/>
    <w:rsid w:val="00C576CC"/>
    <w:rsid w:val="00C77E09"/>
    <w:rsid w:val="00C819B3"/>
    <w:rsid w:val="00C85801"/>
    <w:rsid w:val="00C9181B"/>
    <w:rsid w:val="00CB1A40"/>
    <w:rsid w:val="00CB6ACA"/>
    <w:rsid w:val="00CD097B"/>
    <w:rsid w:val="00CE6342"/>
    <w:rsid w:val="00D01CF0"/>
    <w:rsid w:val="00D05031"/>
    <w:rsid w:val="00D113B2"/>
    <w:rsid w:val="00D117B6"/>
    <w:rsid w:val="00D21AA1"/>
    <w:rsid w:val="00D30FD5"/>
    <w:rsid w:val="00D41C5E"/>
    <w:rsid w:val="00D61027"/>
    <w:rsid w:val="00D61886"/>
    <w:rsid w:val="00D70703"/>
    <w:rsid w:val="00D77363"/>
    <w:rsid w:val="00D83D19"/>
    <w:rsid w:val="00D921EA"/>
    <w:rsid w:val="00DB2A63"/>
    <w:rsid w:val="00DB653F"/>
    <w:rsid w:val="00DE2572"/>
    <w:rsid w:val="00DE6E0F"/>
    <w:rsid w:val="00E05E19"/>
    <w:rsid w:val="00E1242E"/>
    <w:rsid w:val="00E13758"/>
    <w:rsid w:val="00E14B94"/>
    <w:rsid w:val="00E33B4B"/>
    <w:rsid w:val="00E528EE"/>
    <w:rsid w:val="00E60AE8"/>
    <w:rsid w:val="00E610BC"/>
    <w:rsid w:val="00E6130F"/>
    <w:rsid w:val="00E679D8"/>
    <w:rsid w:val="00E72553"/>
    <w:rsid w:val="00E7751C"/>
    <w:rsid w:val="00E85570"/>
    <w:rsid w:val="00E857C4"/>
    <w:rsid w:val="00E85A1D"/>
    <w:rsid w:val="00EA0FF4"/>
    <w:rsid w:val="00EC0ECE"/>
    <w:rsid w:val="00EE6BA2"/>
    <w:rsid w:val="00EF30FB"/>
    <w:rsid w:val="00F00D76"/>
    <w:rsid w:val="00F01513"/>
    <w:rsid w:val="00F04A44"/>
    <w:rsid w:val="00F1373E"/>
    <w:rsid w:val="00F20CB6"/>
    <w:rsid w:val="00F33C7D"/>
    <w:rsid w:val="00F374A6"/>
    <w:rsid w:val="00F5317D"/>
    <w:rsid w:val="00F56C0F"/>
    <w:rsid w:val="00FA33DB"/>
    <w:rsid w:val="00FA632E"/>
    <w:rsid w:val="00FE3B7D"/>
    <w:rsid w:val="00FF2618"/>
    <w:rsid w:val="00FF2886"/>
    <w:rsid w:val="00FF4CE5"/>
    <w:rsid w:val="0134378A"/>
    <w:rsid w:val="04643C9B"/>
    <w:rsid w:val="05F10BBD"/>
    <w:rsid w:val="06B8163B"/>
    <w:rsid w:val="09C8227C"/>
    <w:rsid w:val="0A0329FF"/>
    <w:rsid w:val="0A247738"/>
    <w:rsid w:val="0BCB6D2B"/>
    <w:rsid w:val="0ED83709"/>
    <w:rsid w:val="11B94697"/>
    <w:rsid w:val="121C16EF"/>
    <w:rsid w:val="155F0746"/>
    <w:rsid w:val="18E33256"/>
    <w:rsid w:val="192D5259"/>
    <w:rsid w:val="194C5E94"/>
    <w:rsid w:val="1A45044A"/>
    <w:rsid w:val="1AC625F5"/>
    <w:rsid w:val="1C9629B1"/>
    <w:rsid w:val="1E211266"/>
    <w:rsid w:val="28A407A0"/>
    <w:rsid w:val="2E013B2D"/>
    <w:rsid w:val="2E1F2C00"/>
    <w:rsid w:val="31BF4424"/>
    <w:rsid w:val="31C1438E"/>
    <w:rsid w:val="336B60AD"/>
    <w:rsid w:val="36677EFA"/>
    <w:rsid w:val="3BC036EF"/>
    <w:rsid w:val="46F858A4"/>
    <w:rsid w:val="4A280BB2"/>
    <w:rsid w:val="4BDA6EA1"/>
    <w:rsid w:val="4CA5779D"/>
    <w:rsid w:val="53892A36"/>
    <w:rsid w:val="53C15206"/>
    <w:rsid w:val="60886683"/>
    <w:rsid w:val="65932ED9"/>
    <w:rsid w:val="663373DF"/>
    <w:rsid w:val="6801668D"/>
    <w:rsid w:val="681E3366"/>
    <w:rsid w:val="68CF278B"/>
    <w:rsid w:val="6C9A67A2"/>
    <w:rsid w:val="6D535020"/>
    <w:rsid w:val="6F2925B7"/>
    <w:rsid w:val="74C45860"/>
    <w:rsid w:val="796B6F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513"/>
    <w:pPr>
      <w:widowControl w:val="0"/>
      <w:jc w:val="both"/>
    </w:pPr>
    <w:rPr>
      <w:rFonts w:ascii="Calibri" w:hAnsi="Calibri"/>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F01513"/>
    <w:rPr>
      <w:sz w:val="18"/>
      <w:szCs w:val="18"/>
    </w:rPr>
  </w:style>
  <w:style w:type="paragraph" w:styleId="a4">
    <w:name w:val="Normal (Web)"/>
    <w:basedOn w:val="a"/>
    <w:qFormat/>
    <w:rsid w:val="00F01513"/>
    <w:pPr>
      <w:widowControl/>
      <w:spacing w:before="100" w:beforeAutospacing="1" w:after="100" w:afterAutospacing="1"/>
      <w:jc w:val="left"/>
    </w:pPr>
    <w:rPr>
      <w:rFonts w:ascii="宋体" w:hAnsi="宋体" w:cs="宋体"/>
      <w:kern w:val="0"/>
      <w:sz w:val="24"/>
    </w:rPr>
  </w:style>
  <w:style w:type="table" w:styleId="a5">
    <w:name w:val="Table Grid"/>
    <w:basedOn w:val="a1"/>
    <w:uiPriority w:val="59"/>
    <w:qFormat/>
    <w:rsid w:val="00F01513"/>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uiPriority w:val="22"/>
    <w:qFormat/>
    <w:rsid w:val="00F01513"/>
    <w:rPr>
      <w:b/>
      <w:bCs/>
    </w:rPr>
  </w:style>
  <w:style w:type="character" w:customStyle="1" w:styleId="Char">
    <w:name w:val="批注框文本 Char"/>
    <w:basedOn w:val="a0"/>
    <w:link w:val="a3"/>
    <w:qFormat/>
    <w:rsid w:val="00F01513"/>
    <w:rPr>
      <w:kern w:val="2"/>
      <w:sz w:val="18"/>
      <w:szCs w:val="18"/>
    </w:rPr>
  </w:style>
  <w:style w:type="paragraph" w:styleId="a7">
    <w:name w:val="List Paragraph"/>
    <w:basedOn w:val="a"/>
    <w:uiPriority w:val="34"/>
    <w:qFormat/>
    <w:rsid w:val="00F01513"/>
    <w:pPr>
      <w:ind w:firstLineChars="200" w:firstLine="42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381944128">
      <w:bodyDiv w:val="1"/>
      <w:marLeft w:val="0"/>
      <w:marRight w:val="0"/>
      <w:marTop w:val="0"/>
      <w:marBottom w:val="0"/>
      <w:divBdr>
        <w:top w:val="none" w:sz="0" w:space="0" w:color="auto"/>
        <w:left w:val="none" w:sz="0" w:space="0" w:color="auto"/>
        <w:bottom w:val="none" w:sz="0" w:space="0" w:color="auto"/>
        <w:right w:val="none" w:sz="0" w:space="0" w:color="auto"/>
      </w:divBdr>
    </w:div>
    <w:div w:id="1253468838">
      <w:bodyDiv w:val="1"/>
      <w:marLeft w:val="0"/>
      <w:marRight w:val="0"/>
      <w:marTop w:val="0"/>
      <w:marBottom w:val="0"/>
      <w:divBdr>
        <w:top w:val="none" w:sz="0" w:space="0" w:color="auto"/>
        <w:left w:val="none" w:sz="0" w:space="0" w:color="auto"/>
        <w:bottom w:val="none" w:sz="0" w:space="0" w:color="auto"/>
        <w:right w:val="none" w:sz="0" w:space="0" w:color="auto"/>
      </w:divBdr>
    </w:div>
    <w:div w:id="1748571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CD75EF-202A-4770-BE9C-FA8AC610C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1</TotalTime>
  <Pages>7</Pages>
  <Words>875</Words>
  <Characters>4992</Characters>
  <Application>Microsoft Office Word</Application>
  <DocSecurity>0</DocSecurity>
  <Lines>41</Lines>
  <Paragraphs>11</Paragraphs>
  <ScaleCrop>false</ScaleCrop>
  <Company/>
  <LinksUpToDate>false</LinksUpToDate>
  <CharactersWithSpaces>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223</cp:revision>
  <cp:lastPrinted>2019-01-22T05:30:00Z</cp:lastPrinted>
  <dcterms:created xsi:type="dcterms:W3CDTF">2018-12-08T12:56:00Z</dcterms:created>
  <dcterms:modified xsi:type="dcterms:W3CDTF">2020-01-14T05:14:00Z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