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b/>
          <w:bCs/>
          <w:color w:val="FF0000"/>
          <w:sz w:val="84"/>
          <w:szCs w:val="84"/>
        </w:rPr>
      </w:pPr>
      <w:r>
        <w:rPr>
          <w:rFonts w:hint="eastAsia" w:ascii="宋体" w:hAnsi="宋体"/>
          <w:b/>
          <w:bCs/>
          <w:color w:val="FF0000"/>
          <w:sz w:val="84"/>
          <w:szCs w:val="84"/>
        </w:rPr>
        <w:t>新北区教育关工委</w:t>
      </w:r>
    </w:p>
    <w:p>
      <w:pPr>
        <w:jc w:val="center"/>
        <w:rPr>
          <w:rFonts w:hint="eastAsia" w:ascii="宋体" w:hAnsi="宋体"/>
          <w:b/>
          <w:bCs/>
          <w:sz w:val="84"/>
          <w:szCs w:val="84"/>
        </w:rPr>
      </w:pPr>
      <w:r>
        <w:rPr>
          <w:rFonts w:hint="eastAsia" w:ascii="宋体" w:hAnsi="宋体"/>
          <w:b/>
          <w:bCs/>
          <w:color w:val="FF0000"/>
          <w:sz w:val="84"/>
          <w:szCs w:val="84"/>
        </w:rPr>
        <w:t>工作简报</w:t>
      </w:r>
    </w:p>
    <w:p>
      <w:pPr>
        <w:spacing w:line="420" w:lineRule="exact"/>
        <w:ind w:firstLine="560" w:firstLineChars="200"/>
        <w:jc w:val="center"/>
        <w:rPr>
          <w:rFonts w:hint="eastAsia" w:ascii="宋体" w:hAnsi="宋体"/>
          <w:sz w:val="28"/>
          <w:szCs w:val="28"/>
        </w:rPr>
      </w:pPr>
    </w:p>
    <w:p>
      <w:pPr>
        <w:snapToGrid w:val="0"/>
        <w:spacing w:line="420" w:lineRule="exact"/>
        <w:jc w:val="center"/>
        <w:rPr>
          <w:rFonts w:hint="eastAsia" w:ascii="宋体" w:hAnsi="宋体"/>
          <w:sz w:val="28"/>
          <w:szCs w:val="28"/>
        </w:rPr>
      </w:pPr>
      <w:r>
        <w:rPr>
          <w:rFonts w:hint="eastAsia" w:ascii="宋体" w:hAnsi="宋体"/>
          <w:sz w:val="28"/>
          <w:szCs w:val="28"/>
        </w:rPr>
        <w:t>201</w:t>
      </w:r>
      <w:r>
        <w:rPr>
          <w:rFonts w:hint="eastAsia" w:ascii="宋体" w:hAnsi="宋体"/>
          <w:sz w:val="28"/>
          <w:szCs w:val="28"/>
          <w:lang w:val="en-US" w:eastAsia="zh-CN"/>
        </w:rPr>
        <w:t>9</w:t>
      </w:r>
      <w:r>
        <w:rPr>
          <w:rFonts w:hint="eastAsia" w:ascii="宋体" w:hAnsi="宋体"/>
          <w:sz w:val="28"/>
          <w:szCs w:val="28"/>
        </w:rPr>
        <w:t>年第</w:t>
      </w:r>
      <w:r>
        <w:rPr>
          <w:rFonts w:hint="eastAsia" w:ascii="宋体" w:hAnsi="宋体"/>
          <w:sz w:val="28"/>
          <w:szCs w:val="28"/>
          <w:lang w:val="en-US" w:eastAsia="zh-CN"/>
        </w:rPr>
        <w:t>4</w:t>
      </w:r>
      <w:r>
        <w:rPr>
          <w:rFonts w:hint="eastAsia" w:ascii="宋体" w:hAnsi="宋体"/>
          <w:sz w:val="28"/>
          <w:szCs w:val="28"/>
        </w:rPr>
        <w:t>期    (总第</w:t>
      </w:r>
      <w:r>
        <w:rPr>
          <w:rFonts w:hint="eastAsia" w:ascii="宋体" w:hAnsi="宋体"/>
          <w:sz w:val="28"/>
          <w:szCs w:val="28"/>
          <w:lang w:val="en-US" w:eastAsia="zh-CN"/>
        </w:rPr>
        <w:t>24</w:t>
      </w:r>
      <w:r>
        <w:rPr>
          <w:rFonts w:hint="eastAsia" w:ascii="宋体" w:hAnsi="宋体"/>
          <w:sz w:val="28"/>
          <w:szCs w:val="28"/>
        </w:rPr>
        <w:t>期)</w:t>
      </w:r>
    </w:p>
    <w:p>
      <w:pPr>
        <w:snapToGrid w:val="0"/>
        <w:spacing w:line="420" w:lineRule="exact"/>
        <w:ind w:firstLine="420" w:firstLineChars="200"/>
        <w:rPr>
          <w:rFonts w:hint="eastAsia" w:ascii="宋体" w:hAnsi="宋体"/>
          <w:szCs w:val="21"/>
        </w:rPr>
      </w:pPr>
    </w:p>
    <w:p>
      <w:pPr>
        <w:snapToGrid w:val="0"/>
        <w:spacing w:line="420" w:lineRule="exact"/>
        <w:rPr>
          <w:rFonts w:hint="eastAsia" w:ascii="宋体" w:hAnsi="宋体"/>
          <w:szCs w:val="21"/>
        </w:rPr>
      </w:pPr>
      <w:r>
        <w:rPr>
          <w:rFonts w:hint="eastAsia" w:ascii="宋体" w:hAnsi="宋体"/>
          <w:szCs w:val="21"/>
        </w:rPr>
        <w:t xml:space="preserve">      新北区教育系统关心下一代工作委员会编                    201</w:t>
      </w:r>
      <w:r>
        <w:rPr>
          <w:rFonts w:hint="eastAsia" w:ascii="宋体" w:hAnsi="宋体"/>
          <w:szCs w:val="21"/>
          <w:lang w:val="en-US" w:eastAsia="zh-CN"/>
        </w:rPr>
        <w:t>9</w:t>
      </w:r>
      <w:r>
        <w:rPr>
          <w:rFonts w:hint="eastAsia" w:ascii="宋体" w:hAnsi="宋体"/>
          <w:szCs w:val="21"/>
        </w:rPr>
        <w:t>年</w:t>
      </w:r>
      <w:r>
        <w:rPr>
          <w:rFonts w:hint="eastAsia" w:ascii="宋体" w:hAnsi="宋体"/>
          <w:szCs w:val="21"/>
          <w:lang w:val="en-US" w:eastAsia="zh-CN"/>
        </w:rPr>
        <w:t>12</w:t>
      </w:r>
      <w:r>
        <w:rPr>
          <w:rFonts w:hint="eastAsia" w:ascii="宋体" w:hAnsi="宋体"/>
          <w:szCs w:val="21"/>
        </w:rPr>
        <w:t>月</w:t>
      </w:r>
      <w:r>
        <w:rPr>
          <w:rFonts w:hint="eastAsia" w:ascii="宋体" w:hAnsi="宋体"/>
          <w:szCs w:val="21"/>
          <w:lang w:val="en-US" w:eastAsia="zh-CN"/>
        </w:rPr>
        <w:t>20</w:t>
      </w:r>
      <w:r>
        <w:rPr>
          <w:rFonts w:hint="eastAsia" w:ascii="宋体" w:hAnsi="宋体"/>
          <w:szCs w:val="21"/>
        </w:rPr>
        <w:t>日</w:t>
      </w:r>
    </w:p>
    <w:p>
      <w:pPr>
        <w:snapToGrid w:val="0"/>
        <w:spacing w:line="420" w:lineRule="exact"/>
        <w:ind w:firstLine="400" w:firstLineChars="200"/>
        <w:rPr>
          <w:rFonts w:hint="eastAsia"/>
          <w:sz w:val="20"/>
          <w:szCs w:val="20"/>
        </w:rPr>
      </w:pPr>
    </w:p>
    <w:tbl>
      <w:tblPr>
        <w:tblStyle w:val="4"/>
        <w:tblW w:w="8420" w:type="dxa"/>
        <w:tblInd w:w="0" w:type="dxa"/>
        <w:tblBorders>
          <w:top w:val="single" w:color="auto" w:sz="4" w:space="0"/>
          <w:left w:val="single" w:color="auto" w:sz="4" w:space="0"/>
          <w:bottom w:val="none" w:color="auto" w:sz="0"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20"/>
      </w:tblGrid>
      <w:tr>
        <w:tblPrEx>
          <w:tblBorders>
            <w:top w:val="single" w:color="auto" w:sz="4"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420" w:type="dxa"/>
            <w:tcBorders>
              <w:top w:val="single" w:color="FF0000" w:sz="24" w:space="0"/>
              <w:left w:val="nil"/>
              <w:right w:val="nil"/>
            </w:tcBorders>
            <w:vAlign w:val="top"/>
          </w:tcPr>
          <w:p>
            <w:pPr>
              <w:snapToGrid w:val="0"/>
              <w:spacing w:line="420" w:lineRule="exact"/>
              <w:rPr>
                <w:color w:val="FF0000"/>
                <w:sz w:val="20"/>
                <w:szCs w:val="20"/>
              </w:rPr>
            </w:pPr>
          </w:p>
        </w:tc>
      </w:tr>
    </w:tbl>
    <w:p>
      <w:pPr>
        <w:snapToGrid w:val="0"/>
        <w:spacing w:line="480" w:lineRule="auto"/>
        <w:rPr>
          <w:rFonts w:hint="eastAsia" w:ascii="黑体" w:eastAsia="黑体"/>
          <w:sz w:val="36"/>
          <w:szCs w:val="36"/>
        </w:rPr>
      </w:pPr>
      <w:r>
        <w:rPr>
          <w:rFonts w:hint="eastAsia" w:ascii="黑体" w:eastAsia="黑体"/>
          <w:sz w:val="36"/>
          <w:szCs w:val="36"/>
        </w:rPr>
        <w:t xml:space="preserve">                   目  录</w:t>
      </w: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textAlignment w:val="auto"/>
        <w:outlineLvl w:val="9"/>
        <w:rPr>
          <w:rFonts w:hint="eastAsia" w:ascii="幼圆" w:hAnsi="幼圆" w:eastAsia="幼圆" w:cs="幼圆"/>
          <w:b/>
          <w:bCs/>
          <w:sz w:val="21"/>
          <w:szCs w:val="21"/>
        </w:rPr>
      </w:pPr>
      <w:r>
        <w:rPr>
          <w:rFonts w:hint="eastAsia" w:ascii="幼圆" w:hAnsi="幼圆" w:eastAsia="幼圆" w:cs="幼圆"/>
          <w:b/>
          <w:bCs/>
          <w:sz w:val="21"/>
          <w:szCs w:val="21"/>
        </w:rPr>
        <w:t>重要工作</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outlineLvl w:val="9"/>
        <w:rPr>
          <w:rFonts w:hint="eastAsia" w:ascii="幼圆" w:hAnsi="幼圆" w:eastAsia="幼圆" w:cs="幼圆"/>
          <w:b/>
          <w:bCs/>
          <w:sz w:val="21"/>
          <w:szCs w:val="21"/>
          <w:lang w:eastAsia="zh-CN"/>
        </w:rPr>
      </w:pPr>
      <w:r>
        <w:rPr>
          <w:rFonts w:hint="eastAsia" w:ascii="幼圆" w:hAnsi="幼圆" w:eastAsia="幼圆" w:cs="幼圆"/>
          <w:b/>
          <w:bCs/>
          <w:sz w:val="21"/>
          <w:szCs w:val="21"/>
        </w:rPr>
        <w:t>1.市、区关工委领导现场调研春江镇校外辅导站工作</w:t>
      </w:r>
      <w:r>
        <w:rPr>
          <w:rFonts w:hint="eastAsia" w:ascii="幼圆" w:hAnsi="幼圆" w:eastAsia="幼圆" w:cs="幼圆"/>
          <w:b/>
          <w:bCs/>
          <w:sz w:val="21"/>
          <w:szCs w:val="21"/>
          <w:lang w:eastAsia="zh-CN"/>
        </w:rPr>
        <w:t>（</w:t>
      </w:r>
      <w:r>
        <w:rPr>
          <w:rFonts w:hint="eastAsia" w:ascii="幼圆" w:hAnsi="幼圆" w:eastAsia="幼圆" w:cs="幼圆"/>
          <w:b/>
          <w:bCs/>
          <w:sz w:val="21"/>
          <w:szCs w:val="21"/>
          <w:lang w:val="en-US" w:eastAsia="zh-CN"/>
        </w:rPr>
        <w:t>2</w:t>
      </w:r>
      <w:r>
        <w:rPr>
          <w:rFonts w:hint="eastAsia" w:ascii="幼圆" w:hAnsi="幼圆" w:eastAsia="幼圆" w:cs="幼圆"/>
          <w:b/>
          <w:bCs/>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outlineLvl w:val="9"/>
        <w:rPr>
          <w:rFonts w:hint="eastAsia" w:ascii="幼圆" w:hAnsi="幼圆" w:eastAsia="幼圆" w:cs="幼圆"/>
          <w:b/>
          <w:bCs/>
          <w:sz w:val="21"/>
          <w:szCs w:val="21"/>
          <w:lang w:eastAsia="zh-CN"/>
        </w:rPr>
      </w:pPr>
      <w:r>
        <w:rPr>
          <w:rFonts w:hint="eastAsia" w:ascii="幼圆" w:hAnsi="幼圆" w:eastAsia="幼圆" w:cs="幼圆"/>
          <w:b/>
          <w:bCs/>
          <w:sz w:val="21"/>
          <w:szCs w:val="21"/>
          <w:lang w:eastAsia="zh-CN"/>
        </w:rPr>
        <w:t>二．特色工作</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outlineLvl w:val="9"/>
        <w:rPr>
          <w:rFonts w:hint="eastAsia" w:ascii="幼圆" w:hAnsi="幼圆" w:eastAsia="幼圆" w:cs="幼圆"/>
          <w:b/>
          <w:bCs/>
          <w:sz w:val="21"/>
          <w:szCs w:val="21"/>
          <w:lang w:eastAsia="zh-CN"/>
        </w:rPr>
      </w:pPr>
      <w:r>
        <w:rPr>
          <w:rFonts w:hint="eastAsia" w:ascii="幼圆" w:hAnsi="幼圆" w:eastAsia="幼圆" w:cs="幼圆"/>
          <w:b/>
          <w:bCs/>
          <w:sz w:val="21"/>
          <w:szCs w:val="21"/>
          <w:lang w:eastAsia="zh-CN"/>
        </w:rPr>
        <w:t>1.青春飞扬中国梦 赞歌高唱民族魂-----安家中学纪念"一二·九"运动歌咏比赛（</w:t>
      </w:r>
      <w:r>
        <w:rPr>
          <w:rFonts w:hint="eastAsia" w:ascii="幼圆" w:hAnsi="幼圆" w:eastAsia="幼圆" w:cs="幼圆"/>
          <w:b/>
          <w:bCs/>
          <w:sz w:val="21"/>
          <w:szCs w:val="21"/>
          <w:lang w:val="en-US" w:eastAsia="zh-CN"/>
        </w:rPr>
        <w:t>4</w:t>
      </w:r>
      <w:r>
        <w:rPr>
          <w:rFonts w:hint="eastAsia" w:ascii="幼圆" w:hAnsi="幼圆" w:eastAsia="幼圆" w:cs="幼圆"/>
          <w:b/>
          <w:bCs/>
          <w:sz w:val="21"/>
          <w:szCs w:val="21"/>
          <w:lang w:eastAsia="zh-CN"/>
        </w:rPr>
        <w:t>）</w:t>
      </w:r>
    </w:p>
    <w:p>
      <w:pPr>
        <w:keepNext w:val="0"/>
        <w:keepLines w:val="0"/>
        <w:pageBreakBefore w:val="0"/>
        <w:widowControl w:val="0"/>
        <w:numPr>
          <w:ilvl w:val="0"/>
          <w:numId w:val="0"/>
        </w:numPr>
        <w:tabs>
          <w:tab w:val="left" w:pos="408"/>
        </w:tabs>
        <w:kinsoku/>
        <w:wordWrap/>
        <w:overflowPunct/>
        <w:topLinePunct w:val="0"/>
        <w:autoSpaceDE/>
        <w:autoSpaceDN/>
        <w:bidi w:val="0"/>
        <w:adjustRightInd/>
        <w:snapToGrid w:val="0"/>
        <w:spacing w:line="360" w:lineRule="auto"/>
        <w:ind w:leftChars="0"/>
        <w:textAlignment w:val="auto"/>
        <w:outlineLvl w:val="9"/>
        <w:rPr>
          <w:rFonts w:hint="eastAsia" w:ascii="幼圆" w:hAnsi="幼圆" w:eastAsia="幼圆" w:cs="幼圆"/>
          <w:b/>
          <w:bCs/>
          <w:sz w:val="21"/>
          <w:szCs w:val="21"/>
          <w:lang w:val="en-US" w:eastAsia="zh-CN"/>
        </w:rPr>
      </w:pPr>
      <w:r>
        <w:rPr>
          <w:rFonts w:hint="eastAsia" w:ascii="幼圆" w:hAnsi="幼圆" w:eastAsia="幼圆" w:cs="幼圆"/>
          <w:b/>
          <w:bCs/>
          <w:sz w:val="21"/>
          <w:szCs w:val="21"/>
          <w:lang w:val="en-US" w:eastAsia="zh-CN"/>
        </w:rPr>
        <w:t>三．工作简讯</w:t>
      </w:r>
    </w:p>
    <w:p>
      <w:pPr>
        <w:keepNext w:val="0"/>
        <w:keepLines w:val="0"/>
        <w:pageBreakBefore w:val="0"/>
        <w:widowControl w:val="0"/>
        <w:numPr>
          <w:ilvl w:val="0"/>
          <w:numId w:val="0"/>
        </w:numPr>
        <w:tabs>
          <w:tab w:val="left" w:pos="408"/>
        </w:tabs>
        <w:kinsoku/>
        <w:wordWrap/>
        <w:overflowPunct/>
        <w:topLinePunct w:val="0"/>
        <w:autoSpaceDE/>
        <w:autoSpaceDN/>
        <w:bidi w:val="0"/>
        <w:adjustRightInd/>
        <w:snapToGrid w:val="0"/>
        <w:spacing w:line="360" w:lineRule="auto"/>
        <w:ind w:leftChars="0"/>
        <w:textAlignment w:val="auto"/>
        <w:outlineLvl w:val="9"/>
        <w:rPr>
          <w:rFonts w:hint="eastAsia" w:ascii="幼圆" w:hAnsi="幼圆" w:eastAsia="幼圆" w:cs="幼圆"/>
          <w:b/>
          <w:bCs/>
          <w:sz w:val="21"/>
          <w:szCs w:val="21"/>
          <w:lang w:val="en-US" w:eastAsia="zh-CN"/>
        </w:rPr>
      </w:pPr>
      <w:r>
        <w:rPr>
          <w:rFonts w:hint="eastAsia" w:ascii="幼圆" w:hAnsi="幼圆" w:eastAsia="幼圆" w:cs="幼圆"/>
          <w:b/>
          <w:bCs/>
          <w:sz w:val="21"/>
          <w:szCs w:val="21"/>
          <w:lang w:val="en-US" w:eastAsia="zh-CN"/>
        </w:rPr>
        <w:t>1.童心画祖国  共绘中国梦（6）</w:t>
      </w:r>
    </w:p>
    <w:p>
      <w:pPr>
        <w:keepNext w:val="0"/>
        <w:keepLines w:val="0"/>
        <w:pageBreakBefore w:val="0"/>
        <w:widowControl w:val="0"/>
        <w:numPr>
          <w:ilvl w:val="0"/>
          <w:numId w:val="0"/>
        </w:numPr>
        <w:tabs>
          <w:tab w:val="left" w:pos="408"/>
        </w:tabs>
        <w:kinsoku/>
        <w:wordWrap/>
        <w:overflowPunct/>
        <w:topLinePunct w:val="0"/>
        <w:autoSpaceDE/>
        <w:autoSpaceDN/>
        <w:bidi w:val="0"/>
        <w:adjustRightInd/>
        <w:snapToGrid w:val="0"/>
        <w:spacing w:line="360" w:lineRule="auto"/>
        <w:ind w:leftChars="0"/>
        <w:textAlignment w:val="auto"/>
        <w:outlineLvl w:val="9"/>
        <w:rPr>
          <w:rFonts w:hint="eastAsia" w:ascii="幼圆" w:hAnsi="幼圆" w:eastAsia="幼圆" w:cs="幼圆"/>
          <w:b/>
          <w:bCs/>
          <w:sz w:val="21"/>
          <w:szCs w:val="21"/>
          <w:lang w:val="en-US" w:eastAsia="zh-CN"/>
        </w:rPr>
      </w:pPr>
      <w:r>
        <w:rPr>
          <w:rFonts w:hint="eastAsia" w:ascii="幼圆" w:hAnsi="幼圆" w:eastAsia="幼圆" w:cs="幼圆"/>
          <w:b/>
          <w:bCs/>
          <w:sz w:val="21"/>
          <w:szCs w:val="21"/>
          <w:lang w:val="en-US" w:eastAsia="zh-CN"/>
        </w:rPr>
        <w:t>2.诵爱国情 树报国志（9）</w:t>
      </w:r>
    </w:p>
    <w:p>
      <w:pPr>
        <w:keepNext w:val="0"/>
        <w:keepLines w:val="0"/>
        <w:pageBreakBefore w:val="0"/>
        <w:widowControl w:val="0"/>
        <w:numPr>
          <w:ilvl w:val="0"/>
          <w:numId w:val="0"/>
        </w:numPr>
        <w:tabs>
          <w:tab w:val="left" w:pos="408"/>
        </w:tabs>
        <w:kinsoku/>
        <w:wordWrap/>
        <w:overflowPunct/>
        <w:topLinePunct w:val="0"/>
        <w:autoSpaceDE/>
        <w:autoSpaceDN/>
        <w:bidi w:val="0"/>
        <w:adjustRightInd/>
        <w:snapToGrid w:val="0"/>
        <w:spacing w:line="360" w:lineRule="auto"/>
        <w:ind w:leftChars="0"/>
        <w:textAlignment w:val="auto"/>
        <w:outlineLvl w:val="9"/>
        <w:rPr>
          <w:rFonts w:hint="eastAsia" w:ascii="幼圆" w:hAnsi="幼圆" w:eastAsia="幼圆" w:cs="幼圆"/>
          <w:b/>
          <w:bCs/>
          <w:sz w:val="21"/>
          <w:szCs w:val="21"/>
          <w:lang w:val="en-US" w:eastAsia="zh-CN"/>
        </w:rPr>
      </w:pPr>
      <w:r>
        <w:rPr>
          <w:rFonts w:hint="eastAsia" w:ascii="幼圆" w:hAnsi="幼圆" w:eastAsia="幼圆" w:cs="幼圆"/>
          <w:b/>
          <w:bCs/>
          <w:sz w:val="21"/>
          <w:szCs w:val="21"/>
          <w:lang w:val="en-US" w:eastAsia="zh-CN"/>
        </w:rPr>
        <w:t>3.讲述七彩故事，弘扬爱国精神（10）</w:t>
      </w:r>
    </w:p>
    <w:p>
      <w:pPr>
        <w:keepNext w:val="0"/>
        <w:keepLines w:val="0"/>
        <w:pageBreakBefore w:val="0"/>
        <w:widowControl w:val="0"/>
        <w:numPr>
          <w:ilvl w:val="0"/>
          <w:numId w:val="0"/>
        </w:numPr>
        <w:tabs>
          <w:tab w:val="left" w:pos="408"/>
        </w:tabs>
        <w:kinsoku/>
        <w:wordWrap/>
        <w:overflowPunct/>
        <w:topLinePunct w:val="0"/>
        <w:autoSpaceDE/>
        <w:autoSpaceDN/>
        <w:bidi w:val="0"/>
        <w:adjustRightInd/>
        <w:snapToGrid w:val="0"/>
        <w:spacing w:line="360" w:lineRule="auto"/>
        <w:ind w:leftChars="0"/>
        <w:textAlignment w:val="auto"/>
        <w:outlineLvl w:val="9"/>
        <w:rPr>
          <w:rFonts w:hint="eastAsia" w:ascii="幼圆" w:hAnsi="幼圆" w:eastAsia="幼圆" w:cs="幼圆"/>
          <w:b/>
          <w:bCs/>
          <w:sz w:val="21"/>
          <w:szCs w:val="21"/>
          <w:lang w:val="en-US" w:eastAsia="zh-CN"/>
        </w:rPr>
      </w:pPr>
      <w:r>
        <w:rPr>
          <w:rFonts w:hint="eastAsia" w:ascii="幼圆" w:hAnsi="幼圆" w:eastAsia="幼圆" w:cs="幼圆"/>
          <w:b/>
          <w:bCs/>
          <w:sz w:val="21"/>
          <w:szCs w:val="21"/>
          <w:lang w:val="en-US" w:eastAsia="zh-CN"/>
        </w:rPr>
        <w:t>4.法制进校园，安全伴我行（11）</w:t>
      </w:r>
    </w:p>
    <w:p>
      <w:pPr>
        <w:keepNext w:val="0"/>
        <w:keepLines w:val="0"/>
        <w:pageBreakBefore w:val="0"/>
        <w:widowControl w:val="0"/>
        <w:numPr>
          <w:ilvl w:val="0"/>
          <w:numId w:val="0"/>
        </w:numPr>
        <w:tabs>
          <w:tab w:val="left" w:pos="408"/>
        </w:tabs>
        <w:kinsoku/>
        <w:wordWrap/>
        <w:overflowPunct/>
        <w:topLinePunct w:val="0"/>
        <w:autoSpaceDE/>
        <w:autoSpaceDN/>
        <w:bidi w:val="0"/>
        <w:adjustRightInd/>
        <w:snapToGrid w:val="0"/>
        <w:spacing w:line="360" w:lineRule="auto"/>
        <w:ind w:leftChars="0"/>
        <w:textAlignment w:val="auto"/>
        <w:outlineLvl w:val="9"/>
        <w:rPr>
          <w:rFonts w:hint="eastAsia" w:ascii="幼圆" w:hAnsi="幼圆" w:eastAsia="幼圆" w:cs="幼圆"/>
          <w:b/>
          <w:bCs/>
          <w:sz w:val="21"/>
          <w:szCs w:val="21"/>
          <w:lang w:val="en-US" w:eastAsia="zh-CN"/>
        </w:rPr>
      </w:pPr>
      <w:r>
        <w:rPr>
          <w:rFonts w:hint="eastAsia" w:ascii="幼圆" w:hAnsi="幼圆" w:eastAsia="幼圆" w:cs="幼圆"/>
          <w:b/>
          <w:bCs/>
          <w:sz w:val="21"/>
          <w:szCs w:val="21"/>
          <w:lang w:val="en-US" w:eastAsia="zh-CN"/>
        </w:rPr>
        <w:t>5.普及法律知识 弘扬法治精神——薛家中学举行法制教育报告会（13）</w:t>
      </w:r>
    </w:p>
    <w:p>
      <w:pPr>
        <w:keepNext w:val="0"/>
        <w:keepLines w:val="0"/>
        <w:pageBreakBefore w:val="0"/>
        <w:widowControl w:val="0"/>
        <w:numPr>
          <w:ilvl w:val="0"/>
          <w:numId w:val="0"/>
        </w:numPr>
        <w:tabs>
          <w:tab w:val="left" w:pos="408"/>
        </w:tabs>
        <w:kinsoku/>
        <w:wordWrap/>
        <w:overflowPunct/>
        <w:topLinePunct w:val="0"/>
        <w:autoSpaceDE/>
        <w:autoSpaceDN/>
        <w:bidi w:val="0"/>
        <w:adjustRightInd/>
        <w:snapToGrid w:val="0"/>
        <w:spacing w:line="360" w:lineRule="auto"/>
        <w:ind w:leftChars="0"/>
        <w:textAlignment w:val="auto"/>
        <w:outlineLvl w:val="9"/>
        <w:rPr>
          <w:rFonts w:hint="eastAsia" w:ascii="幼圆" w:hAnsi="幼圆" w:eastAsia="幼圆" w:cs="幼圆"/>
          <w:b/>
          <w:bCs/>
          <w:sz w:val="21"/>
          <w:szCs w:val="21"/>
          <w:lang w:val="en-US" w:eastAsia="zh-CN"/>
        </w:rPr>
      </w:pPr>
      <w:r>
        <w:rPr>
          <w:rFonts w:hint="eastAsia" w:ascii="幼圆" w:hAnsi="幼圆" w:eastAsia="幼圆" w:cs="幼圆"/>
          <w:b/>
          <w:bCs/>
          <w:sz w:val="21"/>
          <w:szCs w:val="21"/>
          <w:lang w:val="en-US" w:eastAsia="zh-CN"/>
        </w:rPr>
        <w:t>四.家校连心桥</w:t>
      </w:r>
    </w:p>
    <w:p>
      <w:pPr>
        <w:keepNext w:val="0"/>
        <w:keepLines w:val="0"/>
        <w:pageBreakBefore w:val="0"/>
        <w:widowControl w:val="0"/>
        <w:numPr>
          <w:ilvl w:val="0"/>
          <w:numId w:val="0"/>
        </w:numPr>
        <w:tabs>
          <w:tab w:val="left" w:pos="408"/>
        </w:tabs>
        <w:kinsoku/>
        <w:wordWrap/>
        <w:overflowPunct/>
        <w:topLinePunct w:val="0"/>
        <w:autoSpaceDE/>
        <w:autoSpaceDN/>
        <w:bidi w:val="0"/>
        <w:adjustRightInd/>
        <w:snapToGrid w:val="0"/>
        <w:spacing w:line="360" w:lineRule="auto"/>
        <w:ind w:leftChars="0"/>
        <w:textAlignment w:val="auto"/>
        <w:outlineLvl w:val="9"/>
        <w:rPr>
          <w:rFonts w:hint="eastAsia" w:ascii="幼圆" w:hAnsi="幼圆" w:eastAsia="幼圆" w:cs="幼圆"/>
          <w:b/>
          <w:bCs/>
          <w:sz w:val="21"/>
          <w:szCs w:val="21"/>
          <w:lang w:val="en-US" w:eastAsia="zh-CN"/>
        </w:rPr>
      </w:pPr>
      <w:r>
        <w:rPr>
          <w:rFonts w:hint="eastAsia" w:ascii="幼圆" w:hAnsi="幼圆" w:eastAsia="幼圆" w:cs="幼圆"/>
          <w:b/>
          <w:bCs/>
          <w:sz w:val="21"/>
          <w:szCs w:val="21"/>
          <w:lang w:val="en-US" w:eastAsia="zh-CN"/>
        </w:rPr>
        <w:t>1.架家校沟通桥梁，为学生成长护航（14）</w:t>
      </w:r>
    </w:p>
    <w:p>
      <w:pPr>
        <w:keepNext w:val="0"/>
        <w:keepLines w:val="0"/>
        <w:pageBreakBefore w:val="0"/>
        <w:widowControl w:val="0"/>
        <w:numPr>
          <w:ilvl w:val="0"/>
          <w:numId w:val="0"/>
        </w:numPr>
        <w:tabs>
          <w:tab w:val="left" w:pos="408"/>
        </w:tabs>
        <w:kinsoku/>
        <w:wordWrap/>
        <w:overflowPunct/>
        <w:topLinePunct w:val="0"/>
        <w:autoSpaceDE/>
        <w:autoSpaceDN/>
        <w:bidi w:val="0"/>
        <w:adjustRightInd/>
        <w:snapToGrid w:val="0"/>
        <w:spacing w:line="360" w:lineRule="auto"/>
        <w:ind w:leftChars="0"/>
        <w:textAlignment w:val="auto"/>
        <w:outlineLvl w:val="9"/>
        <w:rPr>
          <w:rFonts w:hint="eastAsia" w:ascii="幼圆" w:hAnsi="幼圆" w:eastAsia="幼圆" w:cs="幼圆"/>
          <w:b/>
          <w:bCs/>
          <w:sz w:val="21"/>
          <w:szCs w:val="21"/>
          <w:lang w:val="en-US" w:eastAsia="zh-CN"/>
        </w:rPr>
      </w:pPr>
      <w:r>
        <w:rPr>
          <w:rFonts w:hint="eastAsia" w:ascii="幼圆" w:hAnsi="幼圆" w:eastAsia="幼圆" w:cs="幼圆"/>
          <w:b/>
          <w:bCs/>
          <w:sz w:val="21"/>
          <w:szCs w:val="21"/>
          <w:lang w:val="en-US" w:eastAsia="zh-CN"/>
        </w:rPr>
        <w:t>2.做“三好”家长——记新北区吕墅小学二、三年级家长讲堂活动（16）</w:t>
      </w:r>
    </w:p>
    <w:p>
      <w:pPr>
        <w:keepNext w:val="0"/>
        <w:keepLines w:val="0"/>
        <w:pageBreakBefore w:val="0"/>
        <w:widowControl w:val="0"/>
        <w:numPr>
          <w:ilvl w:val="0"/>
          <w:numId w:val="0"/>
        </w:numPr>
        <w:tabs>
          <w:tab w:val="left" w:pos="408"/>
        </w:tabs>
        <w:kinsoku/>
        <w:wordWrap/>
        <w:overflowPunct/>
        <w:topLinePunct w:val="0"/>
        <w:autoSpaceDE/>
        <w:autoSpaceDN/>
        <w:bidi w:val="0"/>
        <w:adjustRightInd/>
        <w:snapToGrid w:val="0"/>
        <w:spacing w:line="360" w:lineRule="auto"/>
        <w:ind w:leftChars="0"/>
        <w:textAlignment w:val="auto"/>
        <w:outlineLvl w:val="9"/>
        <w:rPr>
          <w:rFonts w:hint="eastAsia" w:ascii="幼圆" w:hAnsi="幼圆" w:eastAsia="幼圆" w:cs="幼圆"/>
          <w:b/>
          <w:bCs/>
          <w:sz w:val="21"/>
          <w:szCs w:val="21"/>
          <w:lang w:val="en-US" w:eastAsia="zh-CN"/>
        </w:rPr>
      </w:pPr>
      <w:r>
        <w:rPr>
          <w:rFonts w:hint="eastAsia" w:ascii="幼圆" w:hAnsi="幼圆" w:eastAsia="幼圆" w:cs="幼圆"/>
          <w:b/>
          <w:bCs/>
          <w:sz w:val="21"/>
          <w:szCs w:val="21"/>
          <w:lang w:val="en-US" w:eastAsia="zh-CN"/>
        </w:rPr>
        <w:t>3.家校携手 共谱新篇章——记新桥第二实验小学首届家委会成立大会（18）</w:t>
      </w:r>
    </w:p>
    <w:p>
      <w:pPr>
        <w:keepNext w:val="0"/>
        <w:keepLines w:val="0"/>
        <w:pageBreakBefore w:val="0"/>
        <w:widowControl w:val="0"/>
        <w:numPr>
          <w:ilvl w:val="0"/>
          <w:numId w:val="0"/>
        </w:numPr>
        <w:tabs>
          <w:tab w:val="left" w:pos="408"/>
        </w:tabs>
        <w:kinsoku/>
        <w:wordWrap/>
        <w:overflowPunct/>
        <w:topLinePunct w:val="0"/>
        <w:autoSpaceDE/>
        <w:autoSpaceDN/>
        <w:bidi w:val="0"/>
        <w:adjustRightInd/>
        <w:snapToGrid w:val="0"/>
        <w:spacing w:line="360" w:lineRule="auto"/>
        <w:ind w:leftChars="0"/>
        <w:textAlignment w:val="auto"/>
        <w:outlineLvl w:val="9"/>
        <w:rPr>
          <w:rFonts w:hint="eastAsia" w:ascii="幼圆" w:hAnsi="幼圆" w:eastAsia="幼圆" w:cs="幼圆"/>
          <w:b/>
          <w:bCs/>
          <w:sz w:val="21"/>
          <w:szCs w:val="21"/>
          <w:lang w:val="en-US" w:eastAsia="zh-CN"/>
        </w:rPr>
      </w:pPr>
      <w:r>
        <w:rPr>
          <w:rFonts w:hint="eastAsia" w:ascii="幼圆" w:hAnsi="幼圆" w:eastAsia="幼圆" w:cs="幼圆"/>
          <w:b/>
          <w:bCs/>
          <w:sz w:val="21"/>
          <w:szCs w:val="21"/>
          <w:lang w:val="en-US" w:eastAsia="zh-CN"/>
        </w:rPr>
        <w:t>4.家长参观食堂，整洁安全放心（19）</w:t>
      </w:r>
    </w:p>
    <w:p>
      <w:pPr>
        <w:keepNext w:val="0"/>
        <w:keepLines w:val="0"/>
        <w:pageBreakBefore w:val="0"/>
        <w:widowControl w:val="0"/>
        <w:numPr>
          <w:ilvl w:val="0"/>
          <w:numId w:val="0"/>
        </w:numPr>
        <w:tabs>
          <w:tab w:val="left" w:pos="408"/>
        </w:tabs>
        <w:kinsoku/>
        <w:wordWrap/>
        <w:overflowPunct/>
        <w:topLinePunct w:val="0"/>
        <w:autoSpaceDE/>
        <w:autoSpaceDN/>
        <w:bidi w:val="0"/>
        <w:adjustRightInd/>
        <w:snapToGrid w:val="0"/>
        <w:spacing w:line="360" w:lineRule="auto"/>
        <w:ind w:leftChars="0"/>
        <w:textAlignment w:val="auto"/>
        <w:outlineLvl w:val="9"/>
        <w:rPr>
          <w:rFonts w:hint="eastAsia" w:ascii="幼圆" w:hAnsi="幼圆" w:eastAsia="幼圆" w:cs="幼圆"/>
          <w:b/>
          <w:bCs/>
          <w:sz w:val="21"/>
          <w:szCs w:val="21"/>
          <w:lang w:val="en-US" w:eastAsia="zh-CN"/>
        </w:rPr>
      </w:pPr>
      <w:r>
        <w:rPr>
          <w:rFonts w:hint="eastAsia" w:ascii="幼圆" w:hAnsi="幼圆" w:eastAsia="幼圆" w:cs="幼圆"/>
          <w:b/>
          <w:bCs/>
          <w:sz w:val="21"/>
          <w:szCs w:val="21"/>
          <w:lang w:val="en-US" w:eastAsia="zh-CN"/>
        </w:rPr>
        <w:t>5.爱在家访路上延伸——新北区罗溪中心小学开展大家访活动（22）</w:t>
      </w:r>
    </w:p>
    <w:p>
      <w:pPr>
        <w:keepNext w:val="0"/>
        <w:keepLines w:val="0"/>
        <w:pageBreakBefore w:val="0"/>
        <w:widowControl w:val="0"/>
        <w:numPr>
          <w:ilvl w:val="0"/>
          <w:numId w:val="0"/>
        </w:numPr>
        <w:tabs>
          <w:tab w:val="left" w:pos="408"/>
        </w:tabs>
        <w:kinsoku/>
        <w:wordWrap/>
        <w:overflowPunct/>
        <w:topLinePunct w:val="0"/>
        <w:autoSpaceDE/>
        <w:autoSpaceDN/>
        <w:bidi w:val="0"/>
        <w:adjustRightInd/>
        <w:snapToGrid w:val="0"/>
        <w:spacing w:line="360" w:lineRule="auto"/>
        <w:ind w:leftChars="0"/>
        <w:textAlignment w:val="auto"/>
        <w:outlineLvl w:val="9"/>
        <w:rPr>
          <w:rFonts w:hint="eastAsia" w:ascii="幼圆" w:hAnsi="幼圆" w:eastAsia="幼圆" w:cs="幼圆"/>
          <w:b/>
          <w:bCs/>
          <w:sz w:val="21"/>
          <w:szCs w:val="21"/>
          <w:lang w:val="en-US" w:eastAsia="zh-CN"/>
        </w:rPr>
      </w:pPr>
      <w:r>
        <w:rPr>
          <w:rFonts w:hint="eastAsia" w:ascii="幼圆" w:hAnsi="幼圆" w:eastAsia="幼圆" w:cs="幼圆"/>
          <w:b/>
          <w:bCs/>
          <w:sz w:val="21"/>
          <w:szCs w:val="21"/>
          <w:lang w:val="en-US" w:eastAsia="zh-CN"/>
        </w:rPr>
        <w:t>6.爱心捐助 情暖校园——浦河实验学校爱心捐款活动（24）</w:t>
      </w:r>
    </w:p>
    <w:p>
      <w:pPr>
        <w:keepNext w:val="0"/>
        <w:keepLines w:val="0"/>
        <w:pageBreakBefore w:val="0"/>
        <w:widowControl w:val="0"/>
        <w:numPr>
          <w:ilvl w:val="0"/>
          <w:numId w:val="0"/>
        </w:numPr>
        <w:tabs>
          <w:tab w:val="left" w:pos="408"/>
        </w:tabs>
        <w:kinsoku/>
        <w:wordWrap/>
        <w:overflowPunct/>
        <w:topLinePunct w:val="0"/>
        <w:autoSpaceDE/>
        <w:autoSpaceDN/>
        <w:bidi w:val="0"/>
        <w:adjustRightInd/>
        <w:snapToGrid w:val="0"/>
        <w:spacing w:line="360" w:lineRule="auto"/>
        <w:ind w:leftChars="0"/>
        <w:textAlignment w:val="auto"/>
        <w:outlineLvl w:val="9"/>
        <w:rPr>
          <w:rFonts w:hint="eastAsia" w:ascii="幼圆" w:hAnsi="幼圆" w:eastAsia="幼圆" w:cs="幼圆"/>
          <w:b/>
          <w:bCs/>
          <w:sz w:val="21"/>
          <w:szCs w:val="21"/>
          <w:lang w:val="en-US" w:eastAsia="zh-CN"/>
        </w:rPr>
      </w:pPr>
      <w:r>
        <w:rPr>
          <w:rFonts w:hint="eastAsia" w:ascii="幼圆" w:hAnsi="幼圆" w:eastAsia="幼圆" w:cs="幼圆"/>
          <w:b/>
          <w:bCs/>
          <w:sz w:val="21"/>
          <w:szCs w:val="21"/>
          <w:lang w:val="en-US" w:eastAsia="zh-CN"/>
        </w:rPr>
        <w:t>7.家校携手，让孩子更好成长（26）</w:t>
      </w:r>
    </w:p>
    <w:p>
      <w:pPr>
        <w:keepNext w:val="0"/>
        <w:keepLines w:val="0"/>
        <w:pageBreakBefore w:val="0"/>
        <w:widowControl w:val="0"/>
        <w:numPr>
          <w:ilvl w:val="0"/>
          <w:numId w:val="0"/>
        </w:numPr>
        <w:tabs>
          <w:tab w:val="left" w:pos="408"/>
        </w:tabs>
        <w:kinsoku/>
        <w:wordWrap/>
        <w:overflowPunct/>
        <w:topLinePunct w:val="0"/>
        <w:autoSpaceDE/>
        <w:autoSpaceDN/>
        <w:bidi w:val="0"/>
        <w:adjustRightInd/>
        <w:snapToGrid w:val="0"/>
        <w:spacing w:line="360" w:lineRule="auto"/>
        <w:ind w:leftChars="0"/>
        <w:textAlignment w:val="auto"/>
        <w:outlineLvl w:val="9"/>
        <w:rPr>
          <w:rFonts w:hint="eastAsia" w:ascii="幼圆" w:hAnsi="幼圆" w:eastAsia="幼圆" w:cs="幼圆"/>
          <w:b/>
          <w:bCs/>
          <w:sz w:val="21"/>
          <w:szCs w:val="21"/>
          <w:lang w:val="en-US" w:eastAsia="zh-CN"/>
        </w:rPr>
      </w:pPr>
    </w:p>
    <w:p>
      <w:pPr>
        <w:keepNext w:val="0"/>
        <w:keepLines w:val="0"/>
        <w:pageBreakBefore w:val="0"/>
        <w:widowControl w:val="0"/>
        <w:numPr>
          <w:ilvl w:val="0"/>
          <w:numId w:val="2"/>
        </w:numPr>
        <w:kinsoku/>
        <w:wordWrap/>
        <w:overflowPunct/>
        <w:topLinePunct w:val="0"/>
        <w:autoSpaceDE/>
        <w:autoSpaceDN/>
        <w:bidi w:val="0"/>
        <w:adjustRightInd/>
        <w:snapToGrid w:val="0"/>
        <w:spacing w:line="300" w:lineRule="auto"/>
        <w:ind w:firstLine="562" w:firstLineChars="200"/>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重要工作</w:t>
      </w:r>
    </w:p>
    <w:p>
      <w:pPr>
        <w:jc w:val="center"/>
        <w:rPr>
          <w:rFonts w:hint="eastAsia" w:ascii="仿宋" w:hAnsi="仿宋" w:eastAsia="仿宋" w:cs="仿宋"/>
          <w:b/>
          <w:bCs/>
          <w:sz w:val="28"/>
          <w:szCs w:val="28"/>
          <w:lang w:eastAsia="zh-CN"/>
        </w:rPr>
      </w:pPr>
      <w:r>
        <w:rPr>
          <w:rFonts w:hint="eastAsia" w:ascii="仿宋" w:hAnsi="仿宋" w:eastAsia="仿宋" w:cs="仿宋"/>
          <w:b/>
          <w:bCs/>
          <w:sz w:val="28"/>
          <w:szCs w:val="28"/>
          <w:lang w:val="en-US" w:eastAsia="zh-CN"/>
        </w:rPr>
        <w:t>1.</w:t>
      </w:r>
      <w:r>
        <w:rPr>
          <w:rFonts w:hint="eastAsia" w:ascii="仿宋" w:hAnsi="仿宋" w:eastAsia="仿宋" w:cs="仿宋"/>
          <w:b/>
          <w:bCs/>
          <w:sz w:val="28"/>
          <w:szCs w:val="28"/>
          <w:lang w:eastAsia="zh-CN"/>
        </w:rPr>
        <w:t>市、区关工委领导现场调研春江镇校外辅导站工作</w:t>
      </w:r>
    </w:p>
    <w:p>
      <w:pPr>
        <w:jc w:val="center"/>
      </w:pPr>
      <w:r>
        <w:drawing>
          <wp:inline distT="0" distB="0" distL="114300" distR="114300">
            <wp:extent cx="4930775" cy="3698240"/>
            <wp:effectExtent l="0" t="0" r="9525" b="1016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5"/>
                    <a:stretch>
                      <a:fillRect/>
                    </a:stretch>
                  </pic:blipFill>
                  <pic:spPr>
                    <a:xfrm>
                      <a:off x="0" y="0"/>
                      <a:ext cx="4930775" cy="3698240"/>
                    </a:xfrm>
                    <a:prstGeom prst="rect">
                      <a:avLst/>
                    </a:prstGeom>
                    <a:noFill/>
                    <a:ln>
                      <a:noFill/>
                    </a:ln>
                  </pic:spPr>
                </pic:pic>
              </a:graphicData>
            </a:graphic>
          </wp:inline>
        </w:drawing>
      </w:r>
    </w:p>
    <w:p>
      <w:pPr>
        <w:jc w:val="both"/>
        <w:rPr>
          <w:rFonts w:hint="eastAsia"/>
          <w:lang w:eastAsia="zh-CN"/>
        </w:rPr>
      </w:pPr>
    </w:p>
    <w:p>
      <w:pPr>
        <w:jc w:val="center"/>
      </w:pPr>
      <w:r>
        <w:drawing>
          <wp:inline distT="0" distB="0" distL="114300" distR="114300">
            <wp:extent cx="4930775" cy="3698240"/>
            <wp:effectExtent l="0" t="0" r="9525" b="1016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6"/>
                    <a:stretch>
                      <a:fillRect/>
                    </a:stretch>
                  </pic:blipFill>
                  <pic:spPr>
                    <a:xfrm>
                      <a:off x="0" y="0"/>
                      <a:ext cx="4930775" cy="3698240"/>
                    </a:xfrm>
                    <a:prstGeom prst="rect">
                      <a:avLst/>
                    </a:prstGeom>
                    <a:noFill/>
                    <a:ln>
                      <a:noFill/>
                    </a:ln>
                  </pic:spPr>
                </pic:pic>
              </a:graphicData>
            </a:graphic>
          </wp:inline>
        </w:drawing>
      </w:r>
    </w:p>
    <w:p>
      <w:pPr>
        <w:rPr>
          <w:rFonts w:hint="eastAsia"/>
          <w:lang w:val="en-US" w:eastAsia="zh-CN"/>
        </w:rPr>
      </w:pPr>
    </w:p>
    <w:p>
      <w:pPr>
        <w:jc w:val="center"/>
      </w:pPr>
      <w:r>
        <w:drawing>
          <wp:inline distT="0" distB="0" distL="114300" distR="114300">
            <wp:extent cx="4930775" cy="3698240"/>
            <wp:effectExtent l="0" t="0" r="9525" b="1016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7"/>
                    <a:stretch>
                      <a:fillRect/>
                    </a:stretch>
                  </pic:blipFill>
                  <pic:spPr>
                    <a:xfrm>
                      <a:off x="0" y="0"/>
                      <a:ext cx="4930775" cy="3698240"/>
                    </a:xfrm>
                    <a:prstGeom prst="rect">
                      <a:avLst/>
                    </a:prstGeom>
                    <a:noFill/>
                    <a:ln>
                      <a:noFill/>
                    </a:ln>
                  </pic:spPr>
                </pic:pic>
              </a:graphicData>
            </a:graphic>
          </wp:inline>
        </w:drawing>
      </w:r>
    </w:p>
    <w:p>
      <w:pPr>
        <w:ind w:left="210" w:leftChars="100"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12月7日上午，常州市教育局关工委主任严东明、新北区关工委主任李兴根、新北区教育局关工委常务副主任宣玉兴等领导同志，在春江镇关工委主任张尚志同志陪同下，专程来到春江镇四个办事处所辖的校外辅导站，实地察看、调研义工课堂运行情况。</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他们先后来到分别由安家村委、魏村社区、新华村委、录安洲社区、百丈社区、东海社区举办的6个校外辅导站，认真察看各站点坐落位置、周边环境，并走进每一个义工课堂，近距离接触师生，感受课堂教学设施配备、老师辅导与学生学习情况，仔细阅览课堂中布置的课程安排表、各项管理制度等，查阅了家长接送安全协议书、家长满意度调查、辅导活动资料等台账，还与各办事处、社区、村委及学校领导进行交谈，详细了解平时义工课堂辅导活动开展情况。</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据春江镇关工委主任张尚志同志介绍，全镇依托七所公办建制小学的教育资源和村委、社区办公驻地已有的配套设备，通过各社区、村委、学校的共同努力，已经建立18个校外辅导站点，各站点周末、暑寒假义工课堂辅导活动均能正常开展。春江镇每年划出一定经费，以奖代补作为老师的交通补贴。</w:t>
      </w:r>
    </w:p>
    <w:p>
      <w:pPr>
        <w:ind w:firstLine="560" w:firstLineChars="200"/>
        <w:rPr>
          <w:rFonts w:hint="eastAsia" w:ascii="仿宋" w:hAnsi="仿宋" w:eastAsia="仿宋" w:cs="仿宋"/>
          <w:b/>
          <w:bCs/>
          <w:sz w:val="28"/>
          <w:szCs w:val="28"/>
          <w:lang w:val="en-US" w:eastAsia="zh-CN"/>
        </w:rPr>
      </w:pPr>
      <w:r>
        <w:rPr>
          <w:rFonts w:hint="eastAsia" w:ascii="仿宋" w:hAnsi="仿宋" w:eastAsia="仿宋" w:cs="仿宋"/>
          <w:sz w:val="28"/>
          <w:szCs w:val="28"/>
          <w:lang w:val="en-US" w:eastAsia="zh-CN"/>
        </w:rPr>
        <w:t>义工课堂，“关工委关心，老师们用心，学生们开心，家长们放心”。参与调研的关工委领导同志高度赞扬春江镇关工委真抓实干，相关学校全力配合，把关心弱势群体和困难学生的工作落到了实处。为全区乃至全市开创了成功的先例，具有很大的社会意义和很高的育人价值，值得向整个面上推广。（新北区教育关工委秘书处）</w:t>
      </w:r>
    </w:p>
    <w:p>
      <w:pPr>
        <w:numPr>
          <w:ilvl w:val="0"/>
          <w:numId w:val="3"/>
        </w:numPr>
        <w:spacing w:line="560" w:lineRule="exact"/>
        <w:ind w:leftChars="0" w:firstLine="562" w:firstLineChars="200"/>
        <w:rPr>
          <w:rFonts w:hint="eastAsia" w:ascii="仿宋_GB2312" w:eastAsia="仿宋_GB2312"/>
          <w:b/>
          <w:bCs/>
          <w:sz w:val="28"/>
          <w:szCs w:val="28"/>
          <w:lang w:eastAsia="zh-CN"/>
        </w:rPr>
      </w:pPr>
      <w:r>
        <w:rPr>
          <w:rFonts w:hint="eastAsia" w:ascii="仿宋_GB2312" w:eastAsia="仿宋_GB2312"/>
          <w:b/>
          <w:bCs/>
          <w:sz w:val="28"/>
          <w:szCs w:val="28"/>
          <w:lang w:eastAsia="zh-CN"/>
        </w:rPr>
        <w:t>特色工作</w:t>
      </w:r>
    </w:p>
    <w:p>
      <w:pPr>
        <w:ind w:firstLine="562" w:firstLineChars="200"/>
        <w:rPr>
          <w:rFonts w:hint="eastAsia" w:ascii="仿宋" w:hAnsi="仿宋" w:eastAsia="仿宋" w:cs="仿宋"/>
          <w:b/>
          <w:bCs/>
          <w:sz w:val="28"/>
          <w:szCs w:val="28"/>
          <w:lang w:eastAsia="zh-CN"/>
        </w:rPr>
      </w:pPr>
      <w:r>
        <w:rPr>
          <w:rFonts w:hint="eastAsia" w:ascii="仿宋" w:hAnsi="仿宋" w:eastAsia="仿宋" w:cs="仿宋"/>
          <w:b/>
          <w:bCs/>
          <w:sz w:val="28"/>
          <w:szCs w:val="28"/>
          <w:lang w:val="en-US" w:eastAsia="zh-CN"/>
        </w:rPr>
        <w:t>1.</w:t>
      </w:r>
      <w:r>
        <w:rPr>
          <w:rFonts w:hint="eastAsia" w:ascii="仿宋" w:hAnsi="仿宋" w:eastAsia="仿宋" w:cs="仿宋"/>
          <w:b/>
          <w:bCs/>
          <w:sz w:val="28"/>
          <w:szCs w:val="28"/>
          <w:lang w:eastAsia="zh-CN"/>
        </w:rPr>
        <w:t>青春飞扬中国梦 赞歌高唱民族魂-----安家中学纪念"一二·九"运动歌咏比赛</w:t>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930775" cy="3181350"/>
            <wp:effectExtent l="0" t="0" r="9525" b="6350"/>
            <wp:docPr id="25" name="图片 2" descr="32F338F8B7D57F132456D9B776339F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32F338F8B7D57F132456D9B776339F20.jpg"/>
                    <pic:cNvPicPr>
                      <a:picLocks noChangeAspect="1"/>
                    </pic:cNvPicPr>
                  </pic:nvPicPr>
                  <pic:blipFill>
                    <a:blip r:embed="rId8"/>
                    <a:stretch>
                      <a:fillRect/>
                    </a:stretch>
                  </pic:blipFill>
                  <pic:spPr>
                    <a:xfrm>
                      <a:off x="0" y="0"/>
                      <a:ext cx="4930775" cy="3181350"/>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930775" cy="3181350"/>
            <wp:effectExtent l="0" t="0" r="9525" b="6350"/>
            <wp:docPr id="26" name="图片 3" descr="DBF730D358CD24EE9888954EC09A78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descr="DBF730D358CD24EE9888954EC09A78B9.jpg"/>
                    <pic:cNvPicPr>
                      <a:picLocks noChangeAspect="1"/>
                    </pic:cNvPicPr>
                  </pic:nvPicPr>
                  <pic:blipFill>
                    <a:blip r:embed="rId9"/>
                    <a:stretch>
                      <a:fillRect/>
                    </a:stretch>
                  </pic:blipFill>
                  <pic:spPr>
                    <a:xfrm>
                      <a:off x="0" y="0"/>
                      <a:ext cx="4930775" cy="3181350"/>
                    </a:xfrm>
                    <a:prstGeom prst="rect">
                      <a:avLst/>
                    </a:prstGeom>
                    <a:noFill/>
                    <a:ln w="9525">
                      <a:noFill/>
                    </a:ln>
                  </pic:spPr>
                </pic:pic>
              </a:graphicData>
            </a:graphic>
          </wp:inline>
        </w:drawing>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四海翻腾云水路，五洲震荡风雷激。为纪念“一二·九”爱国运动，传承革命理想，为实现“十九大”中国梦想，弘扬祖国文化，安家中学举办以“纪念‘一二·九’运动”为主题的爱国主义歌曲合唱比赛。此次活动不但得到校领导的高度重视，而且赢得家长的鼎力相助。安家中学冯小强校长、莫萍春副校长、全体任课教师和部分家长代表参加了本次比赛。</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大合唱比赛于2019年12月9日中午十二点准时在操场拉开帷幕，来自七、八、九年级的十六个合唱队参加了本次比赛。大赛由学生代表韩妍蕾和范素素主持，八(2)班同学的大合唱《大中国》拉开了大赛帷幕，然后全部参赛队按抽签确定的顺序依次登台一展歌喉，歌曲有《我和我的祖国》、《保卫黄河》、《我的中国心》和《相信自己》等，最后由主持人宣布大合唱比赛成绩。</w:t>
      </w:r>
    </w:p>
    <w:p>
      <w:pPr>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eastAsia="zh-CN"/>
        </w:rPr>
        <w:t>安中学子用歌声表达对先烈的崇高敬意，用歌声抒发对祖国母亲的无限深情，用歌声展示安中学子意气风发乘风破浪的精神风貌。“青年有信仰，民族有希望，国家有力量”。安中学子以饱满的热情，嘹亮的歌声，歌唱党和祖国，歌唱青春和梦想，唱出了时代的主旋律，唱出了安中人不忘初心、砥砺前行的豪情壮志。（安家中学关工委）</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562" w:firstLineChars="200"/>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三．工作简讯</w:t>
      </w:r>
    </w:p>
    <w:p>
      <w:pPr>
        <w:ind w:firstLine="562" w:firstLineChars="200"/>
        <w:rPr>
          <w:rFonts w:hint="eastAsia" w:ascii="仿宋" w:hAnsi="仿宋" w:eastAsia="仿宋" w:cs="仿宋"/>
          <w:b/>
          <w:bCs/>
          <w:sz w:val="28"/>
          <w:szCs w:val="28"/>
        </w:rPr>
      </w:pPr>
      <w:r>
        <w:rPr>
          <w:rFonts w:hint="eastAsia" w:ascii="仿宋" w:hAnsi="仿宋" w:eastAsia="仿宋" w:cs="仿宋"/>
          <w:b/>
          <w:bCs/>
          <w:sz w:val="28"/>
          <w:szCs w:val="28"/>
          <w:lang w:val="en-US" w:eastAsia="zh-CN"/>
        </w:rPr>
        <w:t>1.</w:t>
      </w:r>
      <w:r>
        <w:rPr>
          <w:rFonts w:hint="eastAsia" w:ascii="仿宋" w:hAnsi="仿宋" w:eastAsia="仿宋" w:cs="仿宋"/>
          <w:b/>
          <w:bCs/>
          <w:sz w:val="28"/>
          <w:szCs w:val="28"/>
        </w:rPr>
        <w:t>童心画祖国  共绘中国梦</w:t>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930775" cy="3284220"/>
            <wp:effectExtent l="0" t="0" r="9525" b="5080"/>
            <wp:docPr id="1" name="图片 1" descr="1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_副本.jpg"/>
                    <pic:cNvPicPr>
                      <a:picLocks noChangeAspect="1"/>
                    </pic:cNvPicPr>
                  </pic:nvPicPr>
                  <pic:blipFill>
                    <a:blip r:embed="rId10"/>
                    <a:stretch>
                      <a:fillRect/>
                    </a:stretch>
                  </pic:blipFill>
                  <pic:spPr>
                    <a:xfrm>
                      <a:off x="0" y="0"/>
                      <a:ext cx="4930775" cy="3284220"/>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930775" cy="2783205"/>
            <wp:effectExtent l="0" t="0" r="9525" b="10795"/>
            <wp:docPr id="2" name="图片 2" descr="7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_副本.jpg"/>
                    <pic:cNvPicPr>
                      <a:picLocks noChangeAspect="1"/>
                    </pic:cNvPicPr>
                  </pic:nvPicPr>
                  <pic:blipFill>
                    <a:blip r:embed="rId11"/>
                    <a:stretch>
                      <a:fillRect/>
                    </a:stretch>
                  </pic:blipFill>
                  <pic:spPr>
                    <a:xfrm>
                      <a:off x="0" y="0"/>
                      <a:ext cx="4930775" cy="2783205"/>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930775" cy="3268345"/>
            <wp:effectExtent l="0" t="0" r="9525" b="8255"/>
            <wp:docPr id="3" name="图片 3" descr="8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_副本.jpg"/>
                    <pic:cNvPicPr>
                      <a:picLocks noChangeAspect="1"/>
                    </pic:cNvPicPr>
                  </pic:nvPicPr>
                  <pic:blipFill>
                    <a:blip r:embed="rId12"/>
                    <a:stretch>
                      <a:fillRect/>
                    </a:stretch>
                  </pic:blipFill>
                  <pic:spPr>
                    <a:xfrm>
                      <a:off x="0" y="0"/>
                      <a:ext cx="4930775" cy="3268345"/>
                    </a:xfrm>
                    <a:prstGeom prst="rect">
                      <a:avLst/>
                    </a:prstGeom>
                    <a:noFill/>
                    <a:ln w="9525">
                      <a:noFill/>
                    </a:ln>
                  </pic:spPr>
                </pic:pic>
              </a:graphicData>
            </a:graphic>
          </wp:inline>
        </w:drawing>
      </w:r>
    </w:p>
    <w:p>
      <w:pPr>
        <w:rPr>
          <w:rFonts w:hint="eastAsia"/>
        </w:rPr>
      </w:pPr>
    </w:p>
    <w:p>
      <w:pPr>
        <w:ind w:firstLine="560" w:firstLineChars="200"/>
        <w:rPr>
          <w:rFonts w:hint="eastAsia" w:ascii="仿宋" w:hAnsi="仿宋" w:eastAsia="仿宋" w:cs="仿宋"/>
          <w:sz w:val="28"/>
          <w:szCs w:val="28"/>
        </w:rPr>
      </w:pPr>
      <w:r>
        <w:rPr>
          <w:rFonts w:hint="eastAsia" w:ascii="仿宋" w:hAnsi="仿宋" w:eastAsia="仿宋" w:cs="仿宋"/>
          <w:sz w:val="28"/>
          <w:szCs w:val="28"/>
        </w:rPr>
        <w:t>金秋岁月，收获硕果。在这馥郁芬芳，举国欢腾的日子里，我们迎来了祖国的七十华诞。中天的萌娃们纷纷“摩拳擦掌”，用绘画的方式，表达对祖国妈妈浓浓的祝福，一起来瞧瞧吧......</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绘画是小朋友最喜欢的表达方式，他们用稚嫩的手绘画着对祖国的祝福、喜爱之情。每当拿起画笔，孩子们就很快乐，因为这是一种艺术的享受。瞧，每个孩子都是天生的艺术家，一抹淡彩，一点创意绘就一个多姿多彩的世界。</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在本次绘画活动中，我们共收到134件作品，经过评委老师的精心筛选和评比，评出了一、二、三等奖25人。孩子们看到自己亲手完成的作品，个个开心极了，脸上洋溢着幸福的笑脸。</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rPr>
        <w:t>我的绘画我做主！孩子们的每一幅作品都蕴藏着别样的童真、童趣，值得我们视若珍宝。童心画祖国，画出对祖国妈妈的热爱。愿每个孩子都能在祖国妈妈的怀抱健康快乐成长！</w:t>
      </w:r>
      <w:r>
        <w:rPr>
          <w:rFonts w:hint="eastAsia" w:ascii="仿宋" w:hAnsi="仿宋" w:eastAsia="仿宋" w:cs="仿宋"/>
          <w:sz w:val="28"/>
          <w:szCs w:val="28"/>
          <w:lang w:eastAsia="zh-CN"/>
        </w:rPr>
        <w:t>（中天实验学校关工委）</w:t>
      </w:r>
    </w:p>
    <w:p>
      <w:pPr>
        <w:ind w:firstLine="562" w:firstLineChars="200"/>
        <w:rPr>
          <w:rFonts w:hint="eastAsia" w:ascii="仿宋" w:hAnsi="仿宋" w:eastAsia="仿宋" w:cs="仿宋"/>
          <w:b/>
          <w:bCs/>
          <w:sz w:val="28"/>
          <w:szCs w:val="28"/>
          <w:lang w:eastAsia="zh-CN"/>
        </w:rPr>
      </w:pPr>
      <w:r>
        <w:rPr>
          <w:rFonts w:hint="eastAsia" w:ascii="仿宋" w:hAnsi="仿宋" w:eastAsia="仿宋" w:cs="仿宋"/>
          <w:b/>
          <w:bCs/>
          <w:sz w:val="28"/>
          <w:szCs w:val="28"/>
          <w:lang w:val="en-US" w:eastAsia="zh-CN"/>
        </w:rPr>
        <w:t>2.</w:t>
      </w:r>
      <w:r>
        <w:rPr>
          <w:rFonts w:hint="eastAsia" w:ascii="仿宋" w:hAnsi="仿宋" w:eastAsia="仿宋" w:cs="仿宋"/>
          <w:b/>
          <w:bCs/>
          <w:sz w:val="28"/>
          <w:szCs w:val="28"/>
          <w:lang w:eastAsia="zh-CN"/>
        </w:rPr>
        <w:t>诵爱国情 树报国志</w:t>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930775" cy="3698240"/>
            <wp:effectExtent l="0" t="0" r="9525" b="10160"/>
            <wp:docPr id="15" name="图片 1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jpg"/>
                    <pic:cNvPicPr>
                      <a:picLocks noChangeAspect="1"/>
                    </pic:cNvPicPr>
                  </pic:nvPicPr>
                  <pic:blipFill>
                    <a:blip r:embed="rId13"/>
                    <a:stretch>
                      <a:fillRect/>
                    </a:stretch>
                  </pic:blipFill>
                  <pic:spPr>
                    <a:xfrm>
                      <a:off x="0" y="0"/>
                      <a:ext cx="4930775" cy="3698240"/>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930775" cy="3698240"/>
            <wp:effectExtent l="0" t="0" r="9525" b="10160"/>
            <wp:docPr id="16" name="图片 16"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jpg"/>
                    <pic:cNvPicPr>
                      <a:picLocks noChangeAspect="1"/>
                    </pic:cNvPicPr>
                  </pic:nvPicPr>
                  <pic:blipFill>
                    <a:blip r:embed="rId14"/>
                    <a:stretch>
                      <a:fillRect/>
                    </a:stretch>
                  </pic:blipFill>
                  <pic:spPr>
                    <a:xfrm>
                      <a:off x="0" y="0"/>
                      <a:ext cx="4930775" cy="3698240"/>
                    </a:xfrm>
                    <a:prstGeom prst="rect">
                      <a:avLst/>
                    </a:prstGeom>
                    <a:noFill/>
                    <a:ln w="9525">
                      <a:noFill/>
                    </a:ln>
                  </pic:spPr>
                </pic:pic>
              </a:graphicData>
            </a:graphic>
          </wp:inline>
        </w:drawing>
      </w:r>
    </w:p>
    <w:p>
      <w:pPr>
        <w:rPr>
          <w:rFonts w:hint="eastAsia"/>
          <w:lang w:eastAsia="zh-CN"/>
        </w:rPr>
      </w:pP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浓浓秋日景，深深爱国心。在这秋高气爽的美好日子，安家中小学在阶梯教室组织队员开展了我和我的祖国朗诵比赛。　　</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本次比赛，各中队都是有备而来，精挑细选确定参赛队员，精心构思完成朗诵内容，精益求精不断打磨作品。经过赛前抽签，各个中队尽情展现自己的朗诵招数：有的慷慨激昂，有的深情委婉;有的歌颂平凡中的伟大，有的演绎永恒中的经典，爱国主义的主旋律在现场久久回响，深深打动着每一位观众，可谓精彩纷呈，感人至深。特别是六（5）中队的作品《我的爸爸》，讲述了辽宁舰高级工程师罗阳忘我工作，在岗位上殉职的故事。作品以罗阳女儿的口吻回顾英雄的感人事迹，队员们的演绎催人泪下，传递给观众的不仅是父女情深，更从英雄的事迹中深切感受到强烈的爱国主义精神，以及在这种精神感召下不断奋进的力量。　　</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习近平总书记教导少先队员要从小学先锋，长大当先锋。学校就是要通过这样的活动，从小培养少年儿童对党和社会主义祖国朴素的感情，从英雄模范身上汲取成长的营养，为将来成为祖国合格建设者和可靠接班人打下坚实的基础。（安家中心小学关工委）</w:t>
      </w:r>
    </w:p>
    <w:p>
      <w:pPr>
        <w:ind w:firstLine="562" w:firstLineChars="200"/>
        <w:rPr>
          <w:rFonts w:hint="eastAsia" w:ascii="仿宋" w:hAnsi="仿宋" w:eastAsia="仿宋" w:cs="仿宋"/>
          <w:b/>
          <w:bCs/>
          <w:sz w:val="28"/>
          <w:szCs w:val="28"/>
          <w:lang w:eastAsia="zh-CN"/>
        </w:rPr>
      </w:pPr>
      <w:r>
        <w:rPr>
          <w:rFonts w:hint="eastAsia" w:ascii="仿宋" w:hAnsi="仿宋" w:eastAsia="仿宋" w:cs="仿宋"/>
          <w:b/>
          <w:bCs/>
          <w:sz w:val="28"/>
          <w:szCs w:val="28"/>
          <w:lang w:val="en-US" w:eastAsia="zh-CN"/>
        </w:rPr>
        <w:t>3.</w:t>
      </w:r>
      <w:r>
        <w:rPr>
          <w:rFonts w:hint="eastAsia" w:ascii="仿宋" w:hAnsi="仿宋" w:eastAsia="仿宋" w:cs="仿宋"/>
          <w:b/>
          <w:bCs/>
          <w:sz w:val="28"/>
          <w:szCs w:val="28"/>
          <w:lang w:eastAsia="zh-CN"/>
        </w:rPr>
        <w:t>讲述七彩故事，弘扬爱国精神</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为庆祝中华人民共和国成立70周年，进一步教育和引导广大青少年学习和践行社会主义核心价值观，弘扬爱国主义精神，传递正能量。孟河中心小学书香校园系列活动之“七彩故事会”故事达人比赛，于</w:t>
      </w:r>
      <w:r>
        <w:rPr>
          <w:rFonts w:hint="eastAsia" w:ascii="仿宋" w:hAnsi="仿宋" w:eastAsia="仿宋" w:cs="仿宋"/>
          <w:sz w:val="28"/>
          <w:szCs w:val="28"/>
          <w:lang w:val="en-US" w:eastAsia="zh-CN"/>
        </w:rPr>
        <w:t>12月</w:t>
      </w:r>
      <w:r>
        <w:rPr>
          <w:rFonts w:hint="eastAsia" w:ascii="仿宋" w:hAnsi="仿宋" w:eastAsia="仿宋" w:cs="仿宋"/>
          <w:sz w:val="28"/>
          <w:szCs w:val="28"/>
          <w:lang w:eastAsia="zh-CN"/>
        </w:rPr>
        <w:t>15日中午在博爱楼会议室举行。　　</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本次比赛分为少儿组和青少年组，整场比赛精彩纷呈。通过孩子们的讲述，我们再次领略了狼牙山五壮士的豪迈;了解了孟医开创者费伯雄的名医精神;回顾了家乡常州的巨大变化;感叹于少年英雄王二小的就义;悲痛于小英雄刘胡兰的英勇牺牲……孟小的中医娃们以饱满的热情，昂扬地讲述了他们心中的爱国故事，让传递正能量的种子在孩子们幼小的心灵中生根、发芽。</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本次比赛共评出一等奖5名，二等奖14名，其中，张淏喆、陈子嫣、姚欣煜、曹塍堃和朱芮莹5名同学荣获一等奖。　　</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孩子们的动人讲述，唱响了时代的主旋律，丰富了校园文化生活。</w:t>
      </w:r>
    </w:p>
    <w:p>
      <w:pPr>
        <w:rPr>
          <w:rFonts w:hint="eastAsia" w:ascii="仿宋" w:hAnsi="仿宋" w:eastAsia="仿宋" w:cs="仿宋"/>
          <w:sz w:val="28"/>
          <w:szCs w:val="28"/>
          <w:lang w:eastAsia="zh-CN"/>
        </w:rPr>
      </w:pPr>
      <w:r>
        <w:rPr>
          <w:rFonts w:hint="eastAsia" w:ascii="仿宋" w:hAnsi="仿宋" w:eastAsia="仿宋" w:cs="仿宋"/>
          <w:sz w:val="28"/>
          <w:szCs w:val="28"/>
          <w:lang w:eastAsia="zh-CN"/>
        </w:rPr>
        <w:t>比赛虽然结束，但爱国精神的传承仍在持续。孟小的中医娃们纷纷表示：“今天的幸福生活来之不易，一定要珍惜现在的生活，勿忘国耻，通过自己的努力，传播正能量;勤奋学习，报效祖国。”（孟河中心小学关工委）</w:t>
      </w:r>
    </w:p>
    <w:p>
      <w:pPr>
        <w:ind w:firstLine="562" w:firstLineChars="200"/>
        <w:rPr>
          <w:rFonts w:hint="eastAsia"/>
          <w:b/>
          <w:bCs/>
          <w:lang w:eastAsia="zh-CN"/>
        </w:rPr>
      </w:pPr>
      <w:r>
        <w:rPr>
          <w:rFonts w:hint="eastAsia" w:ascii="仿宋" w:hAnsi="仿宋" w:eastAsia="仿宋" w:cs="仿宋"/>
          <w:b/>
          <w:bCs/>
          <w:sz w:val="28"/>
          <w:szCs w:val="28"/>
          <w:lang w:val="en-US" w:eastAsia="zh-CN"/>
        </w:rPr>
        <w:t>4.</w:t>
      </w:r>
      <w:r>
        <w:rPr>
          <w:rFonts w:hint="eastAsia" w:ascii="仿宋" w:hAnsi="仿宋" w:eastAsia="仿宋" w:cs="仿宋"/>
          <w:b/>
          <w:bCs/>
          <w:sz w:val="28"/>
          <w:szCs w:val="28"/>
          <w:lang w:eastAsia="zh-CN"/>
        </w:rPr>
        <w:t>法制进校园，安全伴我行</w:t>
      </w:r>
    </w:p>
    <w:p>
      <w:pPr>
        <w:rPr>
          <w:rFonts w:hint="eastAsia"/>
          <w:lang w:eastAsia="zh-CN"/>
        </w:rPr>
      </w:pP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930775" cy="3292475"/>
            <wp:effectExtent l="0" t="0" r="9525" b="9525"/>
            <wp:docPr id="13" name="图片 13" descr="IMG_2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84.JPG"/>
                    <pic:cNvPicPr>
                      <a:picLocks noChangeAspect="1"/>
                    </pic:cNvPicPr>
                  </pic:nvPicPr>
                  <pic:blipFill>
                    <a:blip r:embed="rId15"/>
                    <a:stretch>
                      <a:fillRect/>
                    </a:stretch>
                  </pic:blipFill>
                  <pic:spPr>
                    <a:xfrm>
                      <a:off x="0" y="0"/>
                      <a:ext cx="4930775" cy="3292475"/>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930775" cy="3292475"/>
            <wp:effectExtent l="0" t="0" r="9525" b="9525"/>
            <wp:docPr id="23" name="图片 23" descr="IMG_2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90.JPG"/>
                    <pic:cNvPicPr>
                      <a:picLocks noChangeAspect="1"/>
                    </pic:cNvPicPr>
                  </pic:nvPicPr>
                  <pic:blipFill>
                    <a:blip r:embed="rId16"/>
                    <a:stretch>
                      <a:fillRect/>
                    </a:stretch>
                  </pic:blipFill>
                  <pic:spPr>
                    <a:xfrm>
                      <a:off x="0" y="0"/>
                      <a:ext cx="4930775" cy="3292475"/>
                    </a:xfrm>
                    <a:prstGeom prst="rect">
                      <a:avLst/>
                    </a:prstGeom>
                    <a:noFill/>
                    <a:ln w="9525">
                      <a:noFill/>
                    </a:ln>
                  </pic:spPr>
                </pic:pic>
              </a:graphicData>
            </a:graphic>
          </wp:inline>
        </w:drawing>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12月4日下午，从九里小学的阶梯教室中传来阵阵热烈的掌声，这是奔牛派出所胡京龙警官来到学校开展法制宣传活动。</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活动中，胡警官根据学生的年龄和心理特点，结合自身的工作经验，采取法制知识和现实案例相结合的形式，运用生动活泼的语言，重点向学生讲授了交通安全、活动安全、防火安全、用电安全、游泳安全、自我保护等方面的知识。胡警官的讲解通俗易懂，感染力强，提高了学生的法制观念，增强了学生自我保护、自我防范的能力。</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互动环节中，胡警官利用生动鲜活的案例，让学生说出哪些行为是不对的，应该怎么做？学生争着抢答，胡警官耐心、细致地解疑释惑，为学生们解开了一个个心中的疑团。</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警”“校”合作，法制教育花开“文明校园”。此次法制进校园活动，使学生懂得从我做起，从小事做起，珍惜校园美好时光，远离危害，好好学习，做一名学法懂法守法用法的学生。学校也以此次法制宣传活动为契机，掀起学法、懂法、守法的新高潮，让九里小学的校园更加平安、更加和谐。（九里小学关工委）</w:t>
      </w:r>
    </w:p>
    <w:p>
      <w:pPr>
        <w:ind w:firstLine="562" w:firstLineChars="200"/>
        <w:rPr>
          <w:rFonts w:hint="eastAsia" w:ascii="仿宋" w:hAnsi="仿宋" w:eastAsia="仿宋" w:cs="仿宋"/>
          <w:b/>
          <w:bCs/>
          <w:sz w:val="28"/>
          <w:szCs w:val="28"/>
          <w:lang w:eastAsia="zh-CN"/>
        </w:rPr>
      </w:pPr>
      <w:r>
        <w:rPr>
          <w:rFonts w:hint="eastAsia" w:ascii="仿宋" w:hAnsi="仿宋" w:eastAsia="仿宋" w:cs="仿宋"/>
          <w:b/>
          <w:bCs/>
          <w:sz w:val="28"/>
          <w:szCs w:val="28"/>
          <w:lang w:val="en-US" w:eastAsia="zh-CN"/>
        </w:rPr>
        <w:t>5.</w:t>
      </w:r>
      <w:r>
        <w:rPr>
          <w:rFonts w:hint="eastAsia" w:ascii="仿宋" w:hAnsi="仿宋" w:eastAsia="仿宋" w:cs="仿宋"/>
          <w:b/>
          <w:bCs/>
          <w:sz w:val="28"/>
          <w:szCs w:val="28"/>
          <w:lang w:eastAsia="zh-CN"/>
        </w:rPr>
        <w:t>普及法律知识 弘扬法治精神——薛家中学举行法制教育报告会</w:t>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930775" cy="3698240"/>
            <wp:effectExtent l="0" t="0" r="9525" b="10160"/>
            <wp:docPr id="24" name="图片 1" descr="67967878b468264e4ffa0f327dfb2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67967878b468264e4ffa0f327dfb27d.jpg"/>
                    <pic:cNvPicPr>
                      <a:picLocks noChangeAspect="1"/>
                    </pic:cNvPicPr>
                  </pic:nvPicPr>
                  <pic:blipFill>
                    <a:blip r:embed="rId17"/>
                    <a:stretch>
                      <a:fillRect/>
                    </a:stretch>
                  </pic:blipFill>
                  <pic:spPr>
                    <a:xfrm>
                      <a:off x="0" y="0"/>
                      <a:ext cx="4930775" cy="3698240"/>
                    </a:xfrm>
                    <a:prstGeom prst="rect">
                      <a:avLst/>
                    </a:prstGeom>
                    <a:noFill/>
                    <a:ln w="9525">
                      <a:noFill/>
                    </a:ln>
                  </pic:spPr>
                </pic:pic>
              </a:graphicData>
            </a:graphic>
          </wp:inline>
        </w:drawing>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为进一步做好学生法制宣传教育，使同学们知法、懂法、守法、用法，真正维护学校师生合法权益，创建和谐校园、平安校园。12月9日上午，薛家中学举行法制教育报告会。此次活动由政教处主任贾俊峰老师主持，叶雪峰校长主讲，薛家中学一千多名师生全程参与。</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讲座中，叶雪峰校长根据学生的心理特性，通过讲故事、举例子深入浅出地向大家阐述了什么是法，为什么要守法以及在生活中如何运用法律保护自己，利用谚语、成语故事引导同学们一起探讨法律的学习，教育广大学生要在日常生活中“学法、懂法、守法”，增强法律意识和安全防范意识，告诫学生抵制不良行为，远离违法犯罪，树立正确的世界观、人生观和价值观。并重点围绕《义务教育法》、《国旗法》、《环境保护法》、《未成年人保护法》、《预防未成年人犯罪法》、《交通安全法》、《中华人民共和国宪法》等法律法规，以浅显易懂的语言为全体师生普及法律知识，告诉大家在日常的学习和生活中应该做什么，不应该做什么，怎样才能使自己成为一名遵纪守法的合格、优秀初中生。他从分析青少年犯罪案例讲起，追溯剖析其犯罪的缘由，就如何预防青少年犯罪给大家提出了很好的建议，同时还幽默而又严肃地向同学们强调了遵纪守法的重要性和提高自律意识的必要性。整个讲座案例鲜活生动，理论深入浅出，使全体同学受到了深刻的法制教育。整个报告过程纪律严明，秩序井然，同学们认真地听取报告。</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活动结束后，学生们纷纷表示，本次活动增强了自身的法律意识，明确了作为青少年的法律责任，今后将努力争做新时代守法、文明的合格中学生。（薛家中学关工委）</w:t>
      </w:r>
    </w:p>
    <w:p>
      <w:pPr>
        <w:ind w:firstLine="562" w:firstLineChars="200"/>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四．家校连心桥</w:t>
      </w:r>
    </w:p>
    <w:p>
      <w:pPr>
        <w:ind w:firstLine="562" w:firstLineChars="200"/>
        <w:rPr>
          <w:rFonts w:hint="eastAsia" w:ascii="仿宋" w:hAnsi="仿宋" w:eastAsia="仿宋" w:cs="仿宋"/>
          <w:b/>
          <w:bCs/>
          <w:sz w:val="28"/>
          <w:szCs w:val="28"/>
          <w:lang w:eastAsia="zh-CN"/>
        </w:rPr>
      </w:pPr>
      <w:r>
        <w:rPr>
          <w:rFonts w:hint="eastAsia" w:ascii="仿宋" w:hAnsi="仿宋" w:eastAsia="仿宋" w:cs="仿宋"/>
          <w:b/>
          <w:bCs/>
          <w:sz w:val="28"/>
          <w:szCs w:val="28"/>
          <w:lang w:val="en-US" w:eastAsia="zh-CN"/>
        </w:rPr>
        <w:t>1.</w:t>
      </w:r>
      <w:r>
        <w:rPr>
          <w:rFonts w:hint="eastAsia" w:ascii="仿宋" w:hAnsi="仿宋" w:eastAsia="仿宋" w:cs="仿宋"/>
          <w:b/>
          <w:bCs/>
          <w:sz w:val="28"/>
          <w:szCs w:val="28"/>
          <w:lang w:eastAsia="zh-CN"/>
        </w:rPr>
        <w:t>架家校沟通桥梁，为学生成长护航</w:t>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930775" cy="3698240"/>
            <wp:effectExtent l="0" t="0" r="9525" b="10160"/>
            <wp:docPr id="6" name="图片 6" descr="四五1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四五1_看图王.jpg"/>
                    <pic:cNvPicPr>
                      <a:picLocks noChangeAspect="1"/>
                    </pic:cNvPicPr>
                  </pic:nvPicPr>
                  <pic:blipFill>
                    <a:blip r:embed="rId18"/>
                    <a:stretch>
                      <a:fillRect/>
                    </a:stretch>
                  </pic:blipFill>
                  <pic:spPr>
                    <a:xfrm>
                      <a:off x="0" y="0"/>
                      <a:ext cx="4930775" cy="3698240"/>
                    </a:xfrm>
                    <a:prstGeom prst="rect">
                      <a:avLst/>
                    </a:prstGeom>
                    <a:noFill/>
                    <a:ln w="9525">
                      <a:noFill/>
                    </a:ln>
                  </pic:spPr>
                </pic:pic>
              </a:graphicData>
            </a:graphic>
          </wp:inline>
        </w:drawing>
      </w:r>
    </w:p>
    <w:p>
      <w:pPr>
        <w:rPr>
          <w:rFonts w:hint="eastAsia"/>
          <w:lang w:eastAsia="zh-CN"/>
        </w:rPr>
      </w:pP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930775" cy="3698240"/>
            <wp:effectExtent l="0" t="0" r="9525" b="10160"/>
            <wp:docPr id="7" name="图片 7" descr="一1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一1_看图王.jpg"/>
                    <pic:cNvPicPr>
                      <a:picLocks noChangeAspect="1"/>
                    </pic:cNvPicPr>
                  </pic:nvPicPr>
                  <pic:blipFill>
                    <a:blip r:embed="rId19"/>
                    <a:stretch>
                      <a:fillRect/>
                    </a:stretch>
                  </pic:blipFill>
                  <pic:spPr>
                    <a:xfrm>
                      <a:off x="0" y="0"/>
                      <a:ext cx="4930775" cy="3698240"/>
                    </a:xfrm>
                    <a:prstGeom prst="rect">
                      <a:avLst/>
                    </a:prstGeom>
                    <a:noFill/>
                    <a:ln w="9525">
                      <a:noFill/>
                    </a:ln>
                  </pic:spPr>
                </pic:pic>
              </a:graphicData>
            </a:graphic>
          </wp:inline>
        </w:drawing>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为了进一步形成家校教育合力，万绥小学于10月9日至16日，利用六个下午的时间，分别召开了一至六年级家长会。　　</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会前，学校通过分发家长会邀请函，诚挚邀请家长参与本次家长会，增进家校沟通，帮助家长更好地了解学校的日常管理和孩子的在校情况。</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会议由学校层面的“家长学校培训”和班级层面的“互动沟通交流”两部分组成。蒋丽清校长全程参加了每一场家长培训活动，并在活动中作主题报告。</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各班任课老师和班主任认真准备，向各位家长汇报了学生在校学习生活情况，并提出学习、教育等各方面家教建议，家长们认真聆听，积极与教师交流讨论。通过交流，家长们获得了许多具有参照性、可操作性的家庭教育方法，对如何尊重和关爱孩子，培养孩子的好习惯达成共识，受到启发。</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会后，许多家长都表示将为了孩子的进步与发展，对孩子的教育将更注重理性和方法，加强与老师和学校的联系，密切配合学校的教育举措，共同促进孩子的成长。　　</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本次家长会有效地促进了家校交流与合作，为进一步构建家校交流平台起到桥梁作用，共同为孩子的明天创造良好的家校一体化教育环境。（万绥小学关工委）</w:t>
      </w:r>
    </w:p>
    <w:p>
      <w:pPr>
        <w:ind w:firstLine="420" w:firstLineChars="200"/>
        <w:rPr>
          <w:rFonts w:hint="eastAsia"/>
          <w:lang w:eastAsia="zh-CN"/>
        </w:rPr>
      </w:pPr>
    </w:p>
    <w:p>
      <w:pPr>
        <w:ind w:firstLine="562" w:firstLineChars="200"/>
        <w:rPr>
          <w:rFonts w:hint="eastAsia" w:ascii="仿宋" w:hAnsi="仿宋" w:eastAsia="仿宋" w:cs="仿宋"/>
          <w:b/>
          <w:bCs/>
          <w:sz w:val="28"/>
          <w:szCs w:val="28"/>
          <w:lang w:eastAsia="zh-CN"/>
        </w:rPr>
      </w:pPr>
      <w:r>
        <w:rPr>
          <w:rFonts w:hint="eastAsia" w:ascii="仿宋" w:hAnsi="仿宋" w:eastAsia="仿宋" w:cs="仿宋"/>
          <w:b/>
          <w:bCs/>
          <w:sz w:val="28"/>
          <w:szCs w:val="28"/>
          <w:lang w:val="en-US" w:eastAsia="zh-CN"/>
        </w:rPr>
        <w:t>2.</w:t>
      </w:r>
      <w:r>
        <w:rPr>
          <w:rFonts w:hint="eastAsia" w:ascii="仿宋" w:hAnsi="仿宋" w:eastAsia="仿宋" w:cs="仿宋"/>
          <w:b/>
          <w:bCs/>
          <w:sz w:val="28"/>
          <w:szCs w:val="28"/>
          <w:lang w:eastAsia="zh-CN"/>
        </w:rPr>
        <w:t>做“三好”家长——记新北区吕墅小学二、三年级家长讲堂活动</w:t>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930775" cy="3284220"/>
            <wp:effectExtent l="0" t="0" r="9525" b="5080"/>
            <wp:docPr id="4" name="图片 4" descr="20195c65318f1c11ad59840f58ba7d98_64_201910170406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195c65318f1c11ad59840f58ba7d98_64_201910170406244.JPG"/>
                    <pic:cNvPicPr>
                      <a:picLocks noChangeAspect="1"/>
                    </pic:cNvPicPr>
                  </pic:nvPicPr>
                  <pic:blipFill>
                    <a:blip r:embed="rId20"/>
                    <a:stretch>
                      <a:fillRect/>
                    </a:stretch>
                  </pic:blipFill>
                  <pic:spPr>
                    <a:xfrm>
                      <a:off x="0" y="0"/>
                      <a:ext cx="4930775" cy="3284220"/>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930775" cy="3284220"/>
            <wp:effectExtent l="0" t="0" r="9525" b="5080"/>
            <wp:docPr id="5" name="图片 5" descr="416a93181d85d3f0f8437d23b22bedcc_64_201910170406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16a93181d85d3f0f8437d23b22bedcc_64_201910170406249.JPG"/>
                    <pic:cNvPicPr>
                      <a:picLocks noChangeAspect="1"/>
                    </pic:cNvPicPr>
                  </pic:nvPicPr>
                  <pic:blipFill>
                    <a:blip r:embed="rId21"/>
                    <a:stretch>
                      <a:fillRect/>
                    </a:stretch>
                  </pic:blipFill>
                  <pic:spPr>
                    <a:xfrm>
                      <a:off x="0" y="0"/>
                      <a:ext cx="4930775" cy="3284220"/>
                    </a:xfrm>
                    <a:prstGeom prst="rect">
                      <a:avLst/>
                    </a:prstGeom>
                    <a:noFill/>
                    <a:ln w="9525">
                      <a:noFill/>
                    </a:ln>
                  </pic:spPr>
                </pic:pic>
              </a:graphicData>
            </a:graphic>
          </wp:inline>
        </w:drawing>
      </w:r>
    </w:p>
    <w:p>
      <w:pPr>
        <w:rPr>
          <w:rFonts w:hint="eastAsia"/>
          <w:lang w:eastAsia="zh-CN"/>
        </w:rPr>
      </w:pP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eastAsia="zh-CN"/>
        </w:rPr>
        <w:t>为更好地服务于广大家长，吕墅小学10月17日下午2点，吕墅小学与“江苏省妇女儿童福利基金会”合作，邀请了郑慧老师来校作家教讲堂专题讲座，主题是《怎样培养孩子的好习惯》。</w:t>
      </w:r>
      <w:r>
        <w:rPr>
          <w:rFonts w:hint="eastAsia" w:ascii="仿宋" w:hAnsi="仿宋" w:eastAsia="仿宋" w:cs="仿宋"/>
          <w:sz w:val="28"/>
          <w:szCs w:val="28"/>
          <w:lang w:val="en-US" w:eastAsia="zh-CN"/>
        </w:rPr>
        <w:t xml:space="preserve"> </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多年来，郑老师专注于青少年品格教育，家长培训、教育等。在讲座中，郑老师强调，家长不能做“三无”家长，无知（无知识储备），无法（无方法），无奈（无有效策略），而应该做“三好”家长——好念力、好约定、好陪伴。家长是一棵大树的根，家庭教育是大树的干，学校教育是大树的枝，只有根扎得深，大树才能根深叶茂，才能收获硕果。在学生的成长过程中家长扮演着“根”的角色，所以只有家长“好好学习”，孩子才会“天天向上”。好习惯的培养需要家长长久的付出，家长只有以身作则，孩子才能学有榜样。</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本次家长讲堂活动让家长受益匪浅，在交流共享中获得新的感悟。家庭教育任重道远，吕小与家长们携手同行。（吕墅小学关工委）</w:t>
      </w:r>
    </w:p>
    <w:p>
      <w:pPr>
        <w:rPr>
          <w:rFonts w:hint="eastAsia"/>
          <w:lang w:eastAsia="zh-CN"/>
        </w:rPr>
      </w:pPr>
    </w:p>
    <w:p>
      <w:pPr>
        <w:ind w:firstLine="562" w:firstLineChars="200"/>
        <w:rPr>
          <w:rFonts w:hint="eastAsia" w:ascii="仿宋" w:hAnsi="仿宋" w:eastAsia="仿宋" w:cs="仿宋"/>
          <w:b/>
          <w:bCs/>
          <w:sz w:val="28"/>
          <w:szCs w:val="28"/>
          <w:lang w:eastAsia="zh-CN"/>
        </w:rPr>
      </w:pPr>
      <w:r>
        <w:rPr>
          <w:rFonts w:hint="eastAsia" w:ascii="仿宋" w:hAnsi="仿宋" w:eastAsia="仿宋" w:cs="仿宋"/>
          <w:b/>
          <w:bCs/>
          <w:sz w:val="28"/>
          <w:szCs w:val="28"/>
          <w:lang w:val="en-US" w:eastAsia="zh-CN"/>
        </w:rPr>
        <w:t>3.</w:t>
      </w:r>
      <w:r>
        <w:rPr>
          <w:rFonts w:hint="eastAsia" w:ascii="仿宋" w:hAnsi="仿宋" w:eastAsia="仿宋" w:cs="仿宋"/>
          <w:b/>
          <w:bCs/>
          <w:sz w:val="28"/>
          <w:szCs w:val="28"/>
          <w:lang w:eastAsia="zh-CN"/>
        </w:rPr>
        <w:t>家校携手 共谱新篇章——记新桥第二实验小学首届家长委员会成立大会</w:t>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930775" cy="3284220"/>
            <wp:effectExtent l="0" t="0" r="9525" b="5080"/>
            <wp:docPr id="8" name="图片 8" descr="图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三.jpg"/>
                    <pic:cNvPicPr>
                      <a:picLocks noChangeAspect="1"/>
                    </pic:cNvPicPr>
                  </pic:nvPicPr>
                  <pic:blipFill>
                    <a:blip r:embed="rId22"/>
                    <a:stretch>
                      <a:fillRect/>
                    </a:stretch>
                  </pic:blipFill>
                  <pic:spPr>
                    <a:xfrm>
                      <a:off x="0" y="0"/>
                      <a:ext cx="4930775" cy="3284220"/>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930775" cy="3284220"/>
            <wp:effectExtent l="0" t="0" r="9525" b="5080"/>
            <wp:docPr id="9" name="图片 9" descr="图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六.jpg"/>
                    <pic:cNvPicPr>
                      <a:picLocks noChangeAspect="1"/>
                    </pic:cNvPicPr>
                  </pic:nvPicPr>
                  <pic:blipFill>
                    <a:blip r:embed="rId23"/>
                    <a:stretch>
                      <a:fillRect/>
                    </a:stretch>
                  </pic:blipFill>
                  <pic:spPr>
                    <a:xfrm>
                      <a:off x="0" y="0"/>
                      <a:ext cx="4930775" cy="3284220"/>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930775" cy="3284220"/>
            <wp:effectExtent l="0" t="0" r="9525" b="5080"/>
            <wp:docPr id="10" name="图片 10" descr="图十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十七.jpg"/>
                    <pic:cNvPicPr>
                      <a:picLocks noChangeAspect="1"/>
                    </pic:cNvPicPr>
                  </pic:nvPicPr>
                  <pic:blipFill>
                    <a:blip r:embed="rId24"/>
                    <a:stretch>
                      <a:fillRect/>
                    </a:stretch>
                  </pic:blipFill>
                  <pic:spPr>
                    <a:xfrm>
                      <a:off x="0" y="0"/>
                      <a:ext cx="4930775" cy="3284220"/>
                    </a:xfrm>
                    <a:prstGeom prst="rect">
                      <a:avLst/>
                    </a:prstGeom>
                    <a:noFill/>
                    <a:ln w="9525">
                      <a:noFill/>
                    </a:ln>
                  </pic:spPr>
                </pic:pic>
              </a:graphicData>
            </a:graphic>
          </wp:inline>
        </w:drawing>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金秋十月，丹桂飘香，在这个秋高气爽的日子里，新桥第二实验小学隆重举行首届家长委员会成立仪式。</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首先陈校长做学校整体介绍：新桥第二实验小学虽然刚落成，但是在全面启用之前，学校已经对学校发展方向、学生培养目标、校园空间建设、文化识别系统、硬件和软件设施，以及多元课程的开发进行了顶层设计与规划。开学短短一个多月，我校就在各领域取得了骄人的成绩，学生在新北区演讲比赛、作文竞赛中获得好成绩。我校英语戏剧、牛津英语、食育课程、趣味大课间、创客空间、家校合作等等项目已经稳步推进，学习空间的开发与利用也在持续地论证当中，学生学习素养的夯实、思维品质的培养、各项能力的锤炼也在不断地累进当中……各领域面向未来教育的大力推进，深入开发，使新桥第二实验小学的师生一进校园就有一个高起点、高标准，从而带来学校发展的高品质。　　</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紧接着，陈校长宣读并审议《新桥实验小学家长委员会章程》，大家举手表决，全票通过。　　</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然后，大家分年级组讨论选举年级组家委会会长及副会长。经过年级组家委会成员的商讨，最终推荐出来各年级家委会会长及副会长。陈校长宣布各年级家委会会长及副会长，宣布成立学校家委会理事会。通过讨论，推选吴小燕同志为新桥第二实验小学家委会会长，王琼同志为新桥第二实验小学家委会秘书长。</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学校陈校长为各位家长委员会成员及会长、秘书长颁发聘书。　　相信新桥第二实验小学的开局之年一定会更加坚实稳固、朝气蓬勃。（新桥第二实验小学关工委）</w:t>
      </w:r>
    </w:p>
    <w:p>
      <w:pPr>
        <w:ind w:firstLine="562" w:firstLineChars="200"/>
        <w:rPr>
          <w:rFonts w:hint="eastAsia" w:ascii="仿宋" w:hAnsi="仿宋" w:eastAsia="仿宋" w:cs="仿宋"/>
          <w:b/>
          <w:bCs/>
          <w:sz w:val="28"/>
          <w:szCs w:val="28"/>
          <w:lang w:eastAsia="zh-CN"/>
        </w:rPr>
      </w:pPr>
      <w:r>
        <w:rPr>
          <w:rFonts w:hint="eastAsia" w:ascii="仿宋" w:hAnsi="仿宋" w:eastAsia="仿宋" w:cs="仿宋"/>
          <w:b/>
          <w:bCs/>
          <w:sz w:val="28"/>
          <w:szCs w:val="28"/>
          <w:lang w:val="en-US" w:eastAsia="zh-CN"/>
        </w:rPr>
        <w:t>4.</w:t>
      </w:r>
      <w:r>
        <w:rPr>
          <w:rFonts w:hint="eastAsia" w:ascii="仿宋" w:hAnsi="仿宋" w:eastAsia="仿宋" w:cs="仿宋"/>
          <w:b/>
          <w:bCs/>
          <w:sz w:val="28"/>
          <w:szCs w:val="28"/>
          <w:lang w:eastAsia="zh-CN"/>
        </w:rPr>
        <w:t>家长参观食堂，整洁安全放心</w:t>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930775" cy="3698240"/>
            <wp:effectExtent l="0" t="0" r="9525" b="10160"/>
            <wp:docPr id="11" name="图片 1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jpg"/>
                    <pic:cNvPicPr>
                      <a:picLocks noChangeAspect="1"/>
                    </pic:cNvPicPr>
                  </pic:nvPicPr>
                  <pic:blipFill>
                    <a:blip r:embed="rId25"/>
                    <a:stretch>
                      <a:fillRect/>
                    </a:stretch>
                  </pic:blipFill>
                  <pic:spPr>
                    <a:xfrm>
                      <a:off x="0" y="0"/>
                      <a:ext cx="4930775" cy="3698240"/>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930775" cy="3698240"/>
            <wp:effectExtent l="0" t="0" r="9525" b="10160"/>
            <wp:docPr id="12" name="图片 1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jpg"/>
                    <pic:cNvPicPr>
                      <a:picLocks noChangeAspect="1"/>
                    </pic:cNvPicPr>
                  </pic:nvPicPr>
                  <pic:blipFill>
                    <a:blip r:embed="rId26"/>
                    <a:stretch>
                      <a:fillRect/>
                    </a:stretch>
                  </pic:blipFill>
                  <pic:spPr>
                    <a:xfrm>
                      <a:off x="0" y="0"/>
                      <a:ext cx="4930775" cy="3698240"/>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sz w:val="14"/>
          <w:szCs w:val="14"/>
        </w:rPr>
      </w:pP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930775" cy="3698240"/>
            <wp:effectExtent l="0" t="0" r="9525" b="10160"/>
            <wp:docPr id="14" name="图片 14"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jpg"/>
                    <pic:cNvPicPr>
                      <a:picLocks noChangeAspect="1"/>
                    </pic:cNvPicPr>
                  </pic:nvPicPr>
                  <pic:blipFill>
                    <a:blip r:embed="rId27"/>
                    <a:stretch>
                      <a:fillRect/>
                    </a:stretch>
                  </pic:blipFill>
                  <pic:spPr>
                    <a:xfrm>
                      <a:off x="0" y="0"/>
                      <a:ext cx="4930775" cy="3698240"/>
                    </a:xfrm>
                    <a:prstGeom prst="rect">
                      <a:avLst/>
                    </a:prstGeom>
                    <a:noFill/>
                    <a:ln w="9525">
                      <a:noFill/>
                    </a:ln>
                  </pic:spPr>
                </pic:pic>
              </a:graphicData>
            </a:graphic>
          </wp:inline>
        </w:drawing>
      </w:r>
    </w:p>
    <w:p>
      <w:pPr>
        <w:rPr>
          <w:rFonts w:hint="eastAsia"/>
          <w:lang w:eastAsia="zh-CN"/>
        </w:rPr>
      </w:pP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eastAsia="zh-CN"/>
        </w:rPr>
        <w:t>10月25日，五年级家长开放日当天上午8:30，五年级8个班级的部分家长代表们，在周校长的带领下，走进了薛小奥园校区的食堂。　　</w:t>
      </w:r>
      <w:r>
        <w:rPr>
          <w:rFonts w:hint="eastAsia" w:ascii="仿宋" w:hAnsi="仿宋" w:eastAsia="仿宋" w:cs="仿宋"/>
          <w:sz w:val="28"/>
          <w:szCs w:val="28"/>
          <w:lang w:val="en-US" w:eastAsia="zh-CN"/>
        </w:rPr>
        <w:t xml:space="preserve"> </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走进食堂，家长们首先看到的是整洁干净的用餐环境，以及浓郁的食育文化布置。站在食堂的阳光餐饮监控下，食堂重要区域工作人员的操作尽收眼底。参观中，周校长告诉家长们，学校食堂的物品采购都有正规供应商，食堂的米油酱醋盐等都有据可查，并有专柜展示。每周的菜谱会在校网与食堂提前公布，每天食材的配送，都有学校领导和食堂工作人员共同验收拍照留存上传阳光食堂平台。每日的每一种饭菜都会按要求取样留存。每天都有行政领导在大餐厅陪餐，直接了解当天饭菜的品质与味道。随着“阳光食堂”监管平台的开通，后期每一位家长都可以深入了解食堂的情况。　　</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随后，家长们跟着周校长走进后厨，看到环境整洁，厨师穿戴整齐，有条不紊，井然有序地准备数千人的午餐。各室各仓物品摆放整齐，库存物品存放在架子上，包装完好，而且醒目地标注着入库及保质期。中午，两位家长还特意在食堂大厅，与行政一起体验了陪餐，品尝了学生午餐，进一步感受了薛小食堂的规范管理。　　</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一位家长参观后感触很深，写下了这么一段话：1、整洁卫生的就餐环境。从餐桌到厨具，沿途观去，一尘不染；2、专业的烹饪人员，厨房工作有条不紊；3、合理的营养搭配，每周的膳食提前思考，合理安排。4、透明的食材来源，孩子的饮食卫生得到保障。5、渗透教育。“文明就餐，自主管理”彰显教育的无痕。通过这次实地参观，我觉得我们的孩子在学校就餐，我们是放心的。（薛家中心小学关工委）</w:t>
      </w:r>
    </w:p>
    <w:p>
      <w:pPr>
        <w:ind w:firstLine="562" w:firstLineChars="200"/>
        <w:rPr>
          <w:rFonts w:hint="eastAsia" w:ascii="仿宋" w:hAnsi="仿宋" w:eastAsia="仿宋" w:cs="仿宋"/>
          <w:b/>
          <w:bCs/>
          <w:sz w:val="28"/>
          <w:szCs w:val="28"/>
          <w:lang w:eastAsia="zh-CN"/>
        </w:rPr>
      </w:pPr>
      <w:r>
        <w:rPr>
          <w:rFonts w:hint="eastAsia" w:ascii="仿宋" w:hAnsi="仿宋" w:eastAsia="仿宋" w:cs="仿宋"/>
          <w:b/>
          <w:bCs/>
          <w:sz w:val="28"/>
          <w:szCs w:val="28"/>
          <w:lang w:val="en-US" w:eastAsia="zh-CN"/>
        </w:rPr>
        <w:t>5.</w:t>
      </w:r>
      <w:r>
        <w:rPr>
          <w:rFonts w:hint="eastAsia" w:ascii="仿宋" w:hAnsi="仿宋" w:eastAsia="仿宋" w:cs="仿宋"/>
          <w:b/>
          <w:bCs/>
          <w:sz w:val="28"/>
          <w:szCs w:val="28"/>
          <w:lang w:eastAsia="zh-CN"/>
        </w:rPr>
        <w:t>爱在家访路上延伸——新北区罗溪中心小学开展大家访活动</w:t>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930775" cy="3698240"/>
            <wp:effectExtent l="0" t="0" r="9525" b="10160"/>
            <wp:docPr id="17" name="图片 17"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jpg"/>
                    <pic:cNvPicPr>
                      <a:picLocks noChangeAspect="1"/>
                    </pic:cNvPicPr>
                  </pic:nvPicPr>
                  <pic:blipFill>
                    <a:blip r:embed="rId28"/>
                    <a:stretch>
                      <a:fillRect/>
                    </a:stretch>
                  </pic:blipFill>
                  <pic:spPr>
                    <a:xfrm>
                      <a:off x="0" y="0"/>
                      <a:ext cx="4930775" cy="3698240"/>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930775" cy="3698240"/>
            <wp:effectExtent l="0" t="0" r="9525" b="10160"/>
            <wp:docPr id="18" name="图片 18"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jpg"/>
                    <pic:cNvPicPr>
                      <a:picLocks noChangeAspect="1"/>
                    </pic:cNvPicPr>
                  </pic:nvPicPr>
                  <pic:blipFill>
                    <a:blip r:embed="rId29"/>
                    <a:stretch>
                      <a:fillRect/>
                    </a:stretch>
                  </pic:blipFill>
                  <pic:spPr>
                    <a:xfrm>
                      <a:off x="0" y="0"/>
                      <a:ext cx="4930775" cy="3698240"/>
                    </a:xfrm>
                    <a:prstGeom prst="rect">
                      <a:avLst/>
                    </a:prstGeom>
                    <a:noFill/>
                    <a:ln w="9525">
                      <a:noFill/>
                    </a:ln>
                  </pic:spPr>
                </pic:pic>
              </a:graphicData>
            </a:graphic>
          </wp:inline>
        </w:drawing>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温暖进家庭，家访在行动。11月4日，新北区罗溪中心小学全体语、数、英老师利用休息时间，有目的、有计划、有重点地走进学生家中，扎实开展了大家访活动。　　</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本次活动由学校统一组织，各年级组长具体安排，重点和帮困助学学生、特异体质学生、问题学生及优秀学生家长进行了深入地沟通和交流，共同探讨孩子的教育问题。　　</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在帮困助学学生家中，老师们详细了解了资助学生的学习状况及家庭基本情况，与家长认真核对上学期的资助到账情况，询问其存在的困难与问题，商议教育孩子的针对性措施，为孩子今后的发展出谋划策。</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在特异体质学生家中，老师们详细询问了他们的身体状况及面临的困难，希望他们以昂扬的斗志鼓励自己，用丰富的知识充实自己，不断提高自身素质，增强社会参与意识和社会适应能力，努力成为有用之才。</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在问题学生家中，老师们深入了解孩子的成长环境，指导家长有效地进行家庭教育，鼓励家长要多与学校沟通，多关心孩子，做孩子的知心朋友。</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在优秀学生家中，老师们反馈了学生在校思想、学习情况和总体表现，并与家长分享育人经验，让孩子能以更优异的成绩为学校家庭争光，为学校争光。</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此外，家访过程中，老师们特别强调家长要注意学生的思想动态，让学生在获取知识的同时懂得如何与人相处，如何在遭遇意外时保证人身安全。　　</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此次家访，老师们克服重重困难，采取“电话预约、逐个登门”的方法，让每一位家长和学生感受到来自罗小的关心和呵护。家访还在进行，我们的爱还在家访的路上继续延伸。（罗溪中心小学关工委）</w:t>
      </w:r>
    </w:p>
    <w:p>
      <w:pPr>
        <w:ind w:firstLine="562" w:firstLineChars="200"/>
        <w:rPr>
          <w:rFonts w:hint="eastAsia" w:ascii="仿宋" w:hAnsi="仿宋" w:eastAsia="仿宋" w:cs="仿宋"/>
          <w:b/>
          <w:bCs/>
          <w:sz w:val="28"/>
          <w:szCs w:val="28"/>
          <w:lang w:eastAsia="zh-CN"/>
        </w:rPr>
      </w:pPr>
      <w:r>
        <w:rPr>
          <w:rFonts w:hint="eastAsia" w:ascii="仿宋" w:hAnsi="仿宋" w:eastAsia="仿宋" w:cs="仿宋"/>
          <w:b/>
          <w:bCs/>
          <w:sz w:val="28"/>
          <w:szCs w:val="28"/>
          <w:lang w:val="en-US" w:eastAsia="zh-CN"/>
        </w:rPr>
        <w:t>6.</w:t>
      </w:r>
      <w:r>
        <w:rPr>
          <w:rFonts w:hint="eastAsia" w:ascii="仿宋" w:hAnsi="仿宋" w:eastAsia="仿宋" w:cs="仿宋"/>
          <w:b/>
          <w:bCs/>
          <w:sz w:val="28"/>
          <w:szCs w:val="28"/>
          <w:lang w:eastAsia="zh-CN"/>
        </w:rPr>
        <w:t>爱心捐助 情暖校园——浦河实验学校爱心捐款活动</w:t>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930775" cy="3698240"/>
            <wp:effectExtent l="0" t="0" r="9525" b="10160"/>
            <wp:docPr id="19" name="图片 19" descr="680082777062718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80082777062718462.jpg"/>
                    <pic:cNvPicPr>
                      <a:picLocks noChangeAspect="1"/>
                    </pic:cNvPicPr>
                  </pic:nvPicPr>
                  <pic:blipFill>
                    <a:blip r:embed="rId30"/>
                    <a:stretch>
                      <a:fillRect/>
                    </a:stretch>
                  </pic:blipFill>
                  <pic:spPr>
                    <a:xfrm>
                      <a:off x="0" y="0"/>
                      <a:ext cx="4930775" cy="3698240"/>
                    </a:xfrm>
                    <a:prstGeom prst="rect">
                      <a:avLst/>
                    </a:prstGeom>
                    <a:noFill/>
                    <a:ln w="9525">
                      <a:noFill/>
                    </a:ln>
                  </pic:spPr>
                </pic:pic>
              </a:graphicData>
            </a:graphic>
          </wp:inline>
        </w:drawing>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2019年</w:t>
      </w:r>
      <w:r>
        <w:rPr>
          <w:rFonts w:hint="eastAsia" w:ascii="仿宋" w:hAnsi="仿宋" w:eastAsia="仿宋" w:cs="仿宋"/>
          <w:sz w:val="28"/>
          <w:szCs w:val="28"/>
          <w:lang w:eastAsia="zh-CN"/>
        </w:rPr>
        <w:t>1</w:t>
      </w: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月，一场爱心募捐活动在浦河实验学校内举行，全校师生为陈宇韩同学进行募捐活动，大家纷纷解囊、积极捐款，谱写了一曲爱的乐章。　　</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陈宇韩同学是我校二(2)班的一名学生。他在校成绩优秀，表现良好。几星期前，陈宇韩同学在外婆骑电动车带他回家的路上被面包车撞了，他的腿被面包车碾压导致粉碎性骨折，面临截肢的危险，他外婆脑袋和腿部也多处受伤，家里条件很困难，全家的经济收入都来源于他妈妈一人。面包车司机因没买保险，家中也欠债累累，只索赔到6000元。但由于陈宇韩脚伤情况严重，因救治不及时导致的皮肤坏死可能将进行第二次植皮手术，现已从常州儿童医院转到无锡第九人民医院，手术费高达十几万元，实在负担不起，现在他在医院里也几乎花完了家里面的所有积蓄，他的外婆也在到处为他向亲戚朋友借钱，现已债台高筑。</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11月18日，我校得知这一消息后,立即向全体师生发出倡议,号召全体师生伸出援助之手。</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1</w:t>
      </w: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月25日，我校在周一升国旗仪式上，举行了这次“献爱心捐赠”活动,一张张零用钱，一份份心意，一颗颗牵挂的心在无数双爱心之手中汇聚。全校师生用爱心谱写着“一方有难，八方支援”的动人之歌。</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仪式上，巢校长代表学校全体师生亲手将爱心捐款2万元送到了陈宇韩外婆的手上。也许这些捐款不足以承担后续治疗的巨额费用，但它给面临重重困难的家庭带去了希望和力量。我们相信，这些蕴含着无价爱心的捐款将化作一缕缕阳光，汇成一股股甘泉，让需要帮助的家庭渡过难关,希望陈宇韩同学早日康复!（浦河实验学校关工委）</w:t>
      </w:r>
    </w:p>
    <w:p>
      <w:pPr>
        <w:ind w:firstLine="562" w:firstLineChars="200"/>
        <w:rPr>
          <w:rFonts w:hint="eastAsia" w:ascii="仿宋" w:hAnsi="仿宋" w:eastAsia="仿宋" w:cs="仿宋"/>
          <w:b/>
          <w:bCs/>
          <w:sz w:val="28"/>
          <w:szCs w:val="28"/>
          <w:lang w:eastAsia="zh-CN"/>
        </w:rPr>
      </w:pPr>
      <w:bookmarkStart w:id="0" w:name="_GoBack"/>
      <w:bookmarkEnd w:id="0"/>
      <w:r>
        <w:rPr>
          <w:rFonts w:hint="eastAsia" w:ascii="仿宋" w:hAnsi="仿宋" w:eastAsia="仿宋" w:cs="仿宋"/>
          <w:b/>
          <w:bCs/>
          <w:sz w:val="28"/>
          <w:szCs w:val="28"/>
          <w:lang w:val="en-US" w:eastAsia="zh-CN"/>
        </w:rPr>
        <w:t>7.</w:t>
      </w:r>
      <w:r>
        <w:rPr>
          <w:rFonts w:hint="eastAsia" w:ascii="仿宋" w:hAnsi="仿宋" w:eastAsia="仿宋" w:cs="仿宋"/>
          <w:b/>
          <w:bCs/>
          <w:sz w:val="28"/>
          <w:szCs w:val="28"/>
          <w:lang w:eastAsia="zh-CN"/>
        </w:rPr>
        <w:t>家校携手，让孩子更好成长</w:t>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930775" cy="3817620"/>
            <wp:effectExtent l="0" t="0" r="9525" b="5080"/>
            <wp:docPr id="20" name="图片 20" descr="7991DA2C01E8ED683E6DF49AE3F6ED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7991DA2C01E8ED683E6DF49AE3F6ED8D.png"/>
                    <pic:cNvPicPr>
                      <a:picLocks noChangeAspect="1"/>
                    </pic:cNvPicPr>
                  </pic:nvPicPr>
                  <pic:blipFill>
                    <a:blip r:embed="rId31"/>
                    <a:stretch>
                      <a:fillRect/>
                    </a:stretch>
                  </pic:blipFill>
                  <pic:spPr>
                    <a:xfrm>
                      <a:off x="0" y="0"/>
                      <a:ext cx="4930775" cy="3817620"/>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930775" cy="3817620"/>
            <wp:effectExtent l="0" t="0" r="9525" b="5080"/>
            <wp:docPr id="21" name="图片 21" descr="100ECBD0331F0F6DB5560A027742FD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00ECBD0331F0F6DB5560A027742FD0A.png"/>
                    <pic:cNvPicPr>
                      <a:picLocks noChangeAspect="1"/>
                    </pic:cNvPicPr>
                  </pic:nvPicPr>
                  <pic:blipFill>
                    <a:blip r:embed="rId32"/>
                    <a:stretch>
                      <a:fillRect/>
                    </a:stretch>
                  </pic:blipFill>
                  <pic:spPr>
                    <a:xfrm>
                      <a:off x="0" y="0"/>
                      <a:ext cx="4930775" cy="3817620"/>
                    </a:xfrm>
                    <a:prstGeom prst="rect">
                      <a:avLst/>
                    </a:prstGeom>
                    <a:noFill/>
                    <a:ln w="9525">
                      <a:noFill/>
                    </a:ln>
                  </pic:spPr>
                </pic:pic>
              </a:graphicData>
            </a:graphic>
          </wp:inline>
        </w:drawing>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11月29日，百丈小学召开了一至三年级家长会。此次家长会有两个议程：第一阶段聆听专家讲座，第二阶段各班任课老师和家长沟通孩子在校在家的学习生活情况。　　</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下午1:30，报告厅座无虚席。新北区未成年人成长指导中心的副站长刘婷老师，为大家做了一场别开生面的讲座。刘老师结合大量鲜活生动的案例，从养儿防老这个话题入手，和家长共同探讨了游戏的影响力，启发家长们时代在变，家长也要转变教育观念，更加重视家庭教育。通过角色体验告诉家长，父母在教育中要有正确的站位。最后给家长提供了很多养成孩子好习惯、好性格的方法。讲座中，很多家长积极主动地参与互动，更多的家长被讲座内容深深吸引，相信他们必定深受启发，受益匪浅。　　</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班级家长会上，各班班主任、任课老师就本学期开学以来的学校工作、班级活动及学生在校表现，向与会家长做了详细的汇报，并分析了学生在学习中存在的一些问题，结合学科的课程标准给予了家长一些具体的有针对性的家庭教育建议，同时也就家长应如何更好地配合学校做好孩子们的教育工作交流了看法。家长们俨然被老师们的热情感染，一个个听得聚精会神。家长会结束后，更有不少家长留下与任课老师继续交流。　　</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此次家长会，让家长对学校、老师有了进一步的了解，拉近了家校间的关系，更新了家长们的教育观念。相信家校同心，携手同行，孩子们一定会在百丈小学这幸福摇篮中健康快乐成长!（百丈中心小学关工委）</w:t>
      </w:r>
    </w:p>
    <w:p>
      <w:pPr>
        <w:pStyle w:val="3"/>
        <w:keepNext w:val="0"/>
        <w:keepLines w:val="0"/>
        <w:widowControl/>
        <w:suppressLineNumbers w:val="0"/>
        <w:spacing w:before="100" w:beforeAutospacing="0" w:after="0" w:afterAutospacing="0" w:line="240" w:lineRule="atLeast"/>
        <w:ind w:right="0"/>
        <w:jc w:val="both"/>
        <w:rPr>
          <w:rFonts w:hint="default" w:ascii="微软雅黑" w:hAnsi="微软雅黑" w:eastAsia="微软雅黑" w:cs="微软雅黑"/>
          <w:sz w:val="14"/>
          <w:szCs w:val="14"/>
          <w:shd w:val="clear" w:fill="FFFFFF"/>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幼圆">
    <w:altName w:val="宋体"/>
    <w:panose1 w:val="0201050906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9069"/>
    <w:multiLevelType w:val="singleLevel"/>
    <w:tmpl w:val="107E9069"/>
    <w:lvl w:ilvl="0" w:tentative="0">
      <w:start w:val="2"/>
      <w:numFmt w:val="chineseCounting"/>
      <w:lvlText w:val="%1."/>
      <w:lvlJc w:val="left"/>
      <w:pPr>
        <w:tabs>
          <w:tab w:val="left" w:pos="312"/>
        </w:tabs>
      </w:pPr>
      <w:rPr>
        <w:rFonts w:hint="eastAsia"/>
      </w:rPr>
    </w:lvl>
  </w:abstractNum>
  <w:abstractNum w:abstractNumId="1">
    <w:nsid w:val="18633FDA"/>
    <w:multiLevelType w:val="singleLevel"/>
    <w:tmpl w:val="18633FDA"/>
    <w:lvl w:ilvl="0" w:tentative="0">
      <w:start w:val="1"/>
      <w:numFmt w:val="chineseCounting"/>
      <w:suff w:val="space"/>
      <w:lvlText w:val="%1．"/>
      <w:lvlJc w:val="left"/>
      <w:rPr>
        <w:rFonts w:hint="eastAsia"/>
      </w:rPr>
    </w:lvl>
  </w:abstractNum>
  <w:abstractNum w:abstractNumId="2">
    <w:nsid w:val="6FA5827F"/>
    <w:multiLevelType w:val="singleLevel"/>
    <w:tmpl w:val="6FA5827F"/>
    <w:lvl w:ilvl="0" w:tentative="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962075A"/>
    <w:rsid w:val="00EA3192"/>
    <w:rsid w:val="01181D34"/>
    <w:rsid w:val="02A41373"/>
    <w:rsid w:val="05332A84"/>
    <w:rsid w:val="05502409"/>
    <w:rsid w:val="081762AA"/>
    <w:rsid w:val="0BAA7B5D"/>
    <w:rsid w:val="0DB732C5"/>
    <w:rsid w:val="0E06361C"/>
    <w:rsid w:val="10366B59"/>
    <w:rsid w:val="1BB668F4"/>
    <w:rsid w:val="1CAA1EC9"/>
    <w:rsid w:val="1E054FB1"/>
    <w:rsid w:val="1E9F46A4"/>
    <w:rsid w:val="201D2AC8"/>
    <w:rsid w:val="212A56F5"/>
    <w:rsid w:val="225062B9"/>
    <w:rsid w:val="227D2393"/>
    <w:rsid w:val="2324038F"/>
    <w:rsid w:val="25C769A0"/>
    <w:rsid w:val="27BB2DC8"/>
    <w:rsid w:val="2811746D"/>
    <w:rsid w:val="29435CDA"/>
    <w:rsid w:val="2DB47184"/>
    <w:rsid w:val="31CE244B"/>
    <w:rsid w:val="3962075A"/>
    <w:rsid w:val="3B5017F1"/>
    <w:rsid w:val="49BA7880"/>
    <w:rsid w:val="4AD40596"/>
    <w:rsid w:val="4D8341BB"/>
    <w:rsid w:val="50991995"/>
    <w:rsid w:val="56E64DAC"/>
    <w:rsid w:val="5C151711"/>
    <w:rsid w:val="5C2C593F"/>
    <w:rsid w:val="64464FD5"/>
    <w:rsid w:val="67735F2F"/>
    <w:rsid w:val="6A614A24"/>
    <w:rsid w:val="6CF0610E"/>
    <w:rsid w:val="6D6E4E4C"/>
    <w:rsid w:val="72826F77"/>
    <w:rsid w:val="76DC194A"/>
    <w:rsid w:val="796359BC"/>
    <w:rsid w:val="7E191A4B"/>
    <w:rsid w:val="7EE55092"/>
    <w:rsid w:val="7FE3755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Normal (Web)"/>
    <w:basedOn w:val="1"/>
    <w:qFormat/>
    <w:uiPriority w:val="0"/>
    <w:pPr>
      <w:spacing w:before="0" w:beforeAutospacing="0" w:after="0" w:afterAutospacing="0"/>
      <w:ind w:left="0" w:right="0"/>
      <w:jc w:val="left"/>
    </w:pPr>
    <w:rPr>
      <w:kern w:val="0"/>
      <w:sz w:val="24"/>
      <w:lang w:val="en-US" w:eastAsia="zh-CN" w:bidi="ar"/>
    </w:rPr>
  </w:style>
  <w:style w:type="character" w:styleId="6">
    <w:name w:val="FollowedHyperlink"/>
    <w:basedOn w:val="5"/>
    <w:qFormat/>
    <w:uiPriority w:val="0"/>
    <w:rPr>
      <w:color w:val="000000"/>
      <w:u w:val="none"/>
    </w:rPr>
  </w:style>
  <w:style w:type="character" w:styleId="7">
    <w:name w:val="Hyperlink"/>
    <w:basedOn w:val="5"/>
    <w:qFormat/>
    <w:uiPriority w:val="0"/>
    <w:rPr>
      <w:color w:val="000000"/>
      <w:u w:val="none"/>
    </w:rPr>
  </w:style>
  <w:style w:type="character" w:customStyle="1" w:styleId="8">
    <w:name w:val="first-child"/>
    <w:basedOn w:val="5"/>
    <w:qFormat/>
    <w:uiPriority w:val="0"/>
  </w:style>
  <w:style w:type="character" w:customStyle="1" w:styleId="9">
    <w:name w:val="layui-layer-tabnow"/>
    <w:basedOn w:val="5"/>
    <w:qFormat/>
    <w:uiPriority w:val="0"/>
    <w:rPr>
      <w:bdr w:val="single" w:color="CCCCCC" w:sz="4" w:space="0"/>
      <w:shd w:val="clear" w:fill="FFFFFF"/>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30</TotalTime>
  <ScaleCrop>false</ScaleCrop>
  <LinksUpToDate>false</LinksUpToDate>
  <CharactersWithSpaces>0</CharactersWithSpaces>
  <Application>WPS Office_11.1.0.9209_F1E327BC-269C-435d-A152-05C5408002CA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2018-12-18T05:38:00Z</dcterms:created>
  <dc:creator>Administrator</dc:creator>
  <cp:lastModifiedBy>xch560</cp:lastModifiedBy>
  <dcterms:modified xsi:type="dcterms:W3CDTF">2019-12-20T15:16:45Z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2052-11.1.0.9209</vt:lpwstr>
  </property>
</Properties>
</file>