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0" w:after="150" w:line="384" w:lineRule="auto"/>
        <w:jc w:val="left"/>
        <w:rPr>
          <w:rFonts w:hint="eastAsia" w:ascii="Verdana" w:hAnsi="Verdana" w:eastAsia="宋体" w:cs="宋体"/>
          <w:color w:val="595959"/>
          <w:kern w:val="0"/>
          <w:szCs w:val="21"/>
        </w:rPr>
      </w:pPr>
    </w:p>
    <w:p>
      <w:pPr>
        <w:widowControl/>
        <w:wordWrap w:val="0"/>
        <w:spacing w:before="150" w:after="150" w:line="384" w:lineRule="auto"/>
        <w:ind w:firstLine="2280" w:firstLineChars="950"/>
        <w:jc w:val="left"/>
        <w:rPr>
          <w:rFonts w:hint="eastAsia" w:ascii="Verdana" w:hAnsi="Verdana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《教师如何做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》读后感</w:t>
      </w:r>
    </w:p>
    <w:p>
      <w:pPr>
        <w:widowControl/>
        <w:wordWrap w:val="0"/>
        <w:spacing w:before="150" w:after="150" w:line="384" w:lineRule="auto"/>
        <w:jc w:val="left"/>
        <w:rPr>
          <w:rFonts w:hint="eastAsia" w:ascii="Verdana" w:hAnsi="Verdana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宋体" w:cs="宋体"/>
          <w:color w:val="595959"/>
          <w:kern w:val="0"/>
          <w:szCs w:val="21"/>
        </w:rPr>
        <w:t xml:space="preserve">                                    </w:t>
      </w:r>
      <w:r>
        <w:rPr>
          <w:rFonts w:hint="eastAsia" w:ascii="Verdana" w:hAnsi="Verdana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朱烨</w:t>
      </w:r>
    </w:p>
    <w:p>
      <w:pPr>
        <w:widowControl/>
        <w:wordWrap w:val="0"/>
        <w:spacing w:before="150" w:after="150" w:line="384" w:lineRule="auto"/>
        <w:jc w:val="left"/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Verdana" w:hAnsi="Verdana" w:eastAsia="宋体" w:cs="宋体"/>
          <w:color w:val="595959"/>
          <w:kern w:val="0"/>
          <w:szCs w:val="21"/>
        </w:rPr>
        <w:t xml:space="preserve"> </w:t>
      </w:r>
      <w:r>
        <w:rPr>
          <w:rFonts w:hint="eastAsia" w:ascii="Verdana" w:hAnsi="Verdana" w:eastAsia="宋体" w:cs="宋体"/>
          <w:color w:val="595959"/>
          <w:kern w:val="0"/>
          <w:szCs w:val="21"/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本学期，学校开展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青年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教师培训，自己有幸成为其中的一员，才有心思认真拜读《教师如何做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课题</w:t>
      </w:r>
      <w:bookmarkStart w:id="0" w:name="_GoBack"/>
      <w:bookmarkEnd w:id="0"/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这本书，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书中的论述让我对研究有了新的认识。原来教师搞研究，就是从每天的教育教学实践中入手，它不深奥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不抽象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不枯燥，就是把自己的教育教学活动作为研究对象，持续不断地对教育和教学行为进行反思，从而汇总出自己的教育教学智慧，提升自己的教育教学水平，这就是行动研究。研究的方式除了“教育日志”之外，还包括“教育叙事、教育案例、教育反思、教学课例”等多种方式。在“教育日志”这种研究方式中还包括“备忘录”“描述性记录”“解释性记录”三种形式，这些形式，我平常很少用到，等教学研究需要时，一些详细的信息就捕捉不到了。如果早知道工作中的一些困惑，喜悦，问题可以通过这种形式来展现的话，我也不会“巧妇难为无米之炊”了，更重要的是，它会带给我更多地反思，帮助我更好地解决问题，更好地为学生服务。 </w:t>
      </w:r>
    </w:p>
    <w:p>
      <w:pPr>
        <w:widowControl/>
        <w:wordWrap w:val="0"/>
        <w:spacing w:before="150" w:after="150" w:line="384" w:lineRule="auto"/>
        <w:ind w:firstLine="420" w:firstLineChars="20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书中给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出了教师教育研究成果的五种表达形式：教育日志、教育叙事、教育案例、教育反思和教学课例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应该说，这五种表达形式都是我们教师喜闻乐见的。这样，教师的教科研就实在不是一件难事了，这是一种人人都可以参与的活动，它不再让人望而生畏，已经实现了“平民化”。 </w:t>
      </w:r>
    </w:p>
    <w:p>
      <w:pPr>
        <w:widowControl/>
        <w:wordWrap w:val="0"/>
        <w:spacing w:before="150" w:after="150" w:line="384" w:lineRule="auto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  通过阅读这本书，我知道了研究的问题从工作实际中来。研究课题如何确定，一直是比较伤脑筋的问题。但在阅读书籍之后，我感受到： </w:t>
      </w:r>
    </w:p>
    <w:p>
      <w:pPr>
        <w:widowControl/>
        <w:wordWrap w:val="0"/>
        <w:spacing w:before="150" w:after="150" w:line="384" w:lineRule="auto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1．从教育教学的困惑中寻找问题。随着课程改革的推进，我常会感受到各种各样的疑难或困境。针对这些疑难或困境，欠缺经验的老师们没有现成的成功经验可以借鉴，只能将其作为研究对象，在研究过程中逐渐找到化解问题的对策。 </w:t>
      </w:r>
    </w:p>
    <w:p>
      <w:pPr>
        <w:widowControl/>
        <w:wordWrap w:val="0"/>
        <w:spacing w:before="150" w:after="150" w:line="384" w:lineRule="auto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．从课堂教学场景中捕捉问题。作为老师，在整个课堂教学中，时常会有一些措手不及的问题出现。面对这些一时难以解决的问题，也许可以通过撰写教学日志等多种形式，在网络上征求大家的建议和意见，群策群力，在讨论中找到适合的解决方法，积累教学经验，形成对教育教学的独立见解和认识。 </w:t>
      </w:r>
    </w:p>
    <w:p>
      <w:pPr>
        <w:widowControl/>
        <w:wordWrap w:val="0"/>
        <w:spacing w:before="150" w:line="384" w:lineRule="auto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．从阅读交流中发现问题。作为老师，需要经常研读、学习相关的教育教学理论论著。在阅读研究成果中，结合自己的工作实际进行有针对性的思考，把理论的论述转化为对自己工作中相关问题的解读与说明，将自身已有的经验与阅读材料中的分析相联系。有些日常实际问题将在理论的转化、联系、解读中逐渐呈现中茅塞顿开。 </w:t>
      </w: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FF"/>
    <w:rsid w:val="001708FF"/>
    <w:rsid w:val="003346CB"/>
    <w:rsid w:val="007C2064"/>
    <w:rsid w:val="00A13C83"/>
    <w:rsid w:val="00A95DCF"/>
    <w:rsid w:val="00E00B9E"/>
    <w:rsid w:val="00F11367"/>
    <w:rsid w:val="1DA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575</Words>
  <Characters>576</Characters>
  <Lines>18</Lines>
  <Paragraphs>8</Paragraphs>
  <TotalTime>70</TotalTime>
  <ScaleCrop>false</ScaleCrop>
  <LinksUpToDate>false</LinksUpToDate>
  <CharactersWithSpaces>1143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2018-03-29T01:44:00Z</dcterms:created>
  <dc:creator>Microsoft</dc:creator>
  <cp:lastModifiedBy>会飞的鱼</cp:lastModifiedBy>
  <dcterms:modified xsi:type="dcterms:W3CDTF">2018-12-20T10:13:21Z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