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第</w:t>
      </w:r>
      <w:r>
        <w:rPr>
          <w:rFonts w:hint="eastAsia"/>
          <w:b/>
          <w:sz w:val="28"/>
          <w:szCs w:val="28"/>
          <w:lang w:val="en-US" w:eastAsia="zh-CN"/>
        </w:rPr>
        <w:t>19</w:t>
      </w:r>
      <w:r>
        <w:rPr>
          <w:rFonts w:hint="eastAsia"/>
          <w:b/>
          <w:sz w:val="28"/>
          <w:szCs w:val="28"/>
        </w:rPr>
        <w:t>周工作安排</w:t>
      </w:r>
    </w:p>
    <w:p>
      <w:pPr>
        <w:widowControl/>
        <w:wordWrap w:val="0"/>
        <w:spacing w:before="100" w:beforeAutospacing="1" w:after="100" w:afterAutospacing="1"/>
        <w:jc w:val="center"/>
        <w:rPr>
          <w:rFonts w:hint="eastAsia" w:cs="宋体"/>
          <w:color w:val="000000"/>
          <w:kern w:val="0"/>
          <w:sz w:val="24"/>
        </w:rPr>
      </w:pP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cs="宋体"/>
          <w:color w:val="000000"/>
          <w:kern w:val="0"/>
          <w:sz w:val="24"/>
        </w:rPr>
        <w:t>年</w:t>
      </w:r>
      <w:r>
        <w:rPr>
          <w:rFonts w:hint="eastAsia" w:cs="宋体"/>
          <w:color w:val="000000"/>
          <w:kern w:val="0"/>
          <w:sz w:val="24"/>
          <w:lang w:val="en-US" w:eastAsia="zh-CN"/>
        </w:rPr>
        <w:t>1</w:t>
      </w:r>
      <w:r>
        <w:rPr>
          <w:rFonts w:hint="eastAsia" w:cs="宋体"/>
          <w:color w:val="000000"/>
          <w:kern w:val="0"/>
          <w:sz w:val="24"/>
        </w:rPr>
        <w:t>月</w:t>
      </w:r>
      <w:r>
        <w:rPr>
          <w:rFonts w:hint="eastAsia" w:cs="宋体"/>
          <w:color w:val="000000"/>
          <w:kern w:val="0"/>
          <w:sz w:val="24"/>
          <w:lang w:val="en-US" w:eastAsia="zh-CN"/>
        </w:rPr>
        <w:t>6</w:t>
      </w:r>
      <w:r>
        <w:rPr>
          <w:rFonts w:hint="eastAsia" w:cs="宋体"/>
          <w:color w:val="000000"/>
          <w:kern w:val="0"/>
          <w:sz w:val="24"/>
        </w:rPr>
        <w:t>日</w:t>
      </w:r>
      <w:r>
        <w:rPr>
          <w:rFonts w:hint="eastAsia" w:ascii="宋体" w:hAnsi="宋体" w:cs="宋体"/>
          <w:color w:val="000000"/>
          <w:kern w:val="0"/>
          <w:sz w:val="24"/>
        </w:rPr>
        <w:t>-201</w:t>
      </w:r>
      <w:r>
        <w:rPr>
          <w:rFonts w:hint="eastAsia" w:ascii="宋体" w:hAnsi="宋体" w:cs="宋体"/>
          <w:color w:val="000000"/>
          <w:kern w:val="0"/>
          <w:sz w:val="24"/>
          <w:lang w:val="en-US" w:eastAsia="zh-CN"/>
        </w:rPr>
        <w:t>9</w:t>
      </w:r>
      <w:r>
        <w:rPr>
          <w:rFonts w:hint="eastAsia" w:cs="宋体"/>
          <w:color w:val="000000"/>
          <w:kern w:val="0"/>
          <w:sz w:val="24"/>
        </w:rPr>
        <w:t>年</w:t>
      </w:r>
      <w:r>
        <w:rPr>
          <w:rFonts w:hint="eastAsia" w:cs="宋体"/>
          <w:color w:val="000000"/>
          <w:kern w:val="0"/>
          <w:sz w:val="24"/>
          <w:lang w:val="en-US" w:eastAsia="zh-CN"/>
        </w:rPr>
        <w:t>1</w:t>
      </w:r>
      <w:r>
        <w:rPr>
          <w:rFonts w:hint="eastAsia" w:cs="宋体"/>
          <w:color w:val="000000"/>
          <w:kern w:val="0"/>
          <w:sz w:val="24"/>
        </w:rPr>
        <w:t>月</w:t>
      </w:r>
      <w:r>
        <w:rPr>
          <w:rFonts w:hint="eastAsia" w:cs="宋体"/>
          <w:color w:val="000000"/>
          <w:kern w:val="0"/>
          <w:sz w:val="24"/>
          <w:lang w:val="en-US" w:eastAsia="zh-CN"/>
        </w:rPr>
        <w:t>12</w:t>
      </w:r>
      <w:r>
        <w:rPr>
          <w:rFonts w:hint="eastAsia" w:cs="宋体"/>
          <w:color w:val="000000"/>
          <w:kern w:val="0"/>
          <w:sz w:val="24"/>
        </w:rPr>
        <w:t>日</w:t>
      </w:r>
    </w:p>
    <w:tbl>
      <w:tblPr>
        <w:tblStyle w:val="3"/>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283"/>
        <w:gridCol w:w="1880"/>
        <w:gridCol w:w="1577"/>
        <w:gridCol w:w="193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星期</w:t>
            </w:r>
          </w:p>
        </w:tc>
        <w:tc>
          <w:tcPr>
            <w:tcW w:w="1283"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时间</w:t>
            </w:r>
          </w:p>
        </w:tc>
        <w:tc>
          <w:tcPr>
            <w:tcW w:w="1880"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地点</w:t>
            </w:r>
          </w:p>
        </w:tc>
        <w:tc>
          <w:tcPr>
            <w:tcW w:w="157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参加对象</w:t>
            </w:r>
          </w:p>
        </w:tc>
        <w:tc>
          <w:tcPr>
            <w:tcW w:w="193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工作内容</w:t>
            </w:r>
          </w:p>
        </w:tc>
        <w:tc>
          <w:tcPr>
            <w:tcW w:w="1187" w:type="dxa"/>
            <w:vAlign w:val="center"/>
          </w:tcPr>
          <w:p>
            <w:pPr>
              <w:widowControl/>
              <w:spacing w:before="100" w:beforeAutospacing="1"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77" w:type="dxa"/>
            <w:vMerge w:val="restart"/>
            <w:vAlign w:val="center"/>
          </w:tcPr>
          <w:p>
            <w:pPr>
              <w:widowControl/>
              <w:wordWrap w:val="0"/>
              <w:spacing w:before="100" w:beforeAutospacing="1" w:after="100" w:afterAutospacing="1" w:line="240" w:lineRule="auto"/>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wordWrap w:val="0"/>
              <w:spacing w:before="100" w:beforeAutospacing="1" w:after="100" w:afterAutospacing="1" w:line="240" w:lineRule="auto"/>
              <w:jc w:val="center"/>
              <w:rPr>
                <w:rFonts w:hint="eastAsia" w:eastAsia="宋体" w:cs="宋体"/>
                <w:color w:val="000000"/>
                <w:kern w:val="0"/>
                <w:sz w:val="24"/>
                <w:vertAlign w:val="baseline"/>
                <w:lang w:eastAsia="zh-CN"/>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1月6日</w:t>
            </w:r>
            <w:r>
              <w:rPr>
                <w:rFonts w:hint="eastAsia" w:cs="宋体"/>
                <w:color w:val="000000"/>
                <w:kern w:val="0"/>
                <w:sz w:val="24"/>
                <w:vertAlign w:val="baseline"/>
                <w:lang w:eastAsia="zh-CN"/>
              </w:rPr>
              <w:t>）</w:t>
            </w:r>
          </w:p>
        </w:tc>
        <w:tc>
          <w:tcPr>
            <w:tcW w:w="1283" w:type="dxa"/>
            <w:vAlign w:val="center"/>
          </w:tcPr>
          <w:p>
            <w:pPr>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kern w:val="0"/>
                <w:sz w:val="21"/>
                <w:szCs w:val="21"/>
                <w:lang w:eastAsia="zh-CN"/>
              </w:rPr>
              <w:t>上午</w:t>
            </w:r>
            <w:r>
              <w:rPr>
                <w:rFonts w:hint="eastAsia" w:ascii="宋体" w:hAnsi="宋体"/>
                <w:kern w:val="0"/>
                <w:sz w:val="21"/>
                <w:szCs w:val="21"/>
                <w:lang w:val="en-US" w:eastAsia="zh-CN"/>
              </w:rPr>
              <w:t>9:15</w:t>
            </w:r>
          </w:p>
        </w:tc>
        <w:tc>
          <w:tcPr>
            <w:tcW w:w="1880"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rPr>
              <w:t>操场</w:t>
            </w:r>
          </w:p>
        </w:tc>
        <w:tc>
          <w:tcPr>
            <w:tcW w:w="1577" w:type="dxa"/>
            <w:vAlign w:val="center"/>
          </w:tcPr>
          <w:p>
            <w:pPr>
              <w:spacing w:before="100" w:beforeAutospacing="1" w:after="100" w:afterAutospacing="1"/>
              <w:jc w:val="center"/>
              <w:rPr>
                <w:rFonts w:hint="default"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全体师生</w:t>
            </w:r>
          </w:p>
        </w:tc>
        <w:tc>
          <w:tcPr>
            <w:tcW w:w="1937" w:type="dxa"/>
            <w:vAlign w:val="center"/>
          </w:tcPr>
          <w:p>
            <w:pPr>
              <w:spacing w:before="100" w:beforeAutospacing="1" w:after="100" w:afterAutospacing="1"/>
              <w:ind w:firstLine="105" w:firstLineChars="50"/>
              <w:jc w:val="center"/>
              <w:rPr>
                <w:rFonts w:hint="eastAsia" w:ascii="宋体" w:hAnsi="宋体" w:eastAsia="宋体" w:cs="Times New Roman"/>
                <w:kern w:val="0"/>
                <w:sz w:val="21"/>
                <w:szCs w:val="21"/>
                <w:lang w:val="en-US" w:eastAsia="zh-CN" w:bidi="ar-SA"/>
              </w:rPr>
            </w:pPr>
            <w:r>
              <w:rPr>
                <w:rFonts w:hint="eastAsia" w:ascii="宋体" w:hAnsi="宋体"/>
                <w:kern w:val="0"/>
                <w:sz w:val="21"/>
                <w:szCs w:val="21"/>
                <w:lang w:eastAsia="zh-CN"/>
              </w:rPr>
              <w:t>升旗仪式</w:t>
            </w:r>
          </w:p>
        </w:tc>
        <w:tc>
          <w:tcPr>
            <w:tcW w:w="1187" w:type="dxa"/>
            <w:vAlign w:val="center"/>
          </w:tcPr>
          <w:p>
            <w:pPr>
              <w:spacing w:before="100" w:beforeAutospacing="1" w:after="100" w:afterAutospacing="1"/>
              <w:ind w:firstLine="105" w:firstLineChars="50"/>
              <w:jc w:val="center"/>
              <w:rPr>
                <w:rFonts w:hint="eastAsia" w:ascii="宋体" w:hAnsi="宋体" w:eastAsia="宋体" w:cs="Times New Roman"/>
                <w:kern w:val="0"/>
                <w:sz w:val="21"/>
                <w:szCs w:val="21"/>
                <w:lang w:val="en-US" w:eastAsia="zh-CN" w:bidi="ar-SA"/>
              </w:rPr>
            </w:pPr>
            <w:r>
              <w:rPr>
                <w:rFonts w:hint="eastAsia" w:ascii="宋体" w:hAnsi="宋体"/>
                <w:kern w:val="0"/>
                <w:sz w:val="21"/>
                <w:szCs w:val="21"/>
                <w:lang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77" w:type="dxa"/>
            <w:vMerge w:val="continue"/>
            <w:vAlign w:val="center"/>
          </w:tcPr>
          <w:p>
            <w:pPr>
              <w:widowControl/>
              <w:wordWrap w:val="0"/>
              <w:spacing w:before="100" w:beforeAutospacing="1" w:after="100" w:afterAutospacing="1" w:line="240" w:lineRule="auto"/>
              <w:jc w:val="center"/>
              <w:rPr>
                <w:rFonts w:hint="eastAsia" w:cs="宋体"/>
                <w:color w:val="000000"/>
                <w:kern w:val="0"/>
                <w:sz w:val="24"/>
                <w:vertAlign w:val="baseline"/>
                <w:lang w:eastAsia="zh-CN"/>
              </w:rPr>
            </w:pPr>
          </w:p>
        </w:tc>
        <w:tc>
          <w:tcPr>
            <w:tcW w:w="1283" w:type="dxa"/>
            <w:vAlign w:val="center"/>
          </w:tcPr>
          <w:p>
            <w:pPr>
              <w:spacing w:before="100" w:beforeAutospacing="1" w:after="100" w:afterAutospacing="1"/>
              <w:jc w:val="center"/>
              <w:rPr>
                <w:rFonts w:hint="eastAsia" w:ascii="宋体" w:hAnsi="宋体"/>
                <w:kern w:val="0"/>
                <w:sz w:val="21"/>
                <w:szCs w:val="21"/>
              </w:rPr>
            </w:pPr>
            <w:r>
              <w:rPr>
                <w:rFonts w:hint="eastAsia" w:ascii="宋体" w:hAnsi="宋体"/>
                <w:kern w:val="0"/>
                <w:sz w:val="21"/>
                <w:szCs w:val="21"/>
              </w:rPr>
              <w:t>下午</w:t>
            </w:r>
            <w:r>
              <w:rPr>
                <w:rFonts w:hint="eastAsia" w:ascii="宋体" w:hAnsi="宋体"/>
                <w:kern w:val="0"/>
                <w:sz w:val="21"/>
                <w:szCs w:val="21"/>
                <w:lang w:val="en-US" w:eastAsia="zh-CN"/>
              </w:rPr>
              <w:t>2:00</w:t>
            </w:r>
          </w:p>
        </w:tc>
        <w:tc>
          <w:tcPr>
            <w:tcW w:w="1880" w:type="dxa"/>
            <w:vAlign w:val="center"/>
          </w:tcPr>
          <w:p>
            <w:pPr>
              <w:spacing w:before="100" w:beforeAutospacing="1" w:after="100" w:afterAutospacing="1"/>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地点自选</w:t>
            </w:r>
          </w:p>
        </w:tc>
        <w:tc>
          <w:tcPr>
            <w:tcW w:w="1577" w:type="dxa"/>
            <w:vAlign w:val="center"/>
          </w:tcPr>
          <w:p>
            <w:pPr>
              <w:spacing w:before="100" w:beforeAutospacing="1" w:after="100" w:afterAutospacing="1"/>
              <w:jc w:val="center"/>
              <w:rPr>
                <w:rFonts w:hint="eastAsia" w:ascii="宋体" w:hAnsi="宋体"/>
                <w:kern w:val="0"/>
                <w:sz w:val="21"/>
                <w:szCs w:val="21"/>
              </w:rPr>
            </w:pPr>
            <w:r>
              <w:rPr>
                <w:rFonts w:hint="eastAsia" w:ascii="宋体" w:hAnsi="宋体"/>
                <w:kern w:val="0"/>
                <w:sz w:val="21"/>
                <w:szCs w:val="21"/>
              </w:rPr>
              <w:t>融合</w:t>
            </w:r>
            <w:r>
              <w:rPr>
                <w:rFonts w:hint="eastAsia" w:ascii="宋体" w:hAnsi="宋体"/>
                <w:kern w:val="0"/>
                <w:sz w:val="21"/>
                <w:szCs w:val="21"/>
                <w:lang w:val="en-US" w:eastAsia="zh-CN"/>
              </w:rPr>
              <w:t>组成员</w:t>
            </w:r>
          </w:p>
        </w:tc>
        <w:tc>
          <w:tcPr>
            <w:tcW w:w="1937" w:type="dxa"/>
            <w:vAlign w:val="center"/>
          </w:tcPr>
          <w:p>
            <w:pPr>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整理材料</w:t>
            </w:r>
          </w:p>
        </w:tc>
        <w:tc>
          <w:tcPr>
            <w:tcW w:w="1187" w:type="dxa"/>
            <w:vAlign w:val="center"/>
          </w:tcPr>
          <w:p>
            <w:pPr>
              <w:spacing w:before="100" w:beforeAutospacing="1" w:after="100" w:afterAutospacing="1"/>
              <w:ind w:firstLine="105" w:firstLineChars="50"/>
              <w:jc w:val="center"/>
              <w:rPr>
                <w:rFonts w:hint="eastAsia" w:cs="宋体"/>
                <w:color w:val="000000"/>
                <w:kern w:val="0"/>
                <w:sz w:val="21"/>
                <w:szCs w:val="21"/>
                <w:vertAlign w:val="baseline"/>
                <w:lang w:val="en-US" w:eastAsia="zh-CN"/>
              </w:rPr>
            </w:pPr>
            <w:r>
              <w:rPr>
                <w:rFonts w:hint="eastAsia" w:ascii="宋体" w:hAnsi="宋体"/>
                <w:kern w:val="0"/>
                <w:sz w:val="21"/>
                <w:szCs w:val="21"/>
                <w:lang w:eastAsia="zh-CN"/>
              </w:rPr>
              <w:t>教发部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77" w:type="dxa"/>
            <w:vMerge w:val="continue"/>
            <w:vAlign w:val="center"/>
          </w:tcPr>
          <w:p>
            <w:pPr>
              <w:widowControl/>
              <w:wordWrap w:val="0"/>
              <w:spacing w:before="100" w:beforeAutospacing="1" w:after="100" w:afterAutospacing="1"/>
              <w:jc w:val="center"/>
              <w:rPr>
                <w:rFonts w:hint="eastAsia" w:eastAsia="宋体" w:cs="宋体"/>
                <w:color w:val="000000"/>
                <w:kern w:val="0"/>
                <w:sz w:val="24"/>
                <w:vertAlign w:val="baseline"/>
                <w:lang w:eastAsia="zh-CN"/>
              </w:rPr>
            </w:pPr>
          </w:p>
        </w:tc>
        <w:tc>
          <w:tcPr>
            <w:tcW w:w="1283" w:type="dxa"/>
            <w:vAlign w:val="center"/>
          </w:tcPr>
          <w:p>
            <w:pPr>
              <w:spacing w:before="100" w:beforeAutospacing="1" w:after="100" w:afterAutospacing="1"/>
              <w:jc w:val="center"/>
              <w:rPr>
                <w:rFonts w:hint="eastAsia" w:ascii="宋体" w:hAnsi="宋体"/>
                <w:kern w:val="0"/>
                <w:sz w:val="21"/>
                <w:szCs w:val="21"/>
              </w:rPr>
            </w:pPr>
            <w:r>
              <w:rPr>
                <w:rFonts w:hint="eastAsia" w:ascii="宋体" w:hAnsi="宋体"/>
                <w:kern w:val="0"/>
                <w:sz w:val="21"/>
                <w:szCs w:val="21"/>
              </w:rPr>
              <w:t>下午</w:t>
            </w:r>
            <w:r>
              <w:rPr>
                <w:rFonts w:hint="eastAsia" w:ascii="宋体" w:hAnsi="宋体"/>
                <w:kern w:val="0"/>
                <w:sz w:val="21"/>
                <w:szCs w:val="21"/>
                <w:lang w:val="en-US" w:eastAsia="zh-CN"/>
              </w:rPr>
              <w:t>2:00</w:t>
            </w:r>
          </w:p>
        </w:tc>
        <w:tc>
          <w:tcPr>
            <w:tcW w:w="1880" w:type="dxa"/>
            <w:vAlign w:val="center"/>
          </w:tcPr>
          <w:p>
            <w:pPr>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指定地点</w:t>
            </w:r>
          </w:p>
        </w:tc>
        <w:tc>
          <w:tcPr>
            <w:tcW w:w="1577" w:type="dxa"/>
            <w:vAlign w:val="center"/>
          </w:tcPr>
          <w:p>
            <w:pPr>
              <w:spacing w:before="100" w:beforeAutospacing="1" w:after="100" w:afterAutospacing="1"/>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送教成员</w:t>
            </w:r>
          </w:p>
        </w:tc>
        <w:tc>
          <w:tcPr>
            <w:tcW w:w="1937" w:type="dxa"/>
            <w:vAlign w:val="center"/>
          </w:tcPr>
          <w:p>
            <w:pPr>
              <w:spacing w:before="100" w:beforeAutospacing="1" w:after="100" w:afterAutospacing="1"/>
              <w:jc w:val="center"/>
              <w:rPr>
                <w:rFonts w:hint="eastAsia" w:ascii="宋体" w:hAnsi="宋体"/>
                <w:kern w:val="0"/>
                <w:sz w:val="21"/>
                <w:szCs w:val="21"/>
                <w:lang w:val="en-US" w:eastAsia="zh-CN"/>
              </w:rPr>
            </w:pPr>
            <w:r>
              <w:rPr>
                <w:rFonts w:hint="eastAsia" w:ascii="宋体" w:hAnsi="宋体"/>
                <w:kern w:val="0"/>
                <w:sz w:val="21"/>
                <w:szCs w:val="21"/>
                <w:lang w:val="en-US" w:eastAsia="zh-CN"/>
              </w:rPr>
              <w:t>送教上门</w:t>
            </w:r>
          </w:p>
        </w:tc>
        <w:tc>
          <w:tcPr>
            <w:tcW w:w="1187" w:type="dxa"/>
            <w:vAlign w:val="center"/>
          </w:tcPr>
          <w:p>
            <w:pPr>
              <w:spacing w:before="100" w:beforeAutospacing="1" w:after="100" w:afterAutospacing="1"/>
              <w:ind w:firstLine="105" w:firstLineChars="50"/>
              <w:jc w:val="center"/>
              <w:rPr>
                <w:rFonts w:hint="eastAsia" w:ascii="宋体" w:hAnsi="宋体" w:eastAsia="宋体"/>
                <w:kern w:val="0"/>
                <w:sz w:val="21"/>
                <w:szCs w:val="21"/>
                <w:lang w:val="en-US" w:eastAsia="zh-CN"/>
              </w:rPr>
            </w:pPr>
            <w:r>
              <w:rPr>
                <w:rFonts w:hint="eastAsia" w:ascii="宋体" w:hAnsi="宋体"/>
                <w:kern w:val="0"/>
                <w:sz w:val="21"/>
                <w:szCs w:val="21"/>
                <w:lang w:val="en-US" w:eastAsia="zh-CN"/>
              </w:rPr>
              <w:t>工  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二</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1月7日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937" w:type="dxa"/>
            <w:vAlign w:val="center"/>
          </w:tcPr>
          <w:p>
            <w:pPr>
              <w:spacing w:before="100" w:beforeAutospacing="1" w:after="100" w:afterAutospacing="1"/>
              <w:jc w:val="center"/>
              <w:rPr>
                <w:rFonts w:hint="eastAsia" w:ascii="宋体" w:hAnsi="宋体"/>
                <w:kern w:val="0"/>
                <w:sz w:val="21"/>
                <w:szCs w:val="21"/>
                <w:lang w:val="en-US" w:eastAsia="zh-CN"/>
              </w:rPr>
            </w:pP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spacing w:before="100" w:beforeAutospacing="1" w:after="100" w:afterAutospacing="1"/>
              <w:jc w:val="center"/>
              <w:rPr>
                <w:rFonts w:hint="eastAsia" w:ascii="宋体" w:hAnsi="宋体" w:eastAsia="宋体"/>
                <w:kern w:val="0"/>
                <w:sz w:val="21"/>
                <w:szCs w:val="21"/>
                <w:lang w:val="en-US" w:eastAsia="zh-CN"/>
              </w:rPr>
            </w:pPr>
            <w:r>
              <w:rPr>
                <w:rFonts w:hint="eastAsia" w:ascii="宋体" w:hAnsi="宋体"/>
                <w:kern w:val="0"/>
                <w:sz w:val="21"/>
                <w:szCs w:val="21"/>
              </w:rPr>
              <w:t>下午</w:t>
            </w:r>
            <w:r>
              <w:rPr>
                <w:rFonts w:hint="eastAsia" w:ascii="宋体" w:hAnsi="宋体"/>
                <w:kern w:val="0"/>
                <w:sz w:val="21"/>
                <w:szCs w:val="21"/>
                <w:lang w:val="en-US" w:eastAsia="zh-CN"/>
              </w:rPr>
              <w:t>1:30</w:t>
            </w:r>
          </w:p>
        </w:tc>
        <w:tc>
          <w:tcPr>
            <w:tcW w:w="1880" w:type="dxa"/>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健身房</w:t>
            </w:r>
          </w:p>
        </w:tc>
        <w:tc>
          <w:tcPr>
            <w:tcW w:w="157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 w:val="21"/>
                <w:szCs w:val="21"/>
                <w:vertAlign w:val="baseline"/>
                <w:lang w:eastAsia="zh-CN"/>
              </w:rPr>
              <w:t>七、八、九三个年级</w:t>
            </w:r>
          </w:p>
        </w:tc>
        <w:tc>
          <w:tcPr>
            <w:tcW w:w="193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 w:val="21"/>
                <w:szCs w:val="21"/>
                <w:vertAlign w:val="baseline"/>
                <w:lang w:eastAsia="zh-CN"/>
              </w:rPr>
              <w:t>青龙中心幼儿园活动</w:t>
            </w: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eastAsia="zh-CN"/>
              </w:rPr>
            </w:pPr>
            <w:r>
              <w:rPr>
                <w:rFonts w:hint="eastAsia" w:cs="宋体"/>
                <w:color w:val="000000"/>
                <w:kern w:val="0"/>
                <w:sz w:val="21"/>
                <w:szCs w:val="21"/>
                <w:vertAlign w:val="baseline"/>
                <w:lang w:eastAsia="zh-CN"/>
              </w:rPr>
              <w:t>后勤保障部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restart"/>
            <w:vAlign w:val="center"/>
          </w:tcPr>
          <w:p>
            <w:pPr>
              <w:widowControl/>
              <w:wordWrap w:val="0"/>
              <w:spacing w:before="100" w:beforeAutospacing="1" w:after="100" w:afterAutospacing="1"/>
              <w:jc w:val="center"/>
              <w:rPr>
                <w:rFonts w:hint="eastAsia" w:eastAsia="宋体" w:cs="宋体"/>
                <w:color w:val="000000"/>
                <w:kern w:val="0"/>
                <w:sz w:val="24"/>
                <w:vertAlign w:val="baseline"/>
                <w:lang w:val="en-US" w:eastAsia="zh-CN"/>
              </w:rPr>
            </w:pPr>
            <w:r>
              <w:rPr>
                <w:rFonts w:hint="eastAsia" w:cs="宋体"/>
                <w:color w:val="000000"/>
                <w:kern w:val="0"/>
                <w:sz w:val="24"/>
                <w:vertAlign w:val="baseline"/>
                <w:lang w:val="en-US" w:eastAsia="zh-CN"/>
              </w:rPr>
              <w:t>三</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1月8日</w:t>
            </w:r>
            <w:r>
              <w:rPr>
                <w:rFonts w:hint="eastAsia" w:cs="宋体"/>
                <w:color w:val="000000"/>
                <w:kern w:val="0"/>
                <w:sz w:val="24"/>
                <w:vertAlign w:val="baseline"/>
                <w:lang w:eastAsia="zh-CN"/>
              </w:rPr>
              <w:t>）</w:t>
            </w:r>
          </w:p>
        </w:tc>
        <w:tc>
          <w:tcPr>
            <w:tcW w:w="1283" w:type="dxa"/>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880" w:type="dxa"/>
            <w:vAlign w:val="center"/>
          </w:tcPr>
          <w:p>
            <w:pPr>
              <w:spacing w:before="100" w:beforeAutospacing="1" w:after="100" w:afterAutospacing="1"/>
              <w:jc w:val="center"/>
              <w:rPr>
                <w:rFonts w:hint="default" w:eastAsia="宋体" w:cs="宋体"/>
                <w:color w:val="000000"/>
                <w:kern w:val="0"/>
                <w:sz w:val="21"/>
                <w:szCs w:val="21"/>
                <w:vertAlign w:val="baseline"/>
                <w:lang w:val="en-US" w:eastAsia="zh-CN"/>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ascii="宋体" w:hAnsi="宋体"/>
                <w:kern w:val="0"/>
                <w:sz w:val="21"/>
                <w:szCs w:val="21"/>
                <w:lang w:val="en-US" w:eastAsia="zh-CN"/>
              </w:rPr>
              <w:t>下午2:00</w:t>
            </w:r>
          </w:p>
        </w:tc>
        <w:tc>
          <w:tcPr>
            <w:tcW w:w="1880" w:type="dxa"/>
            <w:vAlign w:val="center"/>
          </w:tcPr>
          <w:p>
            <w:pPr>
              <w:spacing w:before="100" w:beforeAutospacing="1" w:after="100" w:afterAutospacing="1"/>
              <w:jc w:val="center"/>
              <w:rPr>
                <w:rFonts w:hint="default"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健身房</w:t>
            </w: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全体师生</w:t>
            </w: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牙科义诊</w:t>
            </w: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lang w:val="en-US" w:eastAsia="zh-CN"/>
              </w:rPr>
            </w:pPr>
            <w:r>
              <w:rPr>
                <w:rFonts w:hint="eastAsia" w:cs="宋体"/>
                <w:color w:val="000000"/>
                <w:kern w:val="0"/>
                <w:sz w:val="21"/>
                <w:szCs w:val="21"/>
                <w:vertAlign w:val="baseline"/>
                <w:lang w:val="en-US" w:eastAsia="zh-CN"/>
              </w:rPr>
              <w:t>学发部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spacing w:before="100" w:beforeAutospacing="1" w:after="100" w:afterAutospacing="1"/>
              <w:jc w:val="both"/>
              <w:rPr>
                <w:rFonts w:hint="default" w:ascii="Times New Roman" w:hAnsi="Times New Roman" w:eastAsia="宋体" w:cs="宋体"/>
                <w:color w:val="000000"/>
                <w:kern w:val="0"/>
                <w:sz w:val="21"/>
                <w:szCs w:val="21"/>
                <w:vertAlign w:val="baseline"/>
                <w:lang w:val="en-US" w:eastAsia="zh-CN" w:bidi="ar-SA"/>
              </w:rPr>
            </w:pPr>
            <w:r>
              <w:rPr>
                <w:rFonts w:hint="eastAsia" w:ascii="宋体" w:hAnsi="宋体"/>
                <w:kern w:val="0"/>
                <w:sz w:val="21"/>
                <w:szCs w:val="21"/>
                <w:lang w:val="en-US" w:eastAsia="zh-CN"/>
              </w:rPr>
              <w:t>下午2:00</w:t>
            </w:r>
          </w:p>
        </w:tc>
        <w:tc>
          <w:tcPr>
            <w:tcW w:w="1880" w:type="dxa"/>
            <w:vAlign w:val="center"/>
          </w:tcPr>
          <w:p>
            <w:pPr>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会议室</w:t>
            </w:r>
          </w:p>
        </w:tc>
        <w:tc>
          <w:tcPr>
            <w:tcW w:w="1577" w:type="dxa"/>
            <w:vAlign w:val="center"/>
          </w:tcPr>
          <w:p>
            <w:pPr>
              <w:widowControl/>
              <w:wordWrap w:val="0"/>
              <w:spacing w:before="100" w:beforeAutospacing="1" w:after="100" w:afterAutospacing="1"/>
              <w:jc w:val="both"/>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生活适应三百课项目组成员</w:t>
            </w:r>
          </w:p>
        </w:tc>
        <w:tc>
          <w:tcPr>
            <w:tcW w:w="193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项目组活动</w:t>
            </w:r>
          </w:p>
        </w:tc>
        <w:tc>
          <w:tcPr>
            <w:tcW w:w="118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课发部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77" w:type="dxa"/>
            <w:vMerge w:val="restart"/>
            <w:vAlign w:val="center"/>
          </w:tcPr>
          <w:p>
            <w:pPr>
              <w:widowControl/>
              <w:wordWrap w:val="0"/>
              <w:spacing w:before="100" w:beforeAutospacing="1" w:after="100" w:afterAutospacing="1"/>
              <w:jc w:val="center"/>
              <w:rPr>
                <w:rFonts w:hint="eastAsia" w:eastAsia="宋体" w:cs="宋体"/>
                <w:color w:val="000000"/>
                <w:kern w:val="0"/>
                <w:sz w:val="24"/>
                <w:vertAlign w:val="baseline"/>
                <w:lang w:val="en-US" w:eastAsia="zh-CN"/>
              </w:rPr>
            </w:pPr>
            <w:r>
              <w:rPr>
                <w:rFonts w:hint="eastAsia" w:cs="宋体"/>
                <w:color w:val="000000"/>
                <w:kern w:val="0"/>
                <w:sz w:val="24"/>
                <w:vertAlign w:val="baseline"/>
                <w:lang w:val="en-US" w:eastAsia="zh-CN"/>
              </w:rPr>
              <w:t>四</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1月9日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18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default" w:eastAsia="宋体" w:cs="宋体"/>
                <w:color w:val="000000"/>
                <w:kern w:val="0"/>
                <w:sz w:val="21"/>
                <w:szCs w:val="21"/>
                <w:vertAlign w:val="baseline"/>
                <w:lang w:val="en-US" w:eastAsia="zh-CN"/>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18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77"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五</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1月10日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both"/>
              <w:rPr>
                <w:rFonts w:hint="default"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18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lang w:eastAsia="zh-CN"/>
              </w:rPr>
            </w:pPr>
          </w:p>
        </w:tc>
        <w:tc>
          <w:tcPr>
            <w:tcW w:w="1283" w:type="dxa"/>
            <w:vAlign w:val="center"/>
          </w:tcPr>
          <w:p>
            <w:pPr>
              <w:widowControl/>
              <w:wordWrap w:val="0"/>
              <w:spacing w:before="100" w:beforeAutospacing="1" w:after="100" w:afterAutospacing="1"/>
              <w:jc w:val="center"/>
              <w:rPr>
                <w:rFonts w:hint="default"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下午3</w:t>
            </w:r>
            <w:r>
              <w:rPr>
                <w:rFonts w:hint="eastAsia" w:ascii="宋体" w:hAnsi="宋体"/>
                <w:kern w:val="0"/>
                <w:sz w:val="21"/>
                <w:szCs w:val="21"/>
                <w:lang w:val="en-US" w:eastAsia="zh-CN"/>
              </w:rPr>
              <w:t>:30</w:t>
            </w:r>
          </w:p>
        </w:tc>
        <w:tc>
          <w:tcPr>
            <w:tcW w:w="1880"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会议室</w:t>
            </w:r>
          </w:p>
        </w:tc>
        <w:tc>
          <w:tcPr>
            <w:tcW w:w="157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全体教师</w:t>
            </w:r>
          </w:p>
        </w:tc>
        <w:tc>
          <w:tcPr>
            <w:tcW w:w="193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校级领导五述</w:t>
            </w:r>
          </w:p>
        </w:tc>
        <w:tc>
          <w:tcPr>
            <w:tcW w:w="1187" w:type="dxa"/>
            <w:vAlign w:val="center"/>
          </w:tcPr>
          <w:p>
            <w:pPr>
              <w:widowControl/>
              <w:wordWrap w:val="0"/>
              <w:spacing w:before="100" w:beforeAutospacing="1" w:after="100" w:afterAutospacing="1"/>
              <w:jc w:val="center"/>
              <w:rPr>
                <w:rFonts w:hint="eastAsia" w:ascii="Times New Roman" w:hAnsi="Times New Roman" w:eastAsia="宋体" w:cs="宋体"/>
                <w:color w:val="000000"/>
                <w:kern w:val="0"/>
                <w:sz w:val="21"/>
                <w:szCs w:val="21"/>
                <w:vertAlign w:val="baseline"/>
                <w:lang w:val="en-US" w:eastAsia="zh-CN" w:bidi="ar-SA"/>
              </w:rPr>
            </w:pPr>
            <w:r>
              <w:rPr>
                <w:rFonts w:hint="eastAsia" w:cs="宋体"/>
                <w:color w:val="000000"/>
                <w:kern w:val="0"/>
                <w:sz w:val="21"/>
                <w:szCs w:val="21"/>
                <w:vertAlign w:val="baseline"/>
                <w:lang w:val="en-US" w:eastAsia="zh-CN" w:bidi="ar-SA"/>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77"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六</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1月11日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93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283"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880"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57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93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77" w:type="dxa"/>
            <w:vMerge w:val="restart"/>
            <w:vAlign w:val="center"/>
          </w:tcPr>
          <w:p>
            <w:pPr>
              <w:widowControl/>
              <w:wordWrap w:val="0"/>
              <w:spacing w:before="100" w:beforeAutospacing="1" w:after="100" w:afterAutospacing="1"/>
              <w:jc w:val="center"/>
              <w:rPr>
                <w:rFonts w:hint="eastAsia" w:cs="宋体"/>
                <w:color w:val="000000"/>
                <w:kern w:val="0"/>
                <w:sz w:val="24"/>
                <w:vertAlign w:val="baseline"/>
                <w:lang w:val="en-US" w:eastAsia="zh-CN"/>
              </w:rPr>
            </w:pPr>
            <w:r>
              <w:rPr>
                <w:rFonts w:hint="eastAsia" w:cs="宋体"/>
                <w:color w:val="000000"/>
                <w:kern w:val="0"/>
                <w:sz w:val="24"/>
                <w:vertAlign w:val="baseline"/>
                <w:lang w:val="en-US" w:eastAsia="zh-CN"/>
              </w:rPr>
              <w:t>日</w:t>
            </w:r>
          </w:p>
          <w:p>
            <w:pPr>
              <w:widowControl/>
              <w:wordWrap w:val="0"/>
              <w:spacing w:before="100" w:beforeAutospacing="1" w:after="100" w:afterAutospacing="1"/>
              <w:jc w:val="center"/>
              <w:rPr>
                <w:rFonts w:hint="eastAsia" w:cs="宋体"/>
                <w:color w:val="000000"/>
                <w:kern w:val="0"/>
                <w:sz w:val="24"/>
                <w:vertAlign w:val="baseline"/>
              </w:rPr>
            </w:pPr>
            <w:r>
              <w:rPr>
                <w:rFonts w:hint="eastAsia" w:cs="宋体"/>
                <w:color w:val="000000"/>
                <w:kern w:val="0"/>
                <w:sz w:val="24"/>
                <w:vertAlign w:val="baseline"/>
                <w:lang w:eastAsia="zh-CN"/>
              </w:rPr>
              <w:t>（</w:t>
            </w:r>
            <w:r>
              <w:rPr>
                <w:rFonts w:hint="eastAsia" w:cs="宋体"/>
                <w:color w:val="000000"/>
                <w:kern w:val="0"/>
                <w:sz w:val="24"/>
                <w:vertAlign w:val="baseline"/>
                <w:lang w:val="en-US" w:eastAsia="zh-CN"/>
              </w:rPr>
              <w:t>1月12日</w:t>
            </w:r>
            <w:r>
              <w:rPr>
                <w:rFonts w:hint="eastAsia" w:cs="宋体"/>
                <w:color w:val="000000"/>
                <w:kern w:val="0"/>
                <w:sz w:val="24"/>
                <w:vertAlign w:val="baseline"/>
                <w:lang w:eastAsia="zh-CN"/>
              </w:rPr>
              <w:t>）</w:t>
            </w:r>
          </w:p>
        </w:tc>
        <w:tc>
          <w:tcPr>
            <w:tcW w:w="1283"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880"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57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93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c>
          <w:tcPr>
            <w:tcW w:w="1187" w:type="dxa"/>
            <w:vAlign w:val="center"/>
          </w:tcPr>
          <w:p>
            <w:pPr>
              <w:widowControl/>
              <w:wordWrap w:val="0"/>
              <w:spacing w:before="100" w:beforeAutospacing="1" w:after="100" w:afterAutospacing="1"/>
              <w:jc w:val="center"/>
              <w:rPr>
                <w:rFonts w:hint="eastAsia" w:cs="宋体"/>
                <w:color w:val="000000"/>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77" w:type="dxa"/>
            <w:vMerge w:val="continue"/>
            <w:vAlign w:val="center"/>
          </w:tcPr>
          <w:p>
            <w:pPr>
              <w:widowControl/>
              <w:wordWrap w:val="0"/>
              <w:spacing w:before="100" w:beforeAutospacing="1" w:after="100" w:afterAutospacing="1"/>
              <w:jc w:val="center"/>
              <w:rPr>
                <w:rFonts w:hint="eastAsia" w:cs="宋体"/>
                <w:color w:val="000000"/>
                <w:kern w:val="0"/>
                <w:sz w:val="24"/>
                <w:vertAlign w:val="baseline"/>
              </w:rPr>
            </w:pPr>
          </w:p>
        </w:tc>
        <w:tc>
          <w:tcPr>
            <w:tcW w:w="1283"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val="en-US" w:eastAsia="zh-CN"/>
              </w:rPr>
            </w:pPr>
          </w:p>
        </w:tc>
        <w:tc>
          <w:tcPr>
            <w:tcW w:w="1880"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57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93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c>
          <w:tcPr>
            <w:tcW w:w="1187" w:type="dxa"/>
            <w:vAlign w:val="center"/>
          </w:tcPr>
          <w:p>
            <w:pPr>
              <w:widowControl/>
              <w:wordWrap w:val="0"/>
              <w:spacing w:before="100" w:beforeAutospacing="1" w:after="100" w:afterAutospacing="1"/>
              <w:jc w:val="center"/>
              <w:rPr>
                <w:rFonts w:hint="eastAsia" w:eastAsia="宋体" w:cs="宋体"/>
                <w:color w:val="000000"/>
                <w:kern w:val="0"/>
                <w:sz w:val="21"/>
                <w:szCs w:val="21"/>
                <w:vertAlign w:val="baseline"/>
                <w:lang w:eastAsia="zh-CN"/>
              </w:rPr>
            </w:pPr>
          </w:p>
        </w:tc>
      </w:tr>
    </w:tbl>
    <w:p/>
    <w:tbl>
      <w:tblPr>
        <w:tblStyle w:val="3"/>
        <w:tblpPr w:leftFromText="180" w:rightFromText="180" w:vertAnchor="text" w:tblpX="11294" w:tblpY="-2900"/>
        <w:tblOverlap w:val="never"/>
        <w:tblW w:w="2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28" w:type="dxa"/>
          </w:tcPr>
          <w:p>
            <w:pPr>
              <w:widowControl/>
              <w:wordWrap w:val="0"/>
              <w:spacing w:line="320" w:lineRule="exact"/>
              <w:jc w:val="left"/>
              <w:rPr>
                <w:rFonts w:hint="eastAsia"/>
                <w:b/>
                <w:color w:val="000000"/>
                <w:kern w:val="0"/>
                <w:szCs w:val="21"/>
                <w:vertAlign w:val="baseline"/>
                <w:lang w:val="en-US" w:eastAsia="zh-CN"/>
              </w:rPr>
            </w:pPr>
          </w:p>
        </w:tc>
      </w:tr>
    </w:tbl>
    <w:p>
      <w:pPr>
        <w:widowControl/>
        <w:wordWrap w:val="0"/>
        <w:spacing w:line="320" w:lineRule="exact"/>
        <w:jc w:val="left"/>
        <w:rPr>
          <w:rFonts w:hint="eastAsia"/>
          <w:b/>
          <w:color w:val="000000"/>
          <w:kern w:val="0"/>
          <w:szCs w:val="21"/>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党支部：</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1.支部整理主题教育台账资料。</w:t>
      </w:r>
    </w:p>
    <w:p>
      <w:pPr>
        <w:widowControl/>
        <w:numPr>
          <w:ilvl w:val="0"/>
          <w:numId w:val="0"/>
        </w:numPr>
        <w:wordWrap w:val="0"/>
        <w:spacing w:line="320" w:lineRule="exact"/>
        <w:ind w:leftChars="0"/>
        <w:jc w:val="left"/>
        <w:rPr>
          <w:rFonts w:hint="eastAsia"/>
          <w:color w:val="000000"/>
          <w:kern w:val="0"/>
          <w:sz w:val="18"/>
          <w:szCs w:val="18"/>
          <w:lang w:val="en-US" w:eastAsia="zh-CN"/>
        </w:rPr>
      </w:pPr>
      <w:r>
        <w:rPr>
          <w:rFonts w:hint="eastAsia"/>
          <w:color w:val="000000"/>
          <w:kern w:val="0"/>
          <w:sz w:val="18"/>
          <w:szCs w:val="18"/>
          <w:lang w:val="en-US" w:eastAsia="zh-CN"/>
        </w:rPr>
        <w:t>2.党员上交学习理论摘记本。</w:t>
      </w:r>
    </w:p>
    <w:p>
      <w:pPr>
        <w:widowControl/>
        <w:numPr>
          <w:ilvl w:val="0"/>
          <w:numId w:val="0"/>
        </w:numPr>
        <w:wordWrap w:val="0"/>
        <w:spacing w:line="320" w:lineRule="exact"/>
        <w:ind w:leftChars="0"/>
        <w:jc w:val="left"/>
        <w:rPr>
          <w:rFonts w:hint="eastAsia"/>
          <w:color w:val="000000"/>
          <w:kern w:val="0"/>
          <w:sz w:val="18"/>
          <w:szCs w:val="18"/>
          <w:lang w:val="en-US" w:eastAsia="zh-CN"/>
        </w:rPr>
      </w:pPr>
    </w:p>
    <w:p>
      <w:pPr>
        <w:widowControl/>
        <w:wordWrap w:val="0"/>
        <w:spacing w:line="320" w:lineRule="exact"/>
        <w:ind w:left="360" w:hanging="360"/>
        <w:jc w:val="left"/>
        <w:rPr>
          <w:rFonts w:hint="eastAsia"/>
          <w:color w:val="000000"/>
          <w:kern w:val="0"/>
          <w:sz w:val="18"/>
          <w:szCs w:val="18"/>
          <w:lang w:val="en-US" w:eastAsia="zh-CN"/>
        </w:rPr>
      </w:pPr>
      <w:r>
        <w:rPr>
          <w:rFonts w:hint="eastAsia"/>
          <w:b/>
          <w:color w:val="000000"/>
          <w:kern w:val="0"/>
          <w:szCs w:val="21"/>
          <w:lang w:val="en-US" w:eastAsia="zh-CN"/>
        </w:rPr>
        <w:t>校长室、办公室：</w:t>
      </w:r>
    </w:p>
    <w:p>
      <w:pPr>
        <w:numPr>
          <w:ilvl w:val="0"/>
          <w:numId w:val="0"/>
        </w:numPr>
        <w:jc w:val="both"/>
        <w:rPr>
          <w:rFonts w:hint="eastAsia"/>
          <w:color w:val="000000"/>
          <w:kern w:val="0"/>
          <w:sz w:val="18"/>
          <w:szCs w:val="18"/>
          <w:lang w:val="en-US" w:eastAsia="zh-CN"/>
        </w:rPr>
      </w:pPr>
      <w:r>
        <w:rPr>
          <w:rFonts w:hint="eastAsia"/>
          <w:color w:val="000000"/>
          <w:kern w:val="0"/>
          <w:sz w:val="18"/>
          <w:szCs w:val="18"/>
          <w:lang w:val="en-US" w:eastAsia="zh-CN"/>
        </w:rPr>
        <w:t>1.通过工作群组织群体教师学习《常州市中小学幼儿园教师职业行为负面清单和教师违反职业道德行为处理办法（试行）》。</w:t>
      </w:r>
    </w:p>
    <w:p>
      <w:pPr>
        <w:numPr>
          <w:ilvl w:val="0"/>
          <w:numId w:val="0"/>
        </w:numPr>
        <w:jc w:val="both"/>
        <w:rPr>
          <w:rFonts w:hint="eastAsia"/>
          <w:color w:val="000000"/>
          <w:kern w:val="0"/>
          <w:sz w:val="18"/>
          <w:szCs w:val="18"/>
          <w:lang w:val="en-US" w:eastAsia="zh-CN"/>
        </w:rPr>
      </w:pPr>
      <w:r>
        <w:rPr>
          <w:rFonts w:hint="eastAsia"/>
          <w:color w:val="000000"/>
          <w:kern w:val="0"/>
          <w:sz w:val="18"/>
          <w:szCs w:val="18"/>
          <w:lang w:val="en-US" w:eastAsia="zh-CN"/>
        </w:rPr>
        <w:t>2.根据《江苏省幼儿园、中小学、中等职业学校岗位设置管理实施意见》（苏人社发〔2017〕247号）规定，开展局属各单位教职工岗位晋升聘任工作。打分材料1月7日截止，1月8日召开岗位晋升会议。</w:t>
      </w:r>
    </w:p>
    <w:p>
      <w:pPr>
        <w:numPr>
          <w:ilvl w:val="0"/>
          <w:numId w:val="0"/>
        </w:numPr>
        <w:jc w:val="both"/>
        <w:rPr>
          <w:rFonts w:hint="eastAsia"/>
          <w:color w:val="000000"/>
          <w:kern w:val="0"/>
          <w:sz w:val="18"/>
          <w:szCs w:val="18"/>
          <w:lang w:val="en-US" w:eastAsia="zh-CN"/>
        </w:rPr>
      </w:pPr>
      <w:r>
        <w:rPr>
          <w:rFonts w:hint="eastAsia"/>
          <w:color w:val="000000"/>
          <w:kern w:val="0"/>
          <w:sz w:val="18"/>
          <w:szCs w:val="18"/>
          <w:lang w:val="en-US" w:eastAsia="zh-CN"/>
        </w:rPr>
        <w:t>3.2020年1月3日至1月10日将开展2019年度校（园）级主要领导述职述廉述法述意识形态述安全生产工作责任情况工作，周五下午三点半（待定）。</w:t>
      </w:r>
    </w:p>
    <w:p>
      <w:pPr>
        <w:widowControl/>
        <w:numPr>
          <w:ilvl w:val="0"/>
          <w:numId w:val="0"/>
        </w:numPr>
        <w:wordWrap w:val="0"/>
        <w:spacing w:line="320" w:lineRule="exact"/>
        <w:jc w:val="left"/>
        <w:rPr>
          <w:rFonts w:hint="default"/>
          <w:color w:val="000000"/>
          <w:kern w:val="0"/>
          <w:sz w:val="18"/>
          <w:szCs w:val="18"/>
          <w:lang w:val="en-US" w:eastAsia="zh-CN"/>
        </w:rPr>
      </w:pPr>
    </w:p>
    <w:p>
      <w:pPr>
        <w:widowControl/>
        <w:wordWrap w:val="0"/>
        <w:spacing w:line="320" w:lineRule="exact"/>
        <w:ind w:left="360" w:hanging="360"/>
        <w:jc w:val="left"/>
        <w:rPr>
          <w:rFonts w:hint="eastAsia" w:eastAsia="宋体"/>
          <w:color w:val="000000"/>
          <w:kern w:val="0"/>
          <w:szCs w:val="21"/>
          <w:lang w:eastAsia="zh-CN"/>
        </w:rPr>
      </w:pPr>
      <w:r>
        <w:rPr>
          <w:rFonts w:hint="eastAsia"/>
          <w:b/>
          <w:color w:val="000000"/>
          <w:kern w:val="0"/>
          <w:szCs w:val="21"/>
        </w:rPr>
        <w:t>教</w:t>
      </w:r>
      <w:r>
        <w:rPr>
          <w:rFonts w:hint="eastAsia"/>
          <w:b/>
          <w:color w:val="000000"/>
          <w:kern w:val="0"/>
          <w:szCs w:val="21"/>
          <w:lang w:eastAsia="zh-CN"/>
        </w:rPr>
        <w:t>发部：</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1.打印好“素质报告单”。</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2.资源巡回教师做好本学期各点融合资源中心的材料整理工作。</w:t>
      </w:r>
    </w:p>
    <w:p>
      <w:pPr>
        <w:widowControl/>
        <w:wordWrap w:val="0"/>
        <w:spacing w:line="320" w:lineRule="exact"/>
        <w:jc w:val="left"/>
        <w:rPr>
          <w:rFonts w:hint="eastAsia" w:eastAsia="宋体"/>
          <w:color w:val="000000"/>
          <w:kern w:val="0"/>
          <w:sz w:val="18"/>
          <w:szCs w:val="18"/>
          <w:lang w:val="en-US" w:eastAsia="zh-CN"/>
        </w:rPr>
      </w:pPr>
      <w:r>
        <w:rPr>
          <w:rFonts w:hint="eastAsia"/>
          <w:color w:val="000000"/>
          <w:kern w:val="0"/>
          <w:sz w:val="18"/>
          <w:szCs w:val="18"/>
          <w:lang w:val="en-US" w:eastAsia="zh-CN"/>
        </w:rPr>
        <w:t>3.沈苏雯、王丽娟两位老师参加常州市教师基本功大赛。</w:t>
      </w:r>
    </w:p>
    <w:p>
      <w:pPr>
        <w:widowControl/>
        <w:wordWrap w:val="0"/>
        <w:spacing w:line="320" w:lineRule="exact"/>
        <w:jc w:val="left"/>
        <w:rPr>
          <w:rFonts w:hint="eastAsia"/>
          <w:color w:val="000000"/>
          <w:kern w:val="0"/>
          <w:sz w:val="18"/>
          <w:szCs w:val="18"/>
          <w:lang w:val="en-US" w:eastAsia="zh-CN"/>
        </w:rPr>
      </w:pPr>
      <w:bookmarkStart w:id="0" w:name="_GoBack"/>
      <w:bookmarkEnd w:id="0"/>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eastAsia="zh-CN"/>
        </w:rPr>
        <w:t>课发部：</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1.完成督导表格。</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2.学期结束绩效统计。</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3.三百课课例校对。</w:t>
      </w:r>
    </w:p>
    <w:p>
      <w:pPr>
        <w:widowControl/>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eastAsia="zh-CN"/>
        </w:rPr>
        <w:t>学发部：</w:t>
      </w:r>
    </w:p>
    <w:p>
      <w:pPr>
        <w:widowControl/>
        <w:numPr>
          <w:ilvl w:val="0"/>
          <w:numId w:val="1"/>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周一升旗仪式</w:t>
      </w:r>
    </w:p>
    <w:p>
      <w:pPr>
        <w:widowControl/>
        <w:numPr>
          <w:ilvl w:val="0"/>
          <w:numId w:val="1"/>
        </w:numPr>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周三下午两点学生活动</w:t>
      </w:r>
    </w:p>
    <w:p>
      <w:pPr>
        <w:widowControl/>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eastAsia="宋体"/>
          <w:b/>
          <w:color w:val="000000"/>
          <w:kern w:val="0"/>
          <w:szCs w:val="21"/>
          <w:lang w:eastAsia="zh-CN"/>
        </w:rPr>
      </w:pPr>
      <w:r>
        <w:rPr>
          <w:rFonts w:hint="eastAsia"/>
          <w:b/>
          <w:color w:val="000000"/>
          <w:kern w:val="0"/>
          <w:szCs w:val="21"/>
          <w:lang w:eastAsia="zh-CN"/>
        </w:rPr>
        <w:t>后勤保障部、</w:t>
      </w:r>
      <w:r>
        <w:rPr>
          <w:rFonts w:hint="eastAsia"/>
          <w:b/>
          <w:color w:val="000000"/>
          <w:kern w:val="0"/>
          <w:szCs w:val="21"/>
          <w:lang w:val="en-US" w:eastAsia="zh-CN"/>
        </w:rPr>
        <w:t>成长支持中心</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1.做好2019年安全工作总结和2020年工作要点报送工作。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2.做好学校安全防范建设统计情况。</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3.做好区禁止燃放爆竹工作宣传教育工作。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4.做好2019年教育系统今冬明春火灾防控工作。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5.上报2019年下半年公共机构节能系统内的相关数据。</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6.安排老师、行政做好元旦值班工作。</w:t>
      </w:r>
    </w:p>
    <w:p>
      <w:pPr>
        <w:widowControl/>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7.做好固定资产月结账工作。</w:t>
      </w:r>
    </w:p>
    <w:p>
      <w:pPr>
        <w:widowControl/>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color w:val="000000"/>
          <w:kern w:val="0"/>
          <w:sz w:val="18"/>
          <w:szCs w:val="18"/>
          <w:lang w:val="en-US" w:eastAsia="zh-CN"/>
        </w:rPr>
      </w:pPr>
      <w:r>
        <w:rPr>
          <w:rFonts w:hint="eastAsia"/>
          <w:b/>
          <w:color w:val="000000"/>
          <w:kern w:val="0"/>
          <w:szCs w:val="21"/>
          <w:lang w:val="en-US" w:eastAsia="zh-CN"/>
        </w:rPr>
        <w:t>工会：</w:t>
      </w:r>
    </w:p>
    <w:p>
      <w:pPr>
        <w:widowControl/>
        <w:numPr>
          <w:ilvl w:val="0"/>
          <w:numId w:val="0"/>
        </w:numPr>
        <w:tabs>
          <w:tab w:val="left" w:pos="5766"/>
        </w:tabs>
        <w:wordWrap w:val="0"/>
        <w:spacing w:line="320" w:lineRule="exact"/>
        <w:jc w:val="left"/>
        <w:rPr>
          <w:rFonts w:hint="eastAsia"/>
          <w:color w:val="000000"/>
          <w:kern w:val="0"/>
          <w:sz w:val="18"/>
          <w:szCs w:val="18"/>
          <w:lang w:val="en-US" w:eastAsia="zh-CN"/>
        </w:rPr>
      </w:pPr>
      <w:r>
        <w:rPr>
          <w:rFonts w:hint="eastAsia"/>
          <w:color w:val="000000"/>
          <w:kern w:val="0"/>
          <w:sz w:val="18"/>
          <w:szCs w:val="18"/>
          <w:lang w:val="en-US" w:eastAsia="zh-CN"/>
        </w:rPr>
        <w:t>1.送教上门本周期末考核结束，撰写送教小结和材料整理，统计送教次数。</w:t>
      </w:r>
    </w:p>
    <w:p>
      <w:pPr>
        <w:widowControl/>
        <w:numPr>
          <w:ilvl w:val="0"/>
          <w:numId w:val="0"/>
        </w:numPr>
        <w:tabs>
          <w:tab w:val="left" w:pos="5766"/>
        </w:tabs>
        <w:wordWrap w:val="0"/>
        <w:spacing w:line="320" w:lineRule="exact"/>
        <w:jc w:val="both"/>
        <w:rPr>
          <w:rFonts w:hint="eastAsia"/>
          <w:color w:val="000000"/>
          <w:kern w:val="0"/>
          <w:sz w:val="18"/>
          <w:szCs w:val="18"/>
          <w:lang w:val="en-US" w:eastAsia="zh-CN"/>
        </w:rPr>
      </w:pPr>
      <w:r>
        <w:rPr>
          <w:rFonts w:hint="eastAsia"/>
          <w:color w:val="000000"/>
          <w:kern w:val="0"/>
          <w:sz w:val="18"/>
          <w:szCs w:val="18"/>
          <w:lang w:val="en-US" w:eastAsia="zh-CN"/>
        </w:rPr>
        <w:t>2.请各行政推荐12月份人物月刊。</w:t>
      </w:r>
    </w:p>
    <w:p>
      <w:pPr>
        <w:widowControl/>
        <w:numPr>
          <w:ilvl w:val="0"/>
          <w:numId w:val="0"/>
        </w:numPr>
        <w:tabs>
          <w:tab w:val="left" w:pos="5766"/>
        </w:tabs>
        <w:wordWrap w:val="0"/>
        <w:spacing w:line="320" w:lineRule="exact"/>
        <w:jc w:val="left"/>
        <w:rPr>
          <w:rFonts w:hint="eastAsia"/>
          <w:color w:val="000000"/>
          <w:kern w:val="0"/>
          <w:sz w:val="18"/>
          <w:szCs w:val="18"/>
          <w:lang w:val="en-US" w:eastAsia="zh-CN"/>
        </w:rPr>
      </w:pPr>
    </w:p>
    <w:p>
      <w:pPr>
        <w:widowControl/>
        <w:wordWrap w:val="0"/>
        <w:spacing w:line="320" w:lineRule="exact"/>
        <w:jc w:val="left"/>
        <w:rPr>
          <w:rFonts w:hint="eastAsia"/>
          <w:color w:val="000000"/>
          <w:kern w:val="0"/>
          <w:sz w:val="18"/>
          <w:szCs w:val="18"/>
          <w:lang w:val="en-US" w:eastAsia="zh-CN"/>
        </w:rPr>
      </w:pPr>
      <w:r>
        <w:rPr>
          <w:rFonts w:hint="eastAsia"/>
          <w:b/>
          <w:color w:val="000000"/>
          <w:kern w:val="0"/>
          <w:szCs w:val="21"/>
        </w:rPr>
        <w:t>友情提醒</w:t>
      </w:r>
      <w:r>
        <w:rPr>
          <w:rFonts w:hint="eastAsia"/>
          <w:color w:val="000000"/>
          <w:kern w:val="0"/>
          <w:sz w:val="18"/>
          <w:szCs w:val="18"/>
        </w:rPr>
        <w:t>：</w:t>
      </w:r>
    </w:p>
    <w:p>
      <w:pPr>
        <w:widowControl/>
        <w:numPr>
          <w:ilvl w:val="0"/>
          <w:numId w:val="0"/>
        </w:numPr>
        <w:wordWrap w:val="0"/>
        <w:spacing w:line="320" w:lineRule="exact"/>
        <w:jc w:val="left"/>
        <w:rPr>
          <w:rFonts w:hint="eastAsia"/>
          <w:lang w:val="en-US" w:eastAsia="zh-CN"/>
        </w:rPr>
      </w:pPr>
      <w:r>
        <w:rPr>
          <w:rFonts w:hint="eastAsia"/>
          <w:color w:val="000000"/>
          <w:kern w:val="0"/>
          <w:sz w:val="18"/>
          <w:szCs w:val="18"/>
          <w:lang w:val="en-US" w:eastAsia="zh-CN"/>
        </w:rPr>
        <w:t>值班老师如无法准时到岗，请提前调班或通知办公室代班。</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A3317"/>
    <w:multiLevelType w:val="singleLevel"/>
    <w:tmpl w:val="49AA33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42886"/>
    <w:rsid w:val="009A2A1C"/>
    <w:rsid w:val="00B612E3"/>
    <w:rsid w:val="00FD24DF"/>
    <w:rsid w:val="01134777"/>
    <w:rsid w:val="013B06E2"/>
    <w:rsid w:val="01BD3E52"/>
    <w:rsid w:val="02012646"/>
    <w:rsid w:val="026E6AC2"/>
    <w:rsid w:val="02B549D5"/>
    <w:rsid w:val="03C451A9"/>
    <w:rsid w:val="04303B98"/>
    <w:rsid w:val="05526C6F"/>
    <w:rsid w:val="055D11C4"/>
    <w:rsid w:val="056D0B6E"/>
    <w:rsid w:val="06A45143"/>
    <w:rsid w:val="06B510A7"/>
    <w:rsid w:val="06D36669"/>
    <w:rsid w:val="070433E2"/>
    <w:rsid w:val="073B1559"/>
    <w:rsid w:val="074F09CA"/>
    <w:rsid w:val="07C01262"/>
    <w:rsid w:val="07DA5A3C"/>
    <w:rsid w:val="07E37AA1"/>
    <w:rsid w:val="081968E3"/>
    <w:rsid w:val="08197D25"/>
    <w:rsid w:val="0825443B"/>
    <w:rsid w:val="08E73335"/>
    <w:rsid w:val="09044DD8"/>
    <w:rsid w:val="0964668A"/>
    <w:rsid w:val="0A040205"/>
    <w:rsid w:val="0AA83C5C"/>
    <w:rsid w:val="0AE93E9E"/>
    <w:rsid w:val="0B6E3091"/>
    <w:rsid w:val="0B9A1C5D"/>
    <w:rsid w:val="0BAA5BD3"/>
    <w:rsid w:val="0BAB5DCE"/>
    <w:rsid w:val="0C003157"/>
    <w:rsid w:val="0C9D56B1"/>
    <w:rsid w:val="0D461EE7"/>
    <w:rsid w:val="0D5211FF"/>
    <w:rsid w:val="0DC304CA"/>
    <w:rsid w:val="0E2B557F"/>
    <w:rsid w:val="0E395278"/>
    <w:rsid w:val="0EBC272B"/>
    <w:rsid w:val="0F79707E"/>
    <w:rsid w:val="0FE86FCB"/>
    <w:rsid w:val="1042332D"/>
    <w:rsid w:val="107A622B"/>
    <w:rsid w:val="107C328A"/>
    <w:rsid w:val="10F73DD6"/>
    <w:rsid w:val="119B64D6"/>
    <w:rsid w:val="11C61EC2"/>
    <w:rsid w:val="11E819D7"/>
    <w:rsid w:val="1270259A"/>
    <w:rsid w:val="128A33C9"/>
    <w:rsid w:val="12A029B0"/>
    <w:rsid w:val="12AF7098"/>
    <w:rsid w:val="12F52812"/>
    <w:rsid w:val="12FA4A48"/>
    <w:rsid w:val="131E45B1"/>
    <w:rsid w:val="13A56D30"/>
    <w:rsid w:val="13E829BF"/>
    <w:rsid w:val="13FD1AD0"/>
    <w:rsid w:val="141D21CC"/>
    <w:rsid w:val="14893FEE"/>
    <w:rsid w:val="14971B9F"/>
    <w:rsid w:val="14FF2977"/>
    <w:rsid w:val="153151DA"/>
    <w:rsid w:val="15435B95"/>
    <w:rsid w:val="15E740D9"/>
    <w:rsid w:val="16820BD2"/>
    <w:rsid w:val="16ED18E7"/>
    <w:rsid w:val="17262D5F"/>
    <w:rsid w:val="180F5D23"/>
    <w:rsid w:val="18163ED4"/>
    <w:rsid w:val="182B2A5A"/>
    <w:rsid w:val="18652737"/>
    <w:rsid w:val="189233AE"/>
    <w:rsid w:val="18B74674"/>
    <w:rsid w:val="191513CA"/>
    <w:rsid w:val="193606A8"/>
    <w:rsid w:val="197B6FF9"/>
    <w:rsid w:val="19BA3215"/>
    <w:rsid w:val="19DA0C4E"/>
    <w:rsid w:val="1A567000"/>
    <w:rsid w:val="1B186D33"/>
    <w:rsid w:val="1C3A715A"/>
    <w:rsid w:val="1C4D6D7F"/>
    <w:rsid w:val="1CF35FEE"/>
    <w:rsid w:val="1CFC2960"/>
    <w:rsid w:val="1D5712DA"/>
    <w:rsid w:val="1DD07BC0"/>
    <w:rsid w:val="1DF156F6"/>
    <w:rsid w:val="1E244978"/>
    <w:rsid w:val="1E2A4B6B"/>
    <w:rsid w:val="1E995F8E"/>
    <w:rsid w:val="1EB65A84"/>
    <w:rsid w:val="1ECA35CC"/>
    <w:rsid w:val="1EFC0E4C"/>
    <w:rsid w:val="1F0E05F5"/>
    <w:rsid w:val="1FAD2C00"/>
    <w:rsid w:val="1FB43872"/>
    <w:rsid w:val="1FC928F2"/>
    <w:rsid w:val="201855D8"/>
    <w:rsid w:val="20844E1C"/>
    <w:rsid w:val="21372FB9"/>
    <w:rsid w:val="213B59DA"/>
    <w:rsid w:val="21697B0C"/>
    <w:rsid w:val="219A08D6"/>
    <w:rsid w:val="219F4AB0"/>
    <w:rsid w:val="22264DB4"/>
    <w:rsid w:val="226B3A44"/>
    <w:rsid w:val="2271547E"/>
    <w:rsid w:val="22EF59C4"/>
    <w:rsid w:val="23152351"/>
    <w:rsid w:val="23312474"/>
    <w:rsid w:val="23552DE8"/>
    <w:rsid w:val="23713434"/>
    <w:rsid w:val="23C6430F"/>
    <w:rsid w:val="23F557F7"/>
    <w:rsid w:val="23FB60E0"/>
    <w:rsid w:val="243E209E"/>
    <w:rsid w:val="24722058"/>
    <w:rsid w:val="248A5B53"/>
    <w:rsid w:val="2490304C"/>
    <w:rsid w:val="249224FD"/>
    <w:rsid w:val="24B82DCD"/>
    <w:rsid w:val="24B851BB"/>
    <w:rsid w:val="24C072A0"/>
    <w:rsid w:val="24E831B9"/>
    <w:rsid w:val="24EE7870"/>
    <w:rsid w:val="258211D6"/>
    <w:rsid w:val="25C878BF"/>
    <w:rsid w:val="25D9285F"/>
    <w:rsid w:val="264C527C"/>
    <w:rsid w:val="2651535B"/>
    <w:rsid w:val="26635838"/>
    <w:rsid w:val="266739A5"/>
    <w:rsid w:val="267113DB"/>
    <w:rsid w:val="26C17219"/>
    <w:rsid w:val="27192160"/>
    <w:rsid w:val="272008FB"/>
    <w:rsid w:val="27B34A59"/>
    <w:rsid w:val="27CE77F0"/>
    <w:rsid w:val="284D4196"/>
    <w:rsid w:val="289C3EFF"/>
    <w:rsid w:val="29E015F8"/>
    <w:rsid w:val="2ABC1F6D"/>
    <w:rsid w:val="2ABE17A1"/>
    <w:rsid w:val="2AF02F12"/>
    <w:rsid w:val="2B0D22F3"/>
    <w:rsid w:val="2B50774C"/>
    <w:rsid w:val="2B73001F"/>
    <w:rsid w:val="2C534F09"/>
    <w:rsid w:val="2C722D56"/>
    <w:rsid w:val="2D1C16DA"/>
    <w:rsid w:val="2D90379C"/>
    <w:rsid w:val="2DC87756"/>
    <w:rsid w:val="2E6C58C6"/>
    <w:rsid w:val="2EB063B4"/>
    <w:rsid w:val="2FAD0540"/>
    <w:rsid w:val="2FEF24FA"/>
    <w:rsid w:val="305E101D"/>
    <w:rsid w:val="307B0D6F"/>
    <w:rsid w:val="307F2AC9"/>
    <w:rsid w:val="31874D7C"/>
    <w:rsid w:val="318E0685"/>
    <w:rsid w:val="327C1031"/>
    <w:rsid w:val="342D7708"/>
    <w:rsid w:val="34342886"/>
    <w:rsid w:val="344E4E6C"/>
    <w:rsid w:val="3458110F"/>
    <w:rsid w:val="34957396"/>
    <w:rsid w:val="34AC032A"/>
    <w:rsid w:val="34C264C2"/>
    <w:rsid w:val="34DF6FDF"/>
    <w:rsid w:val="35827431"/>
    <w:rsid w:val="359B09B5"/>
    <w:rsid w:val="35B93EF0"/>
    <w:rsid w:val="35D64561"/>
    <w:rsid w:val="36135CC5"/>
    <w:rsid w:val="36362BAA"/>
    <w:rsid w:val="365252EF"/>
    <w:rsid w:val="3659604F"/>
    <w:rsid w:val="36665C36"/>
    <w:rsid w:val="36991BE9"/>
    <w:rsid w:val="36E30DEB"/>
    <w:rsid w:val="36E5165C"/>
    <w:rsid w:val="36FC4196"/>
    <w:rsid w:val="37360FA8"/>
    <w:rsid w:val="39255BAF"/>
    <w:rsid w:val="39B401A2"/>
    <w:rsid w:val="39ED7EA8"/>
    <w:rsid w:val="39F3443A"/>
    <w:rsid w:val="3AAB613C"/>
    <w:rsid w:val="3AF27BC8"/>
    <w:rsid w:val="3B0C6107"/>
    <w:rsid w:val="3B606447"/>
    <w:rsid w:val="3BAA033C"/>
    <w:rsid w:val="3BC87456"/>
    <w:rsid w:val="3C310CA3"/>
    <w:rsid w:val="3C326F72"/>
    <w:rsid w:val="3C6D5D0C"/>
    <w:rsid w:val="3CAD7815"/>
    <w:rsid w:val="3CD85C28"/>
    <w:rsid w:val="3D011E3B"/>
    <w:rsid w:val="3DE60FC2"/>
    <w:rsid w:val="3E0E1923"/>
    <w:rsid w:val="3E0F2D0D"/>
    <w:rsid w:val="3E550B64"/>
    <w:rsid w:val="3E7C4231"/>
    <w:rsid w:val="3EC90DEC"/>
    <w:rsid w:val="3F2C187C"/>
    <w:rsid w:val="3F3074EF"/>
    <w:rsid w:val="3F3429C1"/>
    <w:rsid w:val="3FA60BE3"/>
    <w:rsid w:val="3FAC2794"/>
    <w:rsid w:val="3FC26760"/>
    <w:rsid w:val="400835D6"/>
    <w:rsid w:val="4018188E"/>
    <w:rsid w:val="4065540F"/>
    <w:rsid w:val="409C1971"/>
    <w:rsid w:val="40DF12C6"/>
    <w:rsid w:val="40EA55C3"/>
    <w:rsid w:val="40FD1811"/>
    <w:rsid w:val="410E4229"/>
    <w:rsid w:val="418103E8"/>
    <w:rsid w:val="426D38EA"/>
    <w:rsid w:val="42A43E79"/>
    <w:rsid w:val="43407D11"/>
    <w:rsid w:val="434B3619"/>
    <w:rsid w:val="435C72DA"/>
    <w:rsid w:val="43A10B14"/>
    <w:rsid w:val="43E81DD8"/>
    <w:rsid w:val="43E84B1F"/>
    <w:rsid w:val="43EB46FA"/>
    <w:rsid w:val="448B3E59"/>
    <w:rsid w:val="448D4534"/>
    <w:rsid w:val="44916665"/>
    <w:rsid w:val="44A11E53"/>
    <w:rsid w:val="44C6143D"/>
    <w:rsid w:val="44D03FE9"/>
    <w:rsid w:val="44E33F5C"/>
    <w:rsid w:val="4581594E"/>
    <w:rsid w:val="46231053"/>
    <w:rsid w:val="468C16DB"/>
    <w:rsid w:val="47061305"/>
    <w:rsid w:val="47487774"/>
    <w:rsid w:val="47586864"/>
    <w:rsid w:val="47A762CA"/>
    <w:rsid w:val="47C13109"/>
    <w:rsid w:val="47D53887"/>
    <w:rsid w:val="47E36728"/>
    <w:rsid w:val="47ED5B60"/>
    <w:rsid w:val="481A3E15"/>
    <w:rsid w:val="4820252A"/>
    <w:rsid w:val="482B2AFC"/>
    <w:rsid w:val="489104DC"/>
    <w:rsid w:val="48C746AE"/>
    <w:rsid w:val="492F0FD3"/>
    <w:rsid w:val="49652A50"/>
    <w:rsid w:val="499572FF"/>
    <w:rsid w:val="49B5439D"/>
    <w:rsid w:val="4A6E72B1"/>
    <w:rsid w:val="4A915A45"/>
    <w:rsid w:val="4AB470AA"/>
    <w:rsid w:val="4ABA7935"/>
    <w:rsid w:val="4B33031F"/>
    <w:rsid w:val="4B3B4470"/>
    <w:rsid w:val="4B5C6D2D"/>
    <w:rsid w:val="4B703CFC"/>
    <w:rsid w:val="4B89024C"/>
    <w:rsid w:val="4C246CA9"/>
    <w:rsid w:val="4C3D53DD"/>
    <w:rsid w:val="4C446D77"/>
    <w:rsid w:val="4C681396"/>
    <w:rsid w:val="4D266F22"/>
    <w:rsid w:val="4DA52AA9"/>
    <w:rsid w:val="4DBB42B1"/>
    <w:rsid w:val="4DBF13C9"/>
    <w:rsid w:val="4DC51C7C"/>
    <w:rsid w:val="4DF46CCA"/>
    <w:rsid w:val="4E3A64CD"/>
    <w:rsid w:val="4E8D797C"/>
    <w:rsid w:val="4F377C5A"/>
    <w:rsid w:val="4F3A1FA8"/>
    <w:rsid w:val="4F3B6B71"/>
    <w:rsid w:val="4FAA734A"/>
    <w:rsid w:val="4FD106ED"/>
    <w:rsid w:val="50425F74"/>
    <w:rsid w:val="505C74AB"/>
    <w:rsid w:val="50E42BD0"/>
    <w:rsid w:val="51591E4E"/>
    <w:rsid w:val="515C2EC0"/>
    <w:rsid w:val="517804B2"/>
    <w:rsid w:val="51796ADB"/>
    <w:rsid w:val="519220AF"/>
    <w:rsid w:val="51DD7D7E"/>
    <w:rsid w:val="52211A54"/>
    <w:rsid w:val="52301832"/>
    <w:rsid w:val="528614D4"/>
    <w:rsid w:val="52917028"/>
    <w:rsid w:val="52C7491E"/>
    <w:rsid w:val="52D235C1"/>
    <w:rsid w:val="52FA395B"/>
    <w:rsid w:val="532B7C6B"/>
    <w:rsid w:val="534F0BB2"/>
    <w:rsid w:val="535D379C"/>
    <w:rsid w:val="535E64F1"/>
    <w:rsid w:val="53954071"/>
    <w:rsid w:val="539D0CA9"/>
    <w:rsid w:val="53B740A0"/>
    <w:rsid w:val="53C8517C"/>
    <w:rsid w:val="53CF039E"/>
    <w:rsid w:val="53FC543F"/>
    <w:rsid w:val="545102CC"/>
    <w:rsid w:val="553344D4"/>
    <w:rsid w:val="55812DB3"/>
    <w:rsid w:val="558E79CC"/>
    <w:rsid w:val="56082887"/>
    <w:rsid w:val="563C47A1"/>
    <w:rsid w:val="56731B7D"/>
    <w:rsid w:val="567818BE"/>
    <w:rsid w:val="56E61127"/>
    <w:rsid w:val="56FE345A"/>
    <w:rsid w:val="574256F0"/>
    <w:rsid w:val="57646F58"/>
    <w:rsid w:val="579D7090"/>
    <w:rsid w:val="58164A16"/>
    <w:rsid w:val="58325691"/>
    <w:rsid w:val="5866788A"/>
    <w:rsid w:val="589E2E0F"/>
    <w:rsid w:val="58A0304C"/>
    <w:rsid w:val="58C97CD4"/>
    <w:rsid w:val="59BA1404"/>
    <w:rsid w:val="5A9E3FAE"/>
    <w:rsid w:val="5AB54BAE"/>
    <w:rsid w:val="5AEF3535"/>
    <w:rsid w:val="5B391A64"/>
    <w:rsid w:val="5BE83E02"/>
    <w:rsid w:val="5C615947"/>
    <w:rsid w:val="5C7613EF"/>
    <w:rsid w:val="5C761AB7"/>
    <w:rsid w:val="5CFA1ED2"/>
    <w:rsid w:val="5D346153"/>
    <w:rsid w:val="5DC47FE8"/>
    <w:rsid w:val="5E443126"/>
    <w:rsid w:val="5E524243"/>
    <w:rsid w:val="5F7D241B"/>
    <w:rsid w:val="5FA829B9"/>
    <w:rsid w:val="60A0478D"/>
    <w:rsid w:val="60E04665"/>
    <w:rsid w:val="61636639"/>
    <w:rsid w:val="61CF7725"/>
    <w:rsid w:val="624E628F"/>
    <w:rsid w:val="62894555"/>
    <w:rsid w:val="629B35CA"/>
    <w:rsid w:val="62E42D67"/>
    <w:rsid w:val="633047E6"/>
    <w:rsid w:val="644B334A"/>
    <w:rsid w:val="64D668F7"/>
    <w:rsid w:val="64EF3813"/>
    <w:rsid w:val="654F3269"/>
    <w:rsid w:val="65C323F4"/>
    <w:rsid w:val="66411361"/>
    <w:rsid w:val="66A46364"/>
    <w:rsid w:val="67621707"/>
    <w:rsid w:val="67951E10"/>
    <w:rsid w:val="67AA19B7"/>
    <w:rsid w:val="67DF516B"/>
    <w:rsid w:val="67F4736A"/>
    <w:rsid w:val="6807272C"/>
    <w:rsid w:val="68155C96"/>
    <w:rsid w:val="68210B50"/>
    <w:rsid w:val="685630B6"/>
    <w:rsid w:val="68843491"/>
    <w:rsid w:val="68BB2B92"/>
    <w:rsid w:val="693F4A5A"/>
    <w:rsid w:val="69501352"/>
    <w:rsid w:val="698F3B70"/>
    <w:rsid w:val="69A73F49"/>
    <w:rsid w:val="69EC2EA9"/>
    <w:rsid w:val="6B005D5C"/>
    <w:rsid w:val="6B026F8F"/>
    <w:rsid w:val="6BAF1EE2"/>
    <w:rsid w:val="6BB020B4"/>
    <w:rsid w:val="6BBC4662"/>
    <w:rsid w:val="6BE94557"/>
    <w:rsid w:val="6C997AC1"/>
    <w:rsid w:val="6CB135CE"/>
    <w:rsid w:val="6D026344"/>
    <w:rsid w:val="6D535020"/>
    <w:rsid w:val="6D5F6C78"/>
    <w:rsid w:val="6DE808D4"/>
    <w:rsid w:val="6E3C79FC"/>
    <w:rsid w:val="6EB50FCD"/>
    <w:rsid w:val="6EB97BD3"/>
    <w:rsid w:val="6EC31BB8"/>
    <w:rsid w:val="6F193984"/>
    <w:rsid w:val="6F275B6D"/>
    <w:rsid w:val="6F683FD4"/>
    <w:rsid w:val="70374148"/>
    <w:rsid w:val="70644115"/>
    <w:rsid w:val="70D01DA6"/>
    <w:rsid w:val="716634F9"/>
    <w:rsid w:val="71D67444"/>
    <w:rsid w:val="71EE4750"/>
    <w:rsid w:val="72232B14"/>
    <w:rsid w:val="726A17F6"/>
    <w:rsid w:val="726B2A72"/>
    <w:rsid w:val="727F44E8"/>
    <w:rsid w:val="72A25125"/>
    <w:rsid w:val="72A709A7"/>
    <w:rsid w:val="72D368F7"/>
    <w:rsid w:val="72ED42D1"/>
    <w:rsid w:val="735D6946"/>
    <w:rsid w:val="73AB49E1"/>
    <w:rsid w:val="73F04C61"/>
    <w:rsid w:val="73F83573"/>
    <w:rsid w:val="741635FA"/>
    <w:rsid w:val="74264C94"/>
    <w:rsid w:val="757116FB"/>
    <w:rsid w:val="759555AB"/>
    <w:rsid w:val="75F07F8F"/>
    <w:rsid w:val="76140A8A"/>
    <w:rsid w:val="7630355D"/>
    <w:rsid w:val="7651464E"/>
    <w:rsid w:val="766655DB"/>
    <w:rsid w:val="766A7E5B"/>
    <w:rsid w:val="76D17794"/>
    <w:rsid w:val="76E03389"/>
    <w:rsid w:val="76EE3C1B"/>
    <w:rsid w:val="77787832"/>
    <w:rsid w:val="779C4E70"/>
    <w:rsid w:val="78076078"/>
    <w:rsid w:val="78EC4DC0"/>
    <w:rsid w:val="78FE227F"/>
    <w:rsid w:val="79420888"/>
    <w:rsid w:val="79481AAA"/>
    <w:rsid w:val="797A0B03"/>
    <w:rsid w:val="79EF7810"/>
    <w:rsid w:val="79FB3AC6"/>
    <w:rsid w:val="7A4229CE"/>
    <w:rsid w:val="7A4F5241"/>
    <w:rsid w:val="7A5277B7"/>
    <w:rsid w:val="7A5C035A"/>
    <w:rsid w:val="7BA27E3F"/>
    <w:rsid w:val="7C366356"/>
    <w:rsid w:val="7C437665"/>
    <w:rsid w:val="7CA964BC"/>
    <w:rsid w:val="7D047B8F"/>
    <w:rsid w:val="7D373CA6"/>
    <w:rsid w:val="7D6C2AB0"/>
    <w:rsid w:val="7DBF0F96"/>
    <w:rsid w:val="7ECC46AE"/>
    <w:rsid w:val="7EEB23FE"/>
    <w:rsid w:val="7EEE3657"/>
    <w:rsid w:val="7F716566"/>
    <w:rsid w:val="7FA63E3D"/>
    <w:rsid w:val="7FBD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nhideWhenUsed/>
    <w:qFormat/>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2018-09-08T03:00:00Z</dcterms:created>
  <dc:creator>霍霍</dc:creator>
  <cp:lastModifiedBy>Aimee</cp:lastModifiedBy>
  <cp:lastPrinted>2019-12-06T00:58:00Z</cp:lastPrinted>
  <dcterms:modified xsi:type="dcterms:W3CDTF">2020-01-07T04:41:11Z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