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600" w:rsidRPr="0018488A" w:rsidRDefault="00812600" w:rsidP="0018488A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18488A">
        <w:rPr>
          <w:rFonts w:ascii="宋体" w:eastAsia="宋体" w:hAnsi="宋体"/>
          <w:b/>
          <w:bCs/>
          <w:sz w:val="28"/>
          <w:szCs w:val="28"/>
        </w:rPr>
        <w:t>“</w:t>
      </w:r>
      <w:r w:rsidRPr="0018488A">
        <w:rPr>
          <w:rFonts w:ascii="宋体" w:eastAsia="宋体" w:hAnsi="宋体" w:hint="eastAsia"/>
          <w:b/>
          <w:bCs/>
          <w:sz w:val="28"/>
          <w:szCs w:val="28"/>
        </w:rPr>
        <w:t>这样</w:t>
      </w:r>
      <w:r w:rsidRPr="0018488A">
        <w:rPr>
          <w:rFonts w:ascii="宋体" w:eastAsia="宋体" w:hAnsi="宋体"/>
          <w:b/>
          <w:bCs/>
          <w:sz w:val="28"/>
          <w:szCs w:val="28"/>
        </w:rPr>
        <w:t>一个”孩子</w:t>
      </w:r>
      <w:bookmarkStart w:id="0" w:name="_GoBack"/>
      <w:bookmarkEnd w:id="0"/>
    </w:p>
    <w:p w:rsidR="00812600" w:rsidRPr="00812600" w:rsidRDefault="00812600" w:rsidP="0081260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在课堂上</w:t>
      </w:r>
      <w:r w:rsidRPr="00812600"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往往有</w:t>
      </w:r>
      <w:r w:rsidRPr="00812600">
        <w:rPr>
          <w:rFonts w:ascii="宋体" w:eastAsia="宋体" w:hAnsi="宋体"/>
          <w:sz w:val="24"/>
        </w:rPr>
        <w:t>这样一个孩子，他比其他孩子更活跃：在老师还在介绍、其他孩子都正襟危坐的时候，他拿</w:t>
      </w:r>
      <w:r>
        <w:rPr>
          <w:rFonts w:ascii="宋体" w:eastAsia="宋体" w:hAnsi="宋体" w:hint="eastAsia"/>
          <w:sz w:val="24"/>
        </w:rPr>
        <w:t>着学具</w:t>
      </w:r>
      <w:r w:rsidRPr="00812600">
        <w:rPr>
          <w:rFonts w:ascii="宋体" w:eastAsia="宋体" w:hAnsi="宋体"/>
          <w:sz w:val="24"/>
        </w:rPr>
        <w:t>，用嘴巴咬咬</w:t>
      </w:r>
      <w:r>
        <w:rPr>
          <w:rFonts w:ascii="宋体" w:eastAsia="宋体" w:hAnsi="宋体" w:hint="eastAsia"/>
          <w:sz w:val="24"/>
        </w:rPr>
        <w:t>，用手摸摸</w:t>
      </w:r>
      <w:r w:rsidRPr="00812600">
        <w:rPr>
          <w:rFonts w:ascii="宋体" w:eastAsia="宋体" w:hAnsi="宋体"/>
          <w:sz w:val="24"/>
        </w:rPr>
        <w:t>；在后面的过程中，也比一般孩子活跃，尤其是在一些教师讲解的环节，其他孩子都坐着听，但他却继续操弄。</w:t>
      </w:r>
    </w:p>
    <w:p w:rsidR="00812600" w:rsidRPr="00812600" w:rsidRDefault="00812600" w:rsidP="0081260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12600">
        <w:rPr>
          <w:rFonts w:ascii="宋体" w:eastAsia="宋体" w:hAnsi="宋体"/>
          <w:sz w:val="24"/>
        </w:rPr>
        <w:t>这样的孩子，一方面可以说是有点不遵守纪律，另一方面却常常是最愿意主动动手的孩子。很多老师对这样的孩子又爱又恨，爱是爱孩子的天真活泼，恨是恨孩子的不遵守纪律，甚至“破坏”教师的教学预设。</w:t>
      </w:r>
    </w:p>
    <w:p w:rsidR="002A708B" w:rsidRPr="00812600" w:rsidRDefault="00812600" w:rsidP="0081260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12600">
        <w:rPr>
          <w:rFonts w:ascii="宋体" w:eastAsia="宋体" w:hAnsi="宋体"/>
          <w:sz w:val="24"/>
        </w:rPr>
        <w:t>在课堂上，如果您发现不一样的孩子（其实每个孩子都不一样，只是彼此相异的程度不同），建议您或请听课教师重点观察。在不一样的孩子身上，你会发现孩子的秘密、学习的秘密以及教学的秘密。当您的教学有“学生个体”意识时，您的教学也就走向了从关注“教”到关注“学”，从关注“学科”到关注“生命”的“教育家之路”。</w:t>
      </w:r>
    </w:p>
    <w:sectPr w:rsidR="002A708B" w:rsidRPr="0081260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00"/>
    <w:rsid w:val="0018488A"/>
    <w:rsid w:val="00812600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FF36F10-ED67-E644-A85C-A1DE85CA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2020-01-03T05:21:00Z</dcterms:created>
  <dcterms:modified xsi:type="dcterms:W3CDTF">2020-01-05T06:10:00Z</dcterms:modified>
</cp:coreProperties>
</file>