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39" w:rsidRDefault="00B36E64">
      <w:pPr>
        <w:spacing w:line="360" w:lineRule="auto"/>
        <w:ind w:firstLineChars="49" w:firstLine="148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2019年武进区小学英语五年级整班朗读比赛</w:t>
      </w:r>
      <w:r>
        <w:rPr>
          <w:rFonts w:ascii="宋体" w:hAnsi="宋体"/>
          <w:b/>
          <w:color w:val="000000" w:themeColor="text1"/>
          <w:sz w:val="30"/>
          <w:szCs w:val="30"/>
        </w:rPr>
        <w:t>综述</w:t>
      </w:r>
    </w:p>
    <w:p w:rsidR="001F1839" w:rsidRDefault="00B36E64">
      <w:pPr>
        <w:pStyle w:val="a6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ind w:firstLineChars="200" w:firstLine="482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整体概况</w:t>
      </w:r>
      <w:bookmarkStart w:id="0" w:name="_GoBack"/>
      <w:bookmarkEnd w:id="0"/>
    </w:p>
    <w:p w:rsidR="001F1839" w:rsidRPr="00B36E64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2019年武进区小学英语五年级学生整班朗读比赛已圆满结束。全区</w:t>
      </w:r>
      <w:r w:rsidRPr="00B36E64">
        <w:rPr>
          <w:rFonts w:hint="eastAsia"/>
          <w:color w:val="000000" w:themeColor="text1"/>
        </w:rPr>
        <w:t>55所学校</w:t>
      </w:r>
      <w:r>
        <w:rPr>
          <w:rFonts w:hint="eastAsia"/>
          <w:color w:val="000000" w:themeColor="text1"/>
        </w:rPr>
        <w:t>的五年级学生参加了本次比赛。赛前各校均能按照市教科院及区教师发展中心的相关要求，认真准备，积极参与。2019年12月23日，区教师发展中心组织评委对比赛视频进行了认真评审，评出武进区</w:t>
      </w:r>
      <w:r w:rsidRPr="00B36E64">
        <w:rPr>
          <w:rFonts w:hint="eastAsia"/>
          <w:color w:val="000000" w:themeColor="text1"/>
        </w:rPr>
        <w:t xml:space="preserve">一等奖18个，二等奖20个，三等奖17个。    </w:t>
      </w:r>
    </w:p>
    <w:p w:rsidR="001F1839" w:rsidRDefault="00B36E6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color w:val="000000" w:themeColor="text1"/>
          <w:sz w:val="24"/>
        </w:rPr>
        <w:t>比赛前期，区教师发展中心制定了周密的比赛规程，确保了比赛过程的有序规范、公平公开。各个学校对此次比赛都高度重视，准备充分，体现了集体的智慧</w:t>
      </w:r>
      <w:r>
        <w:rPr>
          <w:rFonts w:ascii="宋体" w:hAnsi="宋体" w:cs="宋体" w:hint="eastAsia"/>
          <w:sz w:val="24"/>
        </w:rPr>
        <w:t>和团队的力量。通过比赛，我们发现各校都非常重视口语教学研究，学生呈现出的语言素养与语用能力也有了较大的改善。</w:t>
      </w:r>
    </w:p>
    <w:p w:rsidR="001F1839" w:rsidRDefault="00B36E6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二、精彩回顾</w:t>
      </w:r>
    </w:p>
    <w:p w:rsidR="001F1839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Chars="200" w:firstLine="482"/>
      </w:pPr>
      <w:r>
        <w:rPr>
          <w:rFonts w:hint="eastAsia"/>
          <w:b/>
          <w:bCs/>
        </w:rPr>
        <w:t>1.整班朗读。</w:t>
      </w:r>
      <w:r>
        <w:rPr>
          <w:rFonts w:hint="eastAsia"/>
          <w:color w:val="000000" w:themeColor="text1"/>
        </w:rPr>
        <w:t>纵观此次比赛，我们发现城乡之间、片与片之间、学校之间的差距正在逐渐缩小，整体呈现出和</w:t>
      </w:r>
      <w:proofErr w:type="gramStart"/>
      <w:r>
        <w:rPr>
          <w:rFonts w:hint="eastAsia"/>
          <w:color w:val="000000" w:themeColor="text1"/>
        </w:rPr>
        <w:t>而</w:t>
      </w:r>
      <w:proofErr w:type="gramEnd"/>
      <w:r>
        <w:rPr>
          <w:rFonts w:hint="eastAsia"/>
          <w:color w:val="000000" w:themeColor="text1"/>
        </w:rPr>
        <w:t>不同、均衡发展的良好态势。特别是部分农村学校，在比赛中也取得了不错的成绩，这在很大程度上得益于学校对比赛的高度重视以及英语教师</w:t>
      </w:r>
      <w:r>
        <w:rPr>
          <w:rFonts w:hint="eastAsia"/>
        </w:rPr>
        <w:t>对英语朗读的重视</w:t>
      </w:r>
      <w:r>
        <w:rPr>
          <w:rFonts w:hint="eastAsia"/>
          <w:color w:val="000000" w:themeColor="text1"/>
        </w:rPr>
        <w:t>。</w:t>
      </w:r>
      <w:r>
        <w:rPr>
          <w:rFonts w:hint="eastAsia"/>
        </w:rPr>
        <w:t>这种重视不仅体现在备战比赛的过程中，更体现在日常的英语教学工作中。在比赛中，绝大多数的学校都能声情并茂地投入到朗读中，单词发音准确、语音语调自然，并能通过恰当的语气充分地表情达意，部分学校的学生还能正确地运用重读和弱读、连读和失去爆破等朗读技巧，</w:t>
      </w:r>
      <w:r>
        <w:rPr>
          <w:rFonts w:hint="eastAsia"/>
          <w:color w:val="000000" w:themeColor="text1"/>
        </w:rPr>
        <w:t>展示出了我区整体良好的朗读</w:t>
      </w:r>
      <w:r>
        <w:rPr>
          <w:rFonts w:hint="eastAsia"/>
        </w:rPr>
        <w:t>水平。</w:t>
      </w:r>
      <w:r>
        <w:rPr>
          <w:rFonts w:hint="eastAsia"/>
          <w:color w:val="000000" w:themeColor="text1"/>
          <w:szCs w:val="21"/>
        </w:rPr>
        <w:t>尤其是</w:t>
      </w:r>
      <w:r w:rsidRPr="00B36E64">
        <w:rPr>
          <w:rFonts w:ascii="Times New Roman" w:hAnsi="Times New Roman"/>
          <w:color w:val="000000" w:themeColor="text1"/>
        </w:rPr>
        <w:t>清英外国语学校</w:t>
      </w:r>
      <w:r w:rsidRPr="00B36E64">
        <w:rPr>
          <w:rFonts w:ascii="Times New Roman" w:hAnsi="Times New Roman" w:hint="eastAsia"/>
          <w:color w:val="000000" w:themeColor="text1"/>
        </w:rPr>
        <w:t>、</w:t>
      </w:r>
      <w:proofErr w:type="gramStart"/>
      <w:r w:rsidRPr="00B36E64">
        <w:rPr>
          <w:rFonts w:ascii="Times New Roman" w:hAnsi="Times New Roman"/>
          <w:color w:val="000000" w:themeColor="text1"/>
        </w:rPr>
        <w:t>星韵学校</w:t>
      </w:r>
      <w:proofErr w:type="gramEnd"/>
      <w:r w:rsidRPr="00B36E64">
        <w:rPr>
          <w:rFonts w:ascii="Times New Roman" w:hAnsi="Times New Roman" w:hint="eastAsia"/>
          <w:color w:val="000000" w:themeColor="text1"/>
        </w:rPr>
        <w:t>、</w:t>
      </w:r>
      <w:r w:rsidRPr="00B36E64">
        <w:rPr>
          <w:rFonts w:ascii="Times New Roman" w:hAnsi="Times New Roman"/>
          <w:color w:val="000000" w:themeColor="text1"/>
        </w:rPr>
        <w:t>湖塘桥实验小学</w:t>
      </w:r>
      <w:r w:rsidRPr="00B36E64">
        <w:rPr>
          <w:rFonts w:ascii="Times New Roman" w:hAnsi="Times New Roman" w:hint="eastAsia"/>
          <w:color w:val="000000" w:themeColor="text1"/>
        </w:rPr>
        <w:t>、星辰实验学校、武进区实验小学等</w:t>
      </w:r>
      <w:r>
        <w:rPr>
          <w:rFonts w:ascii="Times New Roman" w:hAnsi="Times New Roman" w:hint="eastAsia"/>
          <w:color w:val="000000" w:themeColor="text1"/>
        </w:rPr>
        <w:t>学校的学生整班朗读地道洋气，将文本中的角色朗读得惟妙惟肖，折射出老师们前期的精心指导。</w:t>
      </w:r>
    </w:p>
    <w:p w:rsidR="001F1839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Chars="200" w:firstLine="482"/>
      </w:pPr>
      <w:r>
        <w:rPr>
          <w:rFonts w:hint="eastAsia"/>
          <w:b/>
          <w:bCs/>
        </w:rPr>
        <w:t>2.个体朗读。</w:t>
      </w:r>
      <w:r>
        <w:rPr>
          <w:rFonts w:hint="eastAsia"/>
        </w:rPr>
        <w:t>在个体朗读环节，各校都经过了精心的准备。</w:t>
      </w:r>
      <w:r>
        <w:rPr>
          <w:rFonts w:hint="eastAsia"/>
          <w:color w:val="000000" w:themeColor="text1"/>
        </w:rPr>
        <w:t>有的学校集合了整个教研组的智慧和力量，</w:t>
      </w:r>
      <w:r>
        <w:rPr>
          <w:rFonts w:hint="eastAsia"/>
          <w:color w:val="000000" w:themeColor="text1"/>
          <w:szCs w:val="21"/>
        </w:rPr>
        <w:t>全体英语老师共同参与、分工明确、配合默契</w:t>
      </w:r>
      <w:r>
        <w:rPr>
          <w:rFonts w:hint="eastAsia"/>
          <w:color w:val="000000" w:themeColor="text1"/>
        </w:rPr>
        <w:t>；有的学校</w:t>
      </w:r>
      <w:r>
        <w:rPr>
          <w:rFonts w:ascii="Times New Roman" w:hAnsi="Times New Roman"/>
          <w:color w:val="000000" w:themeColor="text1"/>
        </w:rPr>
        <w:t>开展了校级整班朗读比赛</w:t>
      </w:r>
      <w:r>
        <w:rPr>
          <w:rFonts w:ascii="Times New Roman" w:hAnsi="Times New Roman" w:hint="eastAsia"/>
          <w:color w:val="000000" w:themeColor="text1"/>
        </w:rPr>
        <w:t>，以赛促练、以赛促教；有的学校</w:t>
      </w:r>
      <w:r>
        <w:rPr>
          <w:rFonts w:ascii="Times New Roman" w:hAnsi="Times New Roman"/>
          <w:color w:val="000000" w:themeColor="text1"/>
        </w:rPr>
        <w:t>把</w:t>
      </w:r>
      <w:r>
        <w:rPr>
          <w:rFonts w:ascii="Times New Roman" w:hAnsi="Times New Roman" w:hint="eastAsia"/>
          <w:color w:val="000000" w:themeColor="text1"/>
        </w:rPr>
        <w:t>朗读的</w:t>
      </w:r>
      <w:r>
        <w:rPr>
          <w:rFonts w:ascii="Times New Roman" w:hAnsi="Times New Roman"/>
          <w:color w:val="000000" w:themeColor="text1"/>
        </w:rPr>
        <w:t>训练</w:t>
      </w:r>
      <w:r>
        <w:rPr>
          <w:rFonts w:ascii="Times New Roman" w:hAnsi="Times New Roman" w:hint="eastAsia"/>
          <w:color w:val="000000" w:themeColor="text1"/>
        </w:rPr>
        <w:t>渗透</w:t>
      </w:r>
      <w:r>
        <w:rPr>
          <w:rFonts w:ascii="Times New Roman" w:hAnsi="Times New Roman"/>
          <w:color w:val="000000" w:themeColor="text1"/>
        </w:rPr>
        <w:t>在</w:t>
      </w:r>
      <w:r>
        <w:rPr>
          <w:rFonts w:ascii="Times New Roman" w:hAnsi="Times New Roman" w:hint="eastAsia"/>
          <w:color w:val="000000" w:themeColor="text1"/>
        </w:rPr>
        <w:t>日常教学中</w:t>
      </w:r>
      <w:r>
        <w:rPr>
          <w:rFonts w:hint="eastAsia"/>
        </w:rPr>
        <w:t>，让学生在迎接比赛的过程中养成良好的英语朗读习惯，</w:t>
      </w:r>
      <w:proofErr w:type="gramStart"/>
      <w:r>
        <w:rPr>
          <w:rFonts w:hint="eastAsia"/>
        </w:rPr>
        <w:t>这些都彰显</w:t>
      </w:r>
      <w:proofErr w:type="gramEnd"/>
      <w:r>
        <w:rPr>
          <w:rFonts w:hint="eastAsia"/>
        </w:rPr>
        <w:t>了老师们活动育人的良苦用心。通过长期的准备和指导，大多数学生在个体朗读环节中能做到朗读准确流畅，表现力强：能准确朗读一篇随机抽到的对话或故事，能根据意群进行停顿，能正确朗读出陈述句、一般疑问句和特殊疑问句句</w:t>
      </w:r>
      <w:r>
        <w:rPr>
          <w:rFonts w:hint="eastAsia"/>
        </w:rPr>
        <w:lastRenderedPageBreak/>
        <w:t>尾的升降调，能关注到连读、重读等朗读技巧。</w:t>
      </w:r>
      <w:r>
        <w:rPr>
          <w:rFonts w:hint="eastAsia"/>
          <w:color w:val="000000" w:themeColor="text1"/>
          <w:szCs w:val="21"/>
        </w:rPr>
        <w:t>当然</w:t>
      </w:r>
      <w:r>
        <w:rPr>
          <w:rFonts w:ascii="Times New Roman" w:hAnsi="Times New Roman"/>
          <w:color w:val="000000" w:themeColor="text1"/>
        </w:rPr>
        <w:t>从全区来看，各教研协作片之间、片内各校之间、集团校各校区之间还客观存在一定的差距，需要在今后加强指导与训练。</w:t>
      </w:r>
    </w:p>
    <w:p w:rsidR="001F1839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三、问题聚焦</w:t>
      </w:r>
    </w:p>
    <w:p w:rsidR="001F1839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>
        <w:rPr>
          <w:color w:val="000000" w:themeColor="text1"/>
        </w:rPr>
        <w:t>在整班朗读</w:t>
      </w:r>
      <w:r>
        <w:rPr>
          <w:rFonts w:asciiTheme="minorEastAsia" w:eastAsiaTheme="minorEastAsia" w:hAnsiTheme="minorEastAsia" w:hint="eastAsia"/>
          <w:color w:val="000000" w:themeColor="text1"/>
        </w:rPr>
        <w:t>及个体朗读</w:t>
      </w:r>
      <w:r>
        <w:rPr>
          <w:rFonts w:hint="eastAsia"/>
          <w:color w:val="000000" w:themeColor="text1"/>
        </w:rPr>
        <w:t>中都还存在着一些问题，需要引起我们的关注和思考。</w:t>
      </w:r>
    </w:p>
    <w:p w:rsidR="001F1839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Chars="200" w:firstLine="48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1.准确性有待提高。</w:t>
      </w:r>
      <w:r>
        <w:rPr>
          <w:rFonts w:hint="eastAsia"/>
          <w:color w:val="000000" w:themeColor="text1"/>
        </w:rPr>
        <w:t>元音不饱满，如unit、time、find等单词；发音不准确，如says这个单词有很多学生读错；发音不到位，特别是this、that、thank等带有“</w:t>
      </w:r>
      <w:proofErr w:type="spellStart"/>
      <w:r>
        <w:rPr>
          <w:rFonts w:hint="eastAsia"/>
          <w:color w:val="000000" w:themeColor="text1"/>
        </w:rPr>
        <w:t>th</w:t>
      </w:r>
      <w:proofErr w:type="spellEnd"/>
      <w:r>
        <w:rPr>
          <w:rFonts w:hint="eastAsia"/>
          <w:color w:val="000000" w:themeColor="text1"/>
        </w:rPr>
        <w:t>”咬舌音的单词；辅音拖音及漏音，不少学生受母语影响，词尾辅音拖音严重，影响了朗读的美感，其中/k//g//s/拖腔最为明显；结尾辅音</w:t>
      </w:r>
      <w:proofErr w:type="gramStart"/>
      <w:r>
        <w:rPr>
          <w:rFonts w:hint="eastAsia"/>
          <w:color w:val="000000" w:themeColor="text1"/>
        </w:rPr>
        <w:t>存在漏音现象</w:t>
      </w:r>
      <w:proofErr w:type="gramEnd"/>
      <w:r>
        <w:rPr>
          <w:rFonts w:hint="eastAsia"/>
          <w:color w:val="000000" w:themeColor="text1"/>
        </w:rPr>
        <w:t>，如/m/ 和/n/；爆破、连读、</w:t>
      </w:r>
      <w:proofErr w:type="gramStart"/>
      <w:r>
        <w:rPr>
          <w:rFonts w:hint="eastAsia"/>
          <w:color w:val="000000" w:themeColor="text1"/>
        </w:rPr>
        <w:t>弱读等</w:t>
      </w:r>
      <w:proofErr w:type="gramEnd"/>
      <w:r>
        <w:rPr>
          <w:rFonts w:hint="eastAsia"/>
          <w:color w:val="000000" w:themeColor="text1"/>
        </w:rPr>
        <w:t>语音技巧掌握不到位；语调把握不准，特别是升调，有些学生的升调在最后一个辅音上。特别要引起重视的是，很多学生发音方式太过靠前，教师要关注发音方式的指导。</w:t>
      </w:r>
    </w:p>
    <w:p w:rsidR="001F1839" w:rsidRDefault="00B36E64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 xml:space="preserve"> 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</w:rPr>
        <w:t xml:space="preserve"> </w:t>
      </w:r>
      <w:r>
        <w:rPr>
          <w:rFonts w:hint="eastAsia"/>
          <w:b/>
          <w:bCs/>
          <w:color w:val="000000" w:themeColor="text1"/>
        </w:rPr>
        <w:t>2.流畅度有待提升。</w:t>
      </w:r>
      <w:r>
        <w:rPr>
          <w:rFonts w:hint="eastAsia"/>
          <w:color w:val="000000" w:themeColor="text1"/>
        </w:rPr>
        <w:t>主要表现为学生不能很好地根据意群来朗读。个别班级整班朗读时过于拖沓，语音语调无起伏，节奏不明显，句子中应该重读的单词没有读到位；在个体朗读时，部分学生没有在理解文本的基础上进行朗读，只是机械地逐词朗读，没有形成句的意识，更加没有感情的投入。同时，部分学生也不能</w:t>
      </w:r>
      <w:proofErr w:type="gramStart"/>
      <w:r>
        <w:rPr>
          <w:rFonts w:hint="eastAsia"/>
          <w:color w:val="000000" w:themeColor="text1"/>
        </w:rPr>
        <w:t>关注按</w:t>
      </w:r>
      <w:proofErr w:type="gramEnd"/>
      <w:r>
        <w:rPr>
          <w:rFonts w:hint="eastAsia"/>
          <w:color w:val="000000" w:themeColor="text1"/>
        </w:rPr>
        <w:t>意群停顿、</w:t>
      </w:r>
      <w:proofErr w:type="gramStart"/>
      <w:r>
        <w:rPr>
          <w:rFonts w:hint="eastAsia"/>
          <w:color w:val="000000" w:themeColor="text1"/>
        </w:rPr>
        <w:t>重读弱读等</w:t>
      </w:r>
      <w:proofErr w:type="gramEnd"/>
      <w:r>
        <w:rPr>
          <w:rFonts w:hint="eastAsia"/>
          <w:color w:val="000000" w:themeColor="text1"/>
        </w:rPr>
        <w:t>朗读技巧，导致朗读缺少节奏感和美感。</w:t>
      </w:r>
    </w:p>
    <w:p w:rsidR="001F1839" w:rsidRDefault="00B36E64">
      <w:pPr>
        <w:pStyle w:val="a6"/>
        <w:spacing w:before="0" w:beforeAutospacing="0" w:after="0" w:afterAutospacing="0" w:line="360" w:lineRule="auto"/>
        <w:ind w:firstLineChars="200" w:firstLine="482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3.表现力有待加强。</w:t>
      </w:r>
      <w:r>
        <w:rPr>
          <w:rFonts w:hint="eastAsia"/>
          <w:color w:val="000000" w:themeColor="text1"/>
        </w:rPr>
        <w:t>有些班级学生在整班朗读时表情不投入，语气缺乏变化，对话类语料没有读出交流的感觉，情境变化的区分度不明显，旁白和具体角色所用的语气、情感、语调辨识度不强。在个体朗读中，被推荐的六位学生大都比较自信，表现较好，但是随机抽取的六位学生中有些因为没有准备充分而缺乏自信，未能很主动积极地展示自己的朗读，更谈不上读出英语的味道了。</w:t>
      </w:r>
    </w:p>
    <w:p w:rsidR="001F1839" w:rsidRDefault="00B36E64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此外，部分学校在整班朗读和个体朗读时要求学生加上了肢体动作，过于频繁的动作非但没有起到锦上添花的作用，反而干扰了学生的朗读。建议老师们让学生静心、投入地朗读，纯粹地享受英语朗读带来的乐趣，并在理解的基础上自然地流露出各种表情和神态，避免把“读”变成“演”。</w:t>
      </w:r>
    </w:p>
    <w:p w:rsidR="001F1839" w:rsidRDefault="00B36E64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四、改进建议</w:t>
      </w:r>
    </w:p>
    <w:p w:rsidR="001F1839" w:rsidRDefault="00B36E64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1.加强学习，提升自我。</w:t>
      </w:r>
      <w:r>
        <w:rPr>
          <w:rFonts w:hint="eastAsia"/>
          <w:color w:val="000000" w:themeColor="text1"/>
          <w:szCs w:val="21"/>
        </w:rPr>
        <w:t>教师要有课程标准的意识，要细细</w:t>
      </w:r>
      <w:proofErr w:type="gramStart"/>
      <w:r>
        <w:rPr>
          <w:rFonts w:hint="eastAsia"/>
          <w:color w:val="000000" w:themeColor="text1"/>
          <w:szCs w:val="21"/>
        </w:rPr>
        <w:t>研读课标中</w:t>
      </w:r>
      <w:proofErr w:type="gramEnd"/>
      <w:r>
        <w:rPr>
          <w:rFonts w:hint="eastAsia"/>
          <w:color w:val="000000" w:themeColor="text1"/>
          <w:szCs w:val="21"/>
        </w:rPr>
        <w:t>对“读的能力”的描述，明确各个年级学生在朗读能力上所要达到的程度。如果想让学</w:t>
      </w:r>
      <w:r>
        <w:rPr>
          <w:rFonts w:hint="eastAsia"/>
          <w:color w:val="000000" w:themeColor="text1"/>
          <w:szCs w:val="21"/>
        </w:rPr>
        <w:lastRenderedPageBreak/>
        <w:t>生拥有一口漂亮的语音，那教师首先要从自身做起，先让自己成为一名优秀的“朗读者”。教师可以充分利用英语打卡APP打磨口语，让学习成为自己的行走方式。</w:t>
      </w:r>
      <w:r>
        <w:rPr>
          <w:rFonts w:ascii="Times New Roman" w:hAnsi="Times New Roman"/>
          <w:color w:val="000000" w:themeColor="text1"/>
        </w:rPr>
        <w:t>在教学前，</w:t>
      </w:r>
      <w:r>
        <w:rPr>
          <w:rFonts w:ascii="Times New Roman" w:hAnsi="Times New Roman" w:hint="eastAsia"/>
          <w:color w:val="000000" w:themeColor="text1"/>
        </w:rPr>
        <w:t>更要反复听录音，</w:t>
      </w:r>
      <w:r>
        <w:rPr>
          <w:rFonts w:ascii="Times New Roman" w:hAnsi="Times New Roman"/>
          <w:color w:val="000000" w:themeColor="text1"/>
        </w:rPr>
        <w:t>标注文本的升降调，重音等，</w:t>
      </w:r>
      <w:r>
        <w:rPr>
          <w:rFonts w:ascii="Times New Roman" w:hAnsi="Times New Roman" w:hint="eastAsia"/>
          <w:color w:val="000000" w:themeColor="text1"/>
        </w:rPr>
        <w:t>模仿并</w:t>
      </w:r>
      <w:r>
        <w:rPr>
          <w:rFonts w:ascii="Times New Roman" w:hAnsi="Times New Roman"/>
          <w:color w:val="000000" w:themeColor="text1"/>
        </w:rPr>
        <w:t>纠正自己的发音，这样</w:t>
      </w:r>
      <w:r>
        <w:rPr>
          <w:rFonts w:ascii="Times New Roman" w:hAnsi="Times New Roman" w:hint="eastAsia"/>
          <w:color w:val="000000" w:themeColor="text1"/>
        </w:rPr>
        <w:t>才</w:t>
      </w:r>
      <w:r>
        <w:rPr>
          <w:rFonts w:ascii="Times New Roman" w:hAnsi="Times New Roman"/>
          <w:color w:val="000000" w:themeColor="text1"/>
        </w:rPr>
        <w:t>可以</w:t>
      </w:r>
      <w:r>
        <w:rPr>
          <w:rFonts w:ascii="Times New Roman" w:hAnsi="Times New Roman" w:hint="eastAsia"/>
          <w:color w:val="000000" w:themeColor="text1"/>
        </w:rPr>
        <w:t>更好地</w:t>
      </w:r>
      <w:r>
        <w:rPr>
          <w:rFonts w:hint="eastAsia"/>
          <w:color w:val="000000" w:themeColor="text1"/>
          <w:szCs w:val="21"/>
        </w:rPr>
        <w:t>培养学生的朗读习惯、发展朗读能力</w:t>
      </w:r>
      <w:r>
        <w:rPr>
          <w:rFonts w:ascii="Times New Roman" w:hAnsi="Times New Roman"/>
          <w:color w:val="000000" w:themeColor="text1"/>
        </w:rPr>
        <w:t>。</w:t>
      </w:r>
    </w:p>
    <w:p w:rsidR="001F1839" w:rsidRDefault="00B36E64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2.重在日常，指导到位。</w:t>
      </w:r>
      <w:r>
        <w:rPr>
          <w:rFonts w:hint="eastAsia"/>
          <w:color w:val="000000" w:themeColor="text1"/>
        </w:rPr>
        <w:t>教师要抓实平时的课堂教学，保证语音的准确性。对于每个单元中学生可能难发到位的音，教师要提前预估，然后示范到位，指导到位。在日常教学中即要有学生的整体朗读，更要有一定数量的个别朗读，以便于了解和掌</w:t>
      </w:r>
      <w:proofErr w:type="gramStart"/>
      <w:r>
        <w:rPr>
          <w:rFonts w:hint="eastAsia"/>
          <w:color w:val="000000" w:themeColor="text1"/>
        </w:rPr>
        <w:t>控学生</w:t>
      </w:r>
      <w:proofErr w:type="gramEnd"/>
      <w:r>
        <w:rPr>
          <w:rFonts w:hint="eastAsia"/>
          <w:color w:val="000000" w:themeColor="text1"/>
        </w:rPr>
        <w:t>的发音状况，从而及时调整教学。教师在进行课文朗读指导时要循序渐进地教给学生一些朗读技巧，在学生英语学习的起始年级，教师要教给学生听音模仿的方法，比如</w:t>
      </w:r>
      <w:proofErr w:type="gramStart"/>
      <w:r>
        <w:rPr>
          <w:rFonts w:hint="eastAsia"/>
          <w:color w:val="000000" w:themeColor="text1"/>
        </w:rPr>
        <w:t>标上升</w:t>
      </w:r>
      <w:proofErr w:type="gramEnd"/>
      <w:r>
        <w:rPr>
          <w:rFonts w:hint="eastAsia"/>
          <w:color w:val="000000" w:themeColor="text1"/>
        </w:rPr>
        <w:t xml:space="preserve">降调、连读规则、重音把握、长句的意群停顿等；到了高年段，教师要培养学生自主听读、模仿的习惯，并能主动地在课文上标注朗读符号。这样学生才会在朗读中找到感觉，掌握方法，变得更有自信和底气。 </w:t>
      </w:r>
    </w:p>
    <w:p w:rsidR="001F1839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3.适度拓展，搭建平台。</w:t>
      </w:r>
      <w:r>
        <w:rPr>
          <w:rFonts w:hint="eastAsia"/>
          <w:color w:val="000000" w:themeColor="text1"/>
          <w:szCs w:val="21"/>
        </w:rPr>
        <w:t>教师可以适时、适度地对教材内容进行延伸和拓展，鼓励学生进行大量的英语课外阅读，从而让学生获得更广泛的英语学习资源，接触更地道和更丰富的语料，不断提升英语语言素养。教师还要为学生搭建更多展示的平台。如课前的演讲比赛、每日播报、校园英语角等平台，让学生获得更多的学以致用的平台，在活动中展示并获得更多的激励，从而对英语学习充满持久的兴趣和动机。</w:t>
      </w:r>
    </w:p>
    <w:p w:rsidR="001F1839" w:rsidRDefault="00B36E64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比赛只是一种手段而不是目的，我们期待通过朗读来发展学生的语言，激发学生的思维，形成语感，激发情趣，提升能力。希望孩子们在老师的指引下快乐学英语，自信说英语。相信在大家的共同努力下，武进区小学英语教学的明天会更加美好。</w:t>
      </w:r>
    </w:p>
    <w:p w:rsidR="001F1839" w:rsidRDefault="00B36E64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Chars="2350" w:firstLine="564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8F382C">
        <w:rPr>
          <w:rFonts w:hint="eastAsia"/>
          <w:color w:val="000000" w:themeColor="text1"/>
        </w:rPr>
        <w:t>张丽</w:t>
      </w:r>
      <w:proofErr w:type="gramStart"/>
      <w:r w:rsidR="008F382C">
        <w:rPr>
          <w:rFonts w:hint="eastAsia"/>
          <w:color w:val="000000" w:themeColor="text1"/>
        </w:rPr>
        <w:t>丽</w:t>
      </w:r>
      <w:proofErr w:type="gramEnd"/>
      <w:r w:rsidR="008F382C">
        <w:rPr>
          <w:rFonts w:hint="eastAsia"/>
          <w:color w:val="000000" w:themeColor="text1"/>
        </w:rPr>
        <w:t xml:space="preserve"> </w:t>
      </w:r>
      <w:proofErr w:type="gramStart"/>
      <w:r w:rsidR="008F382C">
        <w:rPr>
          <w:rFonts w:hint="eastAsia"/>
          <w:color w:val="000000" w:themeColor="text1"/>
        </w:rPr>
        <w:t>鲁利玲</w:t>
      </w:r>
      <w:proofErr w:type="gramEnd"/>
      <w:r>
        <w:rPr>
          <w:rFonts w:hint="eastAsia"/>
          <w:color w:val="000000" w:themeColor="text1"/>
        </w:rPr>
        <w:t>）</w:t>
      </w:r>
    </w:p>
    <w:p w:rsidR="001F1839" w:rsidRDefault="001F1839">
      <w:pPr>
        <w:pStyle w:val="a6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  <w:szCs w:val="21"/>
        </w:rPr>
      </w:pPr>
    </w:p>
    <w:sectPr w:rsidR="001F183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7D" w:rsidRDefault="00EF197D" w:rsidP="009D02F3">
      <w:r>
        <w:separator/>
      </w:r>
    </w:p>
  </w:endnote>
  <w:endnote w:type="continuationSeparator" w:id="0">
    <w:p w:rsidR="00EF197D" w:rsidRDefault="00EF197D" w:rsidP="009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57363"/>
      <w:docPartObj>
        <w:docPartGallery w:val="Page Numbers (Bottom of Page)"/>
        <w:docPartUnique/>
      </w:docPartObj>
    </w:sdtPr>
    <w:sdtContent>
      <w:p w:rsidR="009D02F3" w:rsidRDefault="009D02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02F3">
          <w:rPr>
            <w:noProof/>
            <w:lang w:val="zh-CN"/>
          </w:rPr>
          <w:t>1</w:t>
        </w:r>
        <w:r>
          <w:fldChar w:fldCharType="end"/>
        </w:r>
      </w:p>
    </w:sdtContent>
  </w:sdt>
  <w:p w:rsidR="009D02F3" w:rsidRDefault="009D02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7D" w:rsidRDefault="00EF197D" w:rsidP="009D02F3">
      <w:r>
        <w:separator/>
      </w:r>
    </w:p>
  </w:footnote>
  <w:footnote w:type="continuationSeparator" w:id="0">
    <w:p w:rsidR="00EF197D" w:rsidRDefault="00EF197D" w:rsidP="009D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40456"/>
    <w:multiLevelType w:val="singleLevel"/>
    <w:tmpl w:val="853404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827"/>
    <w:rsid w:val="000F4423"/>
    <w:rsid w:val="001A19E2"/>
    <w:rsid w:val="001F1839"/>
    <w:rsid w:val="001F4D04"/>
    <w:rsid w:val="002A72FF"/>
    <w:rsid w:val="00301581"/>
    <w:rsid w:val="00391274"/>
    <w:rsid w:val="003921B0"/>
    <w:rsid w:val="003A5CF8"/>
    <w:rsid w:val="003B4FAB"/>
    <w:rsid w:val="003D10FC"/>
    <w:rsid w:val="00493B4E"/>
    <w:rsid w:val="004F2AFC"/>
    <w:rsid w:val="00502256"/>
    <w:rsid w:val="005443C2"/>
    <w:rsid w:val="005B2F8B"/>
    <w:rsid w:val="006B46A5"/>
    <w:rsid w:val="00735E99"/>
    <w:rsid w:val="00755451"/>
    <w:rsid w:val="007C3ACE"/>
    <w:rsid w:val="007E4202"/>
    <w:rsid w:val="00824071"/>
    <w:rsid w:val="008470C3"/>
    <w:rsid w:val="008506C5"/>
    <w:rsid w:val="00856688"/>
    <w:rsid w:val="00863A4A"/>
    <w:rsid w:val="008F382C"/>
    <w:rsid w:val="00955648"/>
    <w:rsid w:val="00964366"/>
    <w:rsid w:val="009D02F3"/>
    <w:rsid w:val="009F1662"/>
    <w:rsid w:val="00A945A5"/>
    <w:rsid w:val="00AA583F"/>
    <w:rsid w:val="00AE7D74"/>
    <w:rsid w:val="00AF5827"/>
    <w:rsid w:val="00B021BD"/>
    <w:rsid w:val="00B36E64"/>
    <w:rsid w:val="00B934F8"/>
    <w:rsid w:val="00BD073C"/>
    <w:rsid w:val="00C01FC2"/>
    <w:rsid w:val="00C2109C"/>
    <w:rsid w:val="00CE3D4B"/>
    <w:rsid w:val="00D17C92"/>
    <w:rsid w:val="00D17DCB"/>
    <w:rsid w:val="00DA6484"/>
    <w:rsid w:val="00DB19EC"/>
    <w:rsid w:val="00DF56A6"/>
    <w:rsid w:val="00DF6D83"/>
    <w:rsid w:val="00E27127"/>
    <w:rsid w:val="00E6547E"/>
    <w:rsid w:val="00EF197D"/>
    <w:rsid w:val="00F06734"/>
    <w:rsid w:val="00F73096"/>
    <w:rsid w:val="00FC676F"/>
    <w:rsid w:val="00FE5581"/>
    <w:rsid w:val="00FF4D09"/>
    <w:rsid w:val="01FF3720"/>
    <w:rsid w:val="03280DAB"/>
    <w:rsid w:val="03D82515"/>
    <w:rsid w:val="04E66799"/>
    <w:rsid w:val="07D80AE4"/>
    <w:rsid w:val="08463D08"/>
    <w:rsid w:val="08EB6974"/>
    <w:rsid w:val="0BFA7A4F"/>
    <w:rsid w:val="0CDC19DF"/>
    <w:rsid w:val="0D8430DE"/>
    <w:rsid w:val="0E4C4252"/>
    <w:rsid w:val="12D425C1"/>
    <w:rsid w:val="131D62D9"/>
    <w:rsid w:val="1818634B"/>
    <w:rsid w:val="1951135E"/>
    <w:rsid w:val="1D5C45F3"/>
    <w:rsid w:val="22663E4F"/>
    <w:rsid w:val="28D25ECB"/>
    <w:rsid w:val="29FA7B62"/>
    <w:rsid w:val="2AF97EAF"/>
    <w:rsid w:val="329E3354"/>
    <w:rsid w:val="344D77FA"/>
    <w:rsid w:val="38407507"/>
    <w:rsid w:val="3A9310E8"/>
    <w:rsid w:val="3C0B0D71"/>
    <w:rsid w:val="3C67560B"/>
    <w:rsid w:val="4524127D"/>
    <w:rsid w:val="4A602C28"/>
    <w:rsid w:val="4DA36293"/>
    <w:rsid w:val="4F5466F8"/>
    <w:rsid w:val="509A1A6E"/>
    <w:rsid w:val="518E5356"/>
    <w:rsid w:val="54A12B3E"/>
    <w:rsid w:val="54A70657"/>
    <w:rsid w:val="55013A65"/>
    <w:rsid w:val="572815C5"/>
    <w:rsid w:val="58297DCA"/>
    <w:rsid w:val="5923672F"/>
    <w:rsid w:val="5C564843"/>
    <w:rsid w:val="5F384920"/>
    <w:rsid w:val="62AF2594"/>
    <w:rsid w:val="63371BA7"/>
    <w:rsid w:val="638457F0"/>
    <w:rsid w:val="63E13389"/>
    <w:rsid w:val="658727B5"/>
    <w:rsid w:val="6ABD05BA"/>
    <w:rsid w:val="6ADE09EB"/>
    <w:rsid w:val="6B9859F4"/>
    <w:rsid w:val="700561FE"/>
    <w:rsid w:val="76A6568E"/>
    <w:rsid w:val="76C45E42"/>
    <w:rsid w:val="777133C4"/>
    <w:rsid w:val="7AA337FF"/>
    <w:rsid w:val="7D1D690A"/>
    <w:rsid w:val="7FF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380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张丽丽</dc:creator>
  <cp:lastModifiedBy>刘丽华</cp:lastModifiedBy>
  <cp:revision>32</cp:revision>
  <dcterms:created xsi:type="dcterms:W3CDTF">2019-01-10T10:28:00Z</dcterms:created>
  <dcterms:modified xsi:type="dcterms:W3CDTF">2019-12-26T01:09:00Z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