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non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none"/>
          <w:lang w:eastAsia="zh-CN"/>
        </w:rPr>
        <w:t>衍纸社团</w:t>
      </w:r>
      <w:r>
        <w:rPr>
          <w:rFonts w:hint="eastAsia"/>
          <w:sz w:val="52"/>
          <w:szCs w:val="52"/>
          <w:u w:val="non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2080" w:firstLineChars="400"/>
        <w:jc w:val="both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 </w:t>
      </w:r>
      <w:r>
        <w:rPr>
          <w:rFonts w:hint="eastAsia"/>
          <w:sz w:val="52"/>
          <w:szCs w:val="52"/>
          <w:lang w:eastAsia="zh-CN"/>
        </w:rPr>
        <w:t>董佳</w:t>
      </w:r>
      <w:r>
        <w:rPr>
          <w:rFonts w:hint="eastAsia"/>
          <w:sz w:val="52"/>
          <w:szCs w:val="52"/>
          <w:lang w:val="en-US" w:eastAsia="zh-CN"/>
        </w:rPr>
        <w:t xml:space="preserve">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二0一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年九月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衍纸课程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二年级学生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1，</w:t>
            </w:r>
            <w:r>
              <w:rPr>
                <w:rFonts w:hint="eastAsia" w:ascii="宋体" w:hAnsi="宋体"/>
                <w:sz w:val="24"/>
                <w:lang w:eastAsia="zh-CN"/>
              </w:rPr>
              <w:t>苏霍姆林斯基说：“儿童的才智反映在他的手指尖上。”也就是说，只有让孩子在操作中动手、动脑，多种感官参与活动，才能使他们的智慧和能力得到最大限度的开发。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2，衍纸造型丰富、制作简单，既能激发学生想象的兴趣，又贴近学生的生活，这对培养学生创造能力和创新精神有积极的作用。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1，让学生了解衍纸的各种制作材料和基本方法。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2，激发学生进行观察、想象等活动，体悟自然美、人文美、艺术美。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3，引导学生进行自主、合作、探究，增强学生对形象的感受能力和想象能力。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衍纸画内容丰富，表现手法也多种多样，比如花卉、动物、人物、风景等。在课程内容上，我选取了有价值的教学内容，借鉴现有的课程资源，针对学校及学生的实际，选择了学生喜欢的植物和动物系列进行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以学生在衍纸画学习中的客观事实为基础，注重评价与教学的协调统一，尤其要加强形成性评价和自我评价。既要关注学生掌握衍纸画的知识、既能的情况，更要重视美术学习能力、学习态度、情感和价值观等方面的评价。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4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9.2招募社团成员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9.9介绍衍纸工具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9.16初步感知衍纸笔、衍纸条的性质特点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9.23衍纸卷基本卷的卷法——松卷、紧卷、开卷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10.8衍纸卷基本卷的卷法——泪滴卷、眼形卷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10.14衍纸卷基本卷的卷法——V形卷、心形卷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10.21衍纸卷基本卷的卷法——箭头卷、鸭掌卷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10.28衍纸卷基本卷的卷法——三角卷、方形卷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11.4临习——花朵组合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11.11临习——花瓣造型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11.18临习——动物造型（1）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11.25临习——动物造型（2）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12.2临习——动物造型（3）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12.9自主创意大作（1）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12.16自主创意大作（2）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12.23自主创意大作（3）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12.30评选优秀社员名单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樊子恒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岳彦熙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卜平凡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仰采文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袁家宏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吴启专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潘家俊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杜雨泽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黄帆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陈中强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费振国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尹若汐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陈佳乐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吴辰辰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黎梓涵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8240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蔡铭丹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王芸希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万欣彤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王姝涵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陟欣怡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王若兮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黄雨声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高秋红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邵宸睿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马镇宇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郑起明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吴梓涵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周子尧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周亚文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庞羽希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UZwjvYAAAACQEAAA8AAAAAAAAAAQAgAAAAIgAAAGRycy9kb3ducmV2&#10;LnhtbFBLAQIUABQAAAAIAIdO4kDFrU9o/AEAAOU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朱佳怡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王家辉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樊宇雪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刘梦萱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杨晶瑶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张佳惠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GcI72AAAAAkBAAAPAAAAAAAAAAEAIAAAACIAAABkcnMvZG93bnJl&#10;di54bWxQSwECFAAUAAAACACHTuJAI9vMMv0BAADl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招募社团成员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1，各班简介衍纸基本情况。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2，共招募到36人。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介绍衍纸工具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1，介绍各衍纸工具：各色衍纸条、衍纸笔、衍纸尺、点胶瓶、镊子、剪刀、曲规器、衍纸梳……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2，下节课检查工具配备情况。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初步感知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1，点名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2，演示衍纸笔、衍纸条等使用方法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3，学生自主练习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4，逐个过关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松卷紧卷开卷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泪滴卷眼型卷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V形、心形卷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箭头、鸭掌卷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三角形方形卷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花朵组合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花瓣造型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动物造型小鸟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1，看老师演示组合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动物造型2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1，看老师演示组合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动物造型3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1，看老师演示组合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2，学生尝试制作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3，老师个别指导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4，同桌互相检查是否会制作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自主创意大作1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1，四人一小组合作谈创意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2，小组分工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3，开始制作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4，小组合作拼组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自主创意大作2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1，四人一小组合作谈创意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2，小组分工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3，开始制作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4，小组合作拼组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自主创意大作3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1，四人一小组合作谈创意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2，小组分工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3，开始制作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4，小组合作拼组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12.30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1，展示全班作品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2，评选出优秀社员：杜雨泽、蔡铭丹、袁家宏、张佳惠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2019-2020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衍纸社团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董佳</w:t>
      </w:r>
      <w:r>
        <w:rPr>
          <w:rFonts w:hint="eastAsia"/>
          <w:u w:val="single"/>
        </w:rPr>
        <w:t xml:space="preserve">            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本学期的衍纸兴趣小组活动教学工作已经顺利结束了。在活动中，主要让学生学习各种衍纸手工制作，鼓励学生动手、动脑，让他们进行合作学习，注重培养他们的动手能力，动脑能力和创造精神。学生对这项活动很感兴趣，在活动中他们的积极性很高，都能参与到活动中来。他们学的也非常认真，都有很大的收获，主要表现在以下几个方面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1、由于在活动中他们体会到了手工制作的乐趣，所以对手工的兴趣更浓了。俗话说：兴趣是最好的老师，在教学中我切身体会到了这一点，每次活动，他们做出的衍纸作品都很出乎我的意料。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2、学生的动手能力比以前都有明显的提高，他们现在都能自己创作一些简单的作品。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3在活动中还注重对学生审美能力的培养。给他们感悟艺术品的机会，引导学生进行比较、评价，他们的审美能力比以前也有很大的提高。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4、在互动中还注意培养他们的互助精神，当他们有不会的时候旁边的同学就会主动帮助他们，现在小组中的学生都已形成互相帮助的良好品质。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本学期的衍纸兴趣小组活动中有所收获，也有很多的不足：如有的学生在活动是会不注意卫生，把一些随之、等东西扔到地上；有的学生在活动前不能把活动所需要的东西准备好；还有的学生做手工比较粗心，做出来的作品质量不高等等。在以后的活动中，会更加努力争取把工作做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4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lang w:eastAsia="zh-CN"/>
              </w:rPr>
              <w:t>蔡铭丹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上课认真、基础衍纸技巧掌握到位。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杜雨泽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上课认真、基础衍纸技巧掌握到位。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袁家宏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上课认真、基础衍纸技巧掌握到位。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张佳惠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上课认真、基础衍纸技巧掌握到位。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CB41A11"/>
    <w:rsid w:val="0D353011"/>
    <w:rsid w:val="0EB85A16"/>
    <w:rsid w:val="202E111D"/>
    <w:rsid w:val="224E2A75"/>
    <w:rsid w:val="227128EF"/>
    <w:rsid w:val="29E55857"/>
    <w:rsid w:val="3E0221A0"/>
    <w:rsid w:val="421D469F"/>
    <w:rsid w:val="42A5661E"/>
    <w:rsid w:val="449227BE"/>
    <w:rsid w:val="4A103449"/>
    <w:rsid w:val="53AB79D0"/>
    <w:rsid w:val="588C1839"/>
    <w:rsid w:val="58F52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2019-09-06T01:46:00Z</cp:lastPrinted>
  <dcterms:modified xsi:type="dcterms:W3CDTF">2019-12-31T08:18:06Z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