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第</w:t>
      </w:r>
      <w:r>
        <w:rPr>
          <w:rFonts w:hint="eastAsia"/>
          <w:b/>
          <w:sz w:val="28"/>
          <w:szCs w:val="28"/>
          <w:lang w:val="en-US" w:eastAsia="zh-CN"/>
        </w:rPr>
        <w:t>18</w:t>
      </w:r>
      <w:r>
        <w:rPr>
          <w:rFonts w:hint="eastAsia"/>
          <w:b/>
          <w:sz w:val="28"/>
          <w:szCs w:val="28"/>
        </w:rPr>
        <w:t>周工作安排</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cs="宋体"/>
          <w:color w:val="000000"/>
          <w:kern w:val="0"/>
          <w:sz w:val="24"/>
        </w:rPr>
        <w:t>年</w:t>
      </w:r>
      <w:r>
        <w:rPr>
          <w:rFonts w:hint="eastAsia" w:cs="宋体"/>
          <w:color w:val="000000"/>
          <w:kern w:val="0"/>
          <w:sz w:val="24"/>
          <w:lang w:val="en-US" w:eastAsia="zh-CN"/>
        </w:rPr>
        <w:t>12</w:t>
      </w:r>
      <w:r>
        <w:rPr>
          <w:rFonts w:hint="eastAsia" w:cs="宋体"/>
          <w:color w:val="000000"/>
          <w:kern w:val="0"/>
          <w:sz w:val="24"/>
        </w:rPr>
        <w:t>月</w:t>
      </w:r>
      <w:r>
        <w:rPr>
          <w:rFonts w:hint="eastAsia" w:cs="宋体"/>
          <w:color w:val="000000"/>
          <w:kern w:val="0"/>
          <w:sz w:val="24"/>
          <w:lang w:val="en-US" w:eastAsia="zh-CN"/>
        </w:rPr>
        <w:t>30</w:t>
      </w:r>
      <w:r>
        <w:rPr>
          <w:rFonts w:hint="eastAsia" w:cs="宋体"/>
          <w:color w:val="000000"/>
          <w:kern w:val="0"/>
          <w:sz w:val="24"/>
        </w:rPr>
        <w:t>日</w:t>
      </w: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cs="宋体"/>
          <w:color w:val="000000"/>
          <w:kern w:val="0"/>
          <w:sz w:val="24"/>
        </w:rPr>
        <w:t>年</w:t>
      </w:r>
      <w:r>
        <w:rPr>
          <w:rFonts w:hint="eastAsia" w:cs="宋体"/>
          <w:color w:val="000000"/>
          <w:kern w:val="0"/>
          <w:sz w:val="24"/>
          <w:lang w:val="en-US" w:eastAsia="zh-CN"/>
        </w:rPr>
        <w:t>1</w:t>
      </w:r>
      <w:r>
        <w:rPr>
          <w:rFonts w:hint="eastAsia" w:cs="宋体"/>
          <w:color w:val="000000"/>
          <w:kern w:val="0"/>
          <w:sz w:val="24"/>
        </w:rPr>
        <w:t>月</w:t>
      </w:r>
      <w:r>
        <w:rPr>
          <w:rFonts w:hint="eastAsia" w:cs="宋体"/>
          <w:color w:val="000000"/>
          <w:kern w:val="0"/>
          <w:sz w:val="24"/>
          <w:lang w:val="en-US" w:eastAsia="zh-CN"/>
        </w:rPr>
        <w:t>5</w:t>
      </w:r>
      <w:r>
        <w:rPr>
          <w:rFonts w:hint="eastAsia" w:cs="宋体"/>
          <w:color w:val="000000"/>
          <w:kern w:val="0"/>
          <w:sz w:val="24"/>
        </w:rPr>
        <w:t>日</w:t>
      </w:r>
    </w:p>
    <w:tbl>
      <w:tblPr>
        <w:tblStyle w:val="3"/>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283"/>
        <w:gridCol w:w="1880"/>
        <w:gridCol w:w="1577"/>
        <w:gridCol w:w="19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28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88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7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93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18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77" w:type="dxa"/>
            <w:vMerge w:val="restart"/>
            <w:vAlign w:val="center"/>
          </w:tcPr>
          <w:p>
            <w:pPr>
              <w:widowControl/>
              <w:wordWrap w:val="0"/>
              <w:spacing w:before="100" w:beforeAutospacing="1" w:after="100" w:afterAutospacing="1" w:line="240" w:lineRule="auto"/>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line="240" w:lineRule="auto"/>
              <w:jc w:val="center"/>
              <w:rPr>
                <w:rFonts w:hint="eastAsia" w:eastAsia="宋体"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12月30日</w:t>
            </w:r>
            <w:r>
              <w:rPr>
                <w:rFonts w:hint="eastAsia" w:cs="宋体"/>
                <w:color w:val="000000"/>
                <w:kern w:val="0"/>
                <w:sz w:val="24"/>
                <w:vertAlign w:val="baseline"/>
                <w:lang w:eastAsia="zh-CN"/>
              </w:rPr>
              <w:t>）</w:t>
            </w:r>
          </w:p>
        </w:tc>
        <w:tc>
          <w:tcPr>
            <w:tcW w:w="1283" w:type="dxa"/>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eastAsia="zh-CN"/>
              </w:rPr>
              <w:t>上午</w:t>
            </w:r>
            <w:r>
              <w:rPr>
                <w:rFonts w:hint="eastAsia" w:ascii="宋体" w:hAnsi="宋体"/>
                <w:kern w:val="0"/>
                <w:sz w:val="21"/>
                <w:szCs w:val="21"/>
                <w:lang w:val="en-US" w:eastAsia="zh-CN"/>
              </w:rPr>
              <w:t>9:15</w:t>
            </w:r>
          </w:p>
        </w:tc>
        <w:tc>
          <w:tcPr>
            <w:tcW w:w="188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操场</w:t>
            </w:r>
          </w:p>
        </w:tc>
        <w:tc>
          <w:tcPr>
            <w:tcW w:w="1577" w:type="dxa"/>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全体师生</w:t>
            </w:r>
          </w:p>
        </w:tc>
        <w:tc>
          <w:tcPr>
            <w:tcW w:w="1937" w:type="dxa"/>
            <w:vAlign w:val="center"/>
          </w:tcPr>
          <w:p>
            <w:pPr>
              <w:spacing w:before="100" w:beforeAutospacing="1" w:after="100" w:afterAutospacing="1"/>
              <w:ind w:firstLine="105" w:firstLineChars="50"/>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eastAsia="zh-CN"/>
              </w:rPr>
              <w:t>升旗仪式</w:t>
            </w:r>
          </w:p>
        </w:tc>
        <w:tc>
          <w:tcPr>
            <w:tcW w:w="1187" w:type="dxa"/>
            <w:vAlign w:val="center"/>
          </w:tcPr>
          <w:p>
            <w:pPr>
              <w:spacing w:before="100" w:beforeAutospacing="1" w:after="100" w:afterAutospacing="1"/>
              <w:ind w:firstLine="105" w:firstLineChars="50"/>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77" w:type="dxa"/>
            <w:vMerge w:val="continue"/>
            <w:vAlign w:val="center"/>
          </w:tcPr>
          <w:p>
            <w:pPr>
              <w:widowControl/>
              <w:wordWrap w:val="0"/>
              <w:spacing w:before="100" w:beforeAutospacing="1" w:after="100" w:afterAutospacing="1" w:line="240" w:lineRule="auto"/>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center"/>
              <w:rPr>
                <w:rFonts w:hint="default" w:ascii="宋体" w:hAnsi="宋体"/>
                <w:kern w:val="0"/>
                <w:sz w:val="21"/>
                <w:szCs w:val="21"/>
                <w:lang w:val="en-US" w:eastAsia="zh-CN"/>
              </w:rPr>
            </w:pPr>
          </w:p>
        </w:tc>
        <w:tc>
          <w:tcPr>
            <w:tcW w:w="1880"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p>
        </w:tc>
        <w:tc>
          <w:tcPr>
            <w:tcW w:w="1577" w:type="dxa"/>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p>
        </w:tc>
        <w:tc>
          <w:tcPr>
            <w:tcW w:w="1937" w:type="dxa"/>
            <w:vAlign w:val="center"/>
          </w:tcPr>
          <w:p>
            <w:pPr>
              <w:spacing w:before="100" w:beforeAutospacing="1" w:after="100" w:afterAutospacing="1"/>
              <w:ind w:firstLine="105" w:firstLineChars="50"/>
              <w:jc w:val="center"/>
              <w:rPr>
                <w:rFonts w:hint="eastAsia" w:ascii="宋体" w:hAnsi="宋体"/>
                <w:kern w:val="0"/>
                <w:sz w:val="21"/>
                <w:szCs w:val="21"/>
                <w:lang w:eastAsia="zh-CN"/>
              </w:rPr>
            </w:pPr>
          </w:p>
        </w:tc>
        <w:tc>
          <w:tcPr>
            <w:tcW w:w="1187" w:type="dxa"/>
            <w:vAlign w:val="center"/>
          </w:tcPr>
          <w:p>
            <w:pPr>
              <w:spacing w:before="100" w:beforeAutospacing="1" w:after="100" w:afterAutospacing="1"/>
              <w:ind w:firstLine="105" w:firstLineChars="50"/>
              <w:jc w:val="center"/>
              <w:rPr>
                <w:rFonts w:hint="eastAsia" w:ascii="宋体" w:hAnsi="宋体"/>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7" w:type="dxa"/>
            <w:vMerge w:val="continue"/>
            <w:vAlign w:val="center"/>
          </w:tcPr>
          <w:p>
            <w:pPr>
              <w:widowControl/>
              <w:wordWrap w:val="0"/>
              <w:spacing w:before="100" w:beforeAutospacing="1" w:after="100" w:afterAutospacing="1" w:line="240" w:lineRule="auto"/>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下午</w:t>
            </w:r>
            <w:r>
              <w:rPr>
                <w:rFonts w:hint="eastAsia" w:ascii="宋体" w:hAnsi="宋体"/>
                <w:kern w:val="0"/>
                <w:sz w:val="21"/>
                <w:szCs w:val="21"/>
                <w:lang w:val="en-US" w:eastAsia="zh-CN"/>
              </w:rPr>
              <w:t>2:00</w:t>
            </w:r>
          </w:p>
        </w:tc>
        <w:tc>
          <w:tcPr>
            <w:tcW w:w="1880" w:type="dxa"/>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指定地点</w:t>
            </w:r>
          </w:p>
        </w:tc>
        <w:tc>
          <w:tcPr>
            <w:tcW w:w="1577"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融合</w:t>
            </w:r>
            <w:r>
              <w:rPr>
                <w:rFonts w:hint="eastAsia" w:ascii="宋体" w:hAnsi="宋体"/>
                <w:kern w:val="0"/>
                <w:sz w:val="21"/>
                <w:szCs w:val="21"/>
                <w:lang w:val="en-US" w:eastAsia="zh-CN"/>
              </w:rPr>
              <w:t>组成员</w:t>
            </w:r>
          </w:p>
        </w:tc>
        <w:tc>
          <w:tcPr>
            <w:tcW w:w="1937" w:type="dxa"/>
            <w:vAlign w:val="center"/>
          </w:tcPr>
          <w:p>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巡回指导</w:t>
            </w:r>
          </w:p>
        </w:tc>
        <w:tc>
          <w:tcPr>
            <w:tcW w:w="1187" w:type="dxa"/>
            <w:vAlign w:val="center"/>
          </w:tcPr>
          <w:p>
            <w:pPr>
              <w:spacing w:before="100" w:beforeAutospacing="1" w:after="100" w:afterAutospacing="1"/>
              <w:ind w:firstLine="105" w:firstLineChars="50"/>
              <w:jc w:val="center"/>
              <w:rPr>
                <w:rFonts w:hint="eastAsia" w:cs="宋体"/>
                <w:color w:val="000000"/>
                <w:kern w:val="0"/>
                <w:sz w:val="21"/>
                <w:szCs w:val="21"/>
                <w:vertAlign w:val="baseline"/>
                <w:lang w:val="en-US" w:eastAsia="zh-CN"/>
              </w:rPr>
            </w:pPr>
            <w:r>
              <w:rPr>
                <w:rFonts w:hint="eastAsia" w:ascii="宋体" w:hAnsi="宋体"/>
                <w:kern w:val="0"/>
                <w:sz w:val="21"/>
                <w:szCs w:val="21"/>
                <w:lang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877" w:type="dxa"/>
            <w:vMerge w:val="continue"/>
            <w:vAlign w:val="center"/>
          </w:tcPr>
          <w:p>
            <w:pPr>
              <w:widowControl/>
              <w:wordWrap w:val="0"/>
              <w:spacing w:before="100" w:beforeAutospacing="1" w:after="100" w:afterAutospacing="1"/>
              <w:jc w:val="center"/>
              <w:rPr>
                <w:rFonts w:hint="eastAsia" w:eastAsia="宋体"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下午</w:t>
            </w:r>
            <w:r>
              <w:rPr>
                <w:rFonts w:hint="eastAsia" w:ascii="宋体" w:hAnsi="宋体"/>
                <w:kern w:val="0"/>
                <w:sz w:val="21"/>
                <w:szCs w:val="21"/>
                <w:lang w:val="en-US" w:eastAsia="zh-CN"/>
              </w:rPr>
              <w:t>2:00</w:t>
            </w:r>
          </w:p>
        </w:tc>
        <w:tc>
          <w:tcPr>
            <w:tcW w:w="1880"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指定地点</w:t>
            </w:r>
          </w:p>
        </w:tc>
        <w:tc>
          <w:tcPr>
            <w:tcW w:w="1577" w:type="dxa"/>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送教成员</w:t>
            </w:r>
          </w:p>
        </w:tc>
        <w:tc>
          <w:tcPr>
            <w:tcW w:w="1937" w:type="dxa"/>
            <w:vAlign w:val="center"/>
          </w:tcPr>
          <w:p>
            <w:pPr>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送教上门</w:t>
            </w:r>
          </w:p>
        </w:tc>
        <w:tc>
          <w:tcPr>
            <w:tcW w:w="1187" w:type="dxa"/>
            <w:vAlign w:val="center"/>
          </w:tcPr>
          <w:p>
            <w:pPr>
              <w:spacing w:before="100" w:beforeAutospacing="1" w:after="100" w:afterAutospacing="1"/>
              <w:ind w:firstLine="105" w:firstLineChars="50"/>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12月31日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上</w:t>
            </w:r>
            <w:r>
              <w:rPr>
                <w:rFonts w:hint="eastAsia" w:ascii="宋体" w:hAnsi="宋体"/>
                <w:kern w:val="0"/>
                <w:sz w:val="21"/>
                <w:szCs w:val="21"/>
                <w:lang w:val="en-US" w:eastAsia="zh-CN"/>
              </w:rPr>
              <w:t>午9：55</w:t>
            </w: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九年级</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ascii="宋体" w:hAnsi="宋体" w:cs="Times New Roman"/>
                <w:kern w:val="0"/>
                <w:sz w:val="21"/>
                <w:szCs w:val="21"/>
                <w:lang w:val="en-US" w:eastAsia="zh-CN" w:bidi="ar-SA"/>
              </w:rPr>
              <w:t>语文组成员</w:t>
            </w:r>
          </w:p>
        </w:tc>
        <w:tc>
          <w:tcPr>
            <w:tcW w:w="1937" w:type="dxa"/>
            <w:vAlign w:val="center"/>
          </w:tcPr>
          <w:p>
            <w:pPr>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黄敏执教公开课</w:t>
            </w: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ascii="宋体" w:hAnsi="宋体"/>
                <w:kern w:val="0"/>
                <w:sz w:val="21"/>
                <w:szCs w:val="21"/>
                <w:lang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ascii="宋体" w:hAnsi="宋体"/>
                <w:kern w:val="0"/>
                <w:sz w:val="21"/>
                <w:szCs w:val="21"/>
                <w:lang w:val="en-US" w:eastAsia="zh-CN"/>
              </w:rPr>
              <w:t>下午1:30</w:t>
            </w: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健身房</w:t>
            </w:r>
          </w:p>
        </w:tc>
        <w:tc>
          <w:tcPr>
            <w:tcW w:w="1577" w:type="dxa"/>
            <w:vAlign w:val="center"/>
          </w:tcPr>
          <w:p>
            <w:pPr>
              <w:widowControl/>
              <w:wordWrap w:val="0"/>
              <w:spacing w:before="100" w:beforeAutospacing="1" w:after="100" w:afterAutospacing="1"/>
              <w:jc w:val="center"/>
              <w:rPr>
                <w:rFonts w:hint="eastAsia" w:ascii="宋体" w:hAnsi="宋体" w:cs="Times New Roman"/>
                <w:kern w:val="0"/>
                <w:sz w:val="21"/>
                <w:szCs w:val="21"/>
                <w:lang w:val="en-US" w:eastAsia="zh-CN" w:bidi="ar-SA"/>
              </w:rPr>
            </w:pPr>
            <w:r>
              <w:rPr>
                <w:rFonts w:hint="eastAsia" w:ascii="宋体" w:hAnsi="宋体" w:cs="Times New Roman"/>
                <w:kern w:val="0"/>
                <w:sz w:val="21"/>
                <w:szCs w:val="21"/>
                <w:lang w:val="en-US" w:eastAsia="zh-CN" w:bidi="ar-SA"/>
              </w:rPr>
              <w:t>全体师生</w:t>
            </w:r>
          </w:p>
        </w:tc>
        <w:tc>
          <w:tcPr>
            <w:tcW w:w="1937" w:type="dxa"/>
            <w:vAlign w:val="center"/>
          </w:tcPr>
          <w:p>
            <w:pPr>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羽绒服捐赠</w:t>
            </w:r>
          </w:p>
        </w:tc>
        <w:tc>
          <w:tcPr>
            <w:tcW w:w="1187" w:type="dxa"/>
            <w:vAlign w:val="center"/>
          </w:tcPr>
          <w:p>
            <w:pPr>
              <w:widowControl/>
              <w:wordWrap w:val="0"/>
              <w:spacing w:before="100" w:beforeAutospacing="1" w:after="100" w:afterAutospacing="1"/>
              <w:jc w:val="center"/>
              <w:rPr>
                <w:rFonts w:hint="eastAsia" w:ascii="宋体" w:hAnsi="宋体"/>
                <w:kern w:val="0"/>
                <w:sz w:val="21"/>
                <w:szCs w:val="21"/>
                <w:lang w:eastAsia="zh-CN"/>
              </w:rPr>
            </w:pPr>
            <w:r>
              <w:rPr>
                <w:rFonts w:hint="eastAsia" w:ascii="宋体" w:hAnsi="宋体"/>
                <w:kern w:val="0"/>
                <w:sz w:val="21"/>
                <w:szCs w:val="21"/>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Merge w:val="restart"/>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下午3:30</w:t>
            </w:r>
          </w:p>
        </w:tc>
        <w:tc>
          <w:tcPr>
            <w:tcW w:w="1880" w:type="dxa"/>
            <w:vAlign w:val="center"/>
          </w:tcPr>
          <w:p>
            <w:pPr>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Cs w:val="21"/>
              </w:rPr>
              <w:t>会议室</w:t>
            </w: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Cs w:val="21"/>
              </w:rPr>
              <w:t>语文组成员</w:t>
            </w: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Cs w:val="21"/>
              </w:rPr>
              <w:t>语文组教研活动</w:t>
            </w:r>
          </w:p>
        </w:tc>
        <w:tc>
          <w:tcPr>
            <w:tcW w:w="1187" w:type="dxa"/>
            <w:vMerge w:val="restart"/>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Merge w:val="continue"/>
            <w:vAlign w:val="center"/>
          </w:tcPr>
          <w:p>
            <w:pPr>
              <w:spacing w:before="100" w:beforeAutospacing="1" w:after="100" w:afterAutospacing="1"/>
              <w:jc w:val="center"/>
              <w:rPr>
                <w:rFonts w:hint="eastAsia" w:ascii="宋体" w:hAnsi="宋体" w:eastAsia="宋体"/>
                <w:kern w:val="0"/>
                <w:sz w:val="21"/>
                <w:szCs w:val="21"/>
                <w:lang w:val="en-US" w:eastAsia="zh-CN"/>
              </w:rPr>
            </w:pPr>
          </w:p>
        </w:tc>
        <w:tc>
          <w:tcPr>
            <w:tcW w:w="1880" w:type="dxa"/>
            <w:vAlign w:val="center"/>
          </w:tcPr>
          <w:p>
            <w:pPr>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Cs w:val="21"/>
              </w:rPr>
              <w:t>207教学研究室</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Cs w:val="21"/>
              </w:rPr>
              <w:t>数学组成员</w:t>
            </w: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Cs w:val="21"/>
              </w:rPr>
              <w:t>数学组教研活动</w:t>
            </w:r>
          </w:p>
        </w:tc>
        <w:tc>
          <w:tcPr>
            <w:tcW w:w="1187" w:type="dxa"/>
            <w:vMerge w:val="continue"/>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Merge w:val="continue"/>
            <w:vAlign w:val="center"/>
          </w:tcPr>
          <w:p>
            <w:pPr>
              <w:spacing w:before="100" w:beforeAutospacing="1" w:after="100" w:afterAutospacing="1"/>
              <w:jc w:val="center"/>
              <w:rPr>
                <w:rFonts w:hint="eastAsia" w:ascii="宋体" w:hAnsi="宋体" w:eastAsia="宋体"/>
                <w:kern w:val="0"/>
                <w:sz w:val="21"/>
                <w:szCs w:val="21"/>
                <w:lang w:val="en-US" w:eastAsia="zh-CN"/>
              </w:rPr>
            </w:pPr>
          </w:p>
        </w:tc>
        <w:tc>
          <w:tcPr>
            <w:tcW w:w="1880" w:type="dxa"/>
            <w:vAlign w:val="center"/>
          </w:tcPr>
          <w:p>
            <w:pPr>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Cs w:val="21"/>
              </w:rPr>
              <w:t>208教学研究室</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Cs w:val="21"/>
              </w:rPr>
              <w:t>综合组成员</w:t>
            </w: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Cs w:val="21"/>
              </w:rPr>
              <w:t>综合组教研活动</w:t>
            </w:r>
          </w:p>
        </w:tc>
        <w:tc>
          <w:tcPr>
            <w:tcW w:w="1187" w:type="dxa"/>
            <w:vMerge w:val="continue"/>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restart"/>
            <w:vAlign w:val="center"/>
          </w:tcPr>
          <w:p>
            <w:pPr>
              <w:widowControl/>
              <w:wordWrap w:val="0"/>
              <w:spacing w:before="100" w:beforeAutospacing="1"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1月1日</w:t>
            </w:r>
            <w:r>
              <w:rPr>
                <w:rFonts w:hint="eastAsia" w:cs="宋体"/>
                <w:color w:val="000000"/>
                <w:kern w:val="0"/>
                <w:sz w:val="24"/>
                <w:vertAlign w:val="baseline"/>
                <w:lang w:eastAsia="zh-CN"/>
              </w:rPr>
              <w:t>）</w:t>
            </w:r>
          </w:p>
        </w:tc>
        <w:tc>
          <w:tcPr>
            <w:tcW w:w="1283"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both"/>
              <w:rPr>
                <w:rFonts w:hint="eastAsia" w:ascii="Times New Roman" w:hAnsi="Times New Roman" w:eastAsia="宋体" w:cs="宋体"/>
                <w:color w:val="000000"/>
                <w:kern w:val="0"/>
                <w:sz w:val="21"/>
                <w:szCs w:val="21"/>
                <w:vertAlign w:val="baseline"/>
                <w:lang w:val="en-US" w:eastAsia="zh-CN" w:bidi="ar-SA"/>
              </w:rPr>
            </w:pPr>
          </w:p>
        </w:tc>
        <w:tc>
          <w:tcPr>
            <w:tcW w:w="188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77" w:type="dxa"/>
            <w:vAlign w:val="center"/>
          </w:tcPr>
          <w:p>
            <w:pPr>
              <w:widowControl/>
              <w:wordWrap w:val="0"/>
              <w:spacing w:before="100" w:beforeAutospacing="1" w:after="100" w:afterAutospacing="1"/>
              <w:jc w:val="both"/>
              <w:rPr>
                <w:rFonts w:hint="eastAsia" w:ascii="Times New Roman" w:hAnsi="Times New Roman" w:eastAsia="宋体" w:cs="宋体"/>
                <w:color w:val="000000"/>
                <w:kern w:val="0"/>
                <w:sz w:val="21"/>
                <w:szCs w:val="21"/>
                <w:vertAlign w:val="baseline"/>
                <w:lang w:val="en-US" w:eastAsia="zh-CN" w:bidi="ar-SA"/>
              </w:rPr>
            </w:pPr>
          </w:p>
        </w:tc>
        <w:tc>
          <w:tcPr>
            <w:tcW w:w="193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18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restart"/>
            <w:vAlign w:val="center"/>
          </w:tcPr>
          <w:p>
            <w:pPr>
              <w:widowControl/>
              <w:wordWrap w:val="0"/>
              <w:spacing w:before="100" w:beforeAutospacing="1"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1月2日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下午1:30</w:t>
            </w:r>
          </w:p>
        </w:tc>
        <w:tc>
          <w:tcPr>
            <w:tcW w:w="188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208</w:t>
            </w:r>
            <w:r>
              <w:rPr>
                <w:rFonts w:hint="eastAsia" w:cs="宋体"/>
                <w:color w:val="000000"/>
                <w:kern w:val="0"/>
                <w:szCs w:val="21"/>
              </w:rPr>
              <w:t>教学研究室</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王丽娟、沈苏</w:t>
            </w:r>
            <w:bookmarkStart w:id="0" w:name="_GoBack"/>
            <w:bookmarkEnd w:id="0"/>
            <w:r>
              <w:rPr>
                <w:rFonts w:hint="eastAsia" w:cs="宋体"/>
                <w:color w:val="000000"/>
                <w:kern w:val="0"/>
                <w:sz w:val="21"/>
                <w:szCs w:val="21"/>
                <w:vertAlign w:val="baseline"/>
                <w:lang w:val="en-US" w:eastAsia="zh-CN"/>
              </w:rPr>
              <w:t>雯</w:t>
            </w: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r>
              <w:rPr>
                <w:rFonts w:hint="eastAsia" w:cs="宋体"/>
                <w:color w:val="000000"/>
                <w:kern w:val="0"/>
                <w:sz w:val="21"/>
                <w:szCs w:val="21"/>
                <w:vertAlign w:val="baseline"/>
                <w:lang w:eastAsia="zh-CN"/>
              </w:rPr>
              <w:t>教师发展中心王勤指导说课</w:t>
            </w: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ascii="宋体" w:hAnsi="宋体"/>
                <w:kern w:val="0"/>
                <w:sz w:val="21"/>
                <w:szCs w:val="21"/>
                <w:lang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continue"/>
            <w:tcBorders/>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下午2:00</w:t>
            </w:r>
          </w:p>
        </w:tc>
        <w:tc>
          <w:tcPr>
            <w:tcW w:w="1880"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健身房</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全体教师</w:t>
            </w: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常州市花鸟研究会校园行公益活动</w:t>
            </w: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ascii="宋体" w:hAnsi="宋体"/>
                <w:kern w:val="0"/>
                <w:sz w:val="21"/>
                <w:szCs w:val="21"/>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continue"/>
            <w:tcBorders/>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下午3:30</w:t>
            </w:r>
          </w:p>
        </w:tc>
        <w:tc>
          <w:tcPr>
            <w:tcW w:w="188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操场</w:t>
            </w:r>
          </w:p>
        </w:tc>
        <w:tc>
          <w:tcPr>
            <w:tcW w:w="157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全体教师</w:t>
            </w:r>
          </w:p>
        </w:tc>
        <w:tc>
          <w:tcPr>
            <w:tcW w:w="193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教工运动会</w:t>
            </w:r>
          </w:p>
        </w:tc>
        <w:tc>
          <w:tcPr>
            <w:tcW w:w="118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五</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1月3日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both"/>
              <w:rPr>
                <w:rFonts w:hint="default"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p>
        </w:tc>
        <w:tc>
          <w:tcPr>
            <w:tcW w:w="188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57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93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c>
          <w:tcPr>
            <w:tcW w:w="118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1月4日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83"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日</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1月5日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r>
    </w:tbl>
    <w:p/>
    <w:tbl>
      <w:tblPr>
        <w:tblStyle w:val="3"/>
        <w:tblpPr w:leftFromText="180" w:rightFromText="180" w:vertAnchor="text" w:tblpX="11294" w:tblpY="-2900"/>
        <w:tblOverlap w:val="never"/>
        <w:tblW w:w="2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28" w:type="dxa"/>
          </w:tcPr>
          <w:p>
            <w:pPr>
              <w:widowControl/>
              <w:wordWrap w:val="0"/>
              <w:spacing w:line="320" w:lineRule="exact"/>
              <w:jc w:val="left"/>
              <w:rPr>
                <w:rFonts w:hint="eastAsia"/>
                <w:b/>
                <w:color w:val="000000"/>
                <w:kern w:val="0"/>
                <w:szCs w:val="21"/>
                <w:vertAlign w:val="baseline"/>
                <w:lang w:val="en-US" w:eastAsia="zh-CN"/>
              </w:rPr>
            </w:pPr>
          </w:p>
        </w:tc>
      </w:tr>
    </w:tbl>
    <w:p>
      <w:pPr>
        <w:widowControl/>
        <w:wordWrap w:val="0"/>
        <w:spacing w:line="320" w:lineRule="exact"/>
        <w:jc w:val="left"/>
        <w:rPr>
          <w:rFonts w:hint="eastAsia"/>
          <w:b/>
          <w:color w:val="000000"/>
          <w:kern w:val="0"/>
          <w:szCs w:val="21"/>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党支部：</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1.支部整理主题教育台账资料。</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2.党员上交学习理论摘记本。</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校长室、办公室：</w:t>
      </w:r>
    </w:p>
    <w:p>
      <w:pPr>
        <w:numPr>
          <w:ilvl w:val="0"/>
          <w:numId w:val="0"/>
        </w:numPr>
        <w:jc w:val="both"/>
        <w:rPr>
          <w:rFonts w:hint="eastAsia"/>
          <w:color w:val="000000"/>
          <w:kern w:val="0"/>
          <w:sz w:val="18"/>
          <w:szCs w:val="18"/>
          <w:lang w:val="en-US" w:eastAsia="zh-CN"/>
        </w:rPr>
      </w:pPr>
      <w:r>
        <w:rPr>
          <w:rFonts w:hint="eastAsia"/>
          <w:color w:val="000000"/>
          <w:kern w:val="0"/>
          <w:sz w:val="18"/>
          <w:szCs w:val="18"/>
          <w:lang w:val="en-US" w:eastAsia="zh-CN"/>
        </w:rPr>
        <w:t>1.通过工作群组织群体教师学习《常州市中小学幼儿园教师职业行为负面清单和教师违反职业道德行为处理办法（试行）》。</w:t>
      </w:r>
    </w:p>
    <w:p>
      <w:pPr>
        <w:numPr>
          <w:ilvl w:val="0"/>
          <w:numId w:val="0"/>
        </w:numPr>
        <w:jc w:val="both"/>
        <w:rPr>
          <w:rFonts w:hint="eastAsia"/>
          <w:color w:val="000000"/>
          <w:kern w:val="0"/>
          <w:sz w:val="18"/>
          <w:szCs w:val="18"/>
          <w:lang w:val="en-US" w:eastAsia="zh-CN"/>
        </w:rPr>
      </w:pPr>
      <w:r>
        <w:rPr>
          <w:rFonts w:hint="eastAsia"/>
          <w:color w:val="000000"/>
          <w:kern w:val="0"/>
          <w:sz w:val="18"/>
          <w:szCs w:val="18"/>
          <w:lang w:val="en-US" w:eastAsia="zh-CN"/>
        </w:rPr>
        <w:t>2.报送2019年度12月宣传工作月报。</w:t>
      </w:r>
    </w:p>
    <w:p>
      <w:pPr>
        <w:numPr>
          <w:ilvl w:val="0"/>
          <w:numId w:val="0"/>
        </w:numPr>
        <w:jc w:val="both"/>
        <w:rPr>
          <w:rFonts w:hint="eastAsia" w:ascii="宋体" w:hAnsi="宋体" w:cs="宋体"/>
          <w:color w:val="000000"/>
          <w:kern w:val="0"/>
          <w:sz w:val="18"/>
          <w:szCs w:val="18"/>
          <w:lang w:val="en-US" w:eastAsia="zh-CN"/>
        </w:rPr>
      </w:pPr>
      <w:r>
        <w:rPr>
          <w:rFonts w:hint="eastAsia"/>
          <w:color w:val="000000"/>
          <w:kern w:val="0"/>
          <w:sz w:val="18"/>
          <w:szCs w:val="18"/>
          <w:lang w:val="en-US" w:eastAsia="zh-CN"/>
        </w:rPr>
        <w:t>3.根据《江苏省幼儿园、中小学、中等职业学校岗位设置管理实施意见》（苏人社发〔2017〕247号）规定，开展局属各单位教职工岗位晋升聘任工作。</w:t>
      </w:r>
    </w:p>
    <w:p>
      <w:pPr>
        <w:widowControl/>
        <w:numPr>
          <w:ilvl w:val="0"/>
          <w:numId w:val="0"/>
        </w:numPr>
        <w:wordWrap w:val="0"/>
        <w:spacing w:line="320" w:lineRule="exact"/>
        <w:jc w:val="left"/>
        <w:rPr>
          <w:rFonts w:hint="eastAsia"/>
          <w:color w:val="000000"/>
          <w:kern w:val="0"/>
          <w:sz w:val="18"/>
          <w:szCs w:val="18"/>
          <w:lang w:val="en-US" w:eastAsia="zh-CN"/>
        </w:rPr>
      </w:pPr>
    </w:p>
    <w:p>
      <w:pPr>
        <w:widowControl/>
        <w:wordWrap w:val="0"/>
        <w:spacing w:line="320" w:lineRule="exact"/>
        <w:ind w:left="360" w:hanging="360"/>
        <w:jc w:val="left"/>
        <w:rPr>
          <w:rFonts w:hint="eastAsia" w:eastAsia="宋体"/>
          <w:color w:val="000000"/>
          <w:kern w:val="0"/>
          <w:szCs w:val="21"/>
          <w:lang w:eastAsia="zh-CN"/>
        </w:rPr>
      </w:pPr>
      <w:r>
        <w:rPr>
          <w:rFonts w:hint="eastAsia"/>
          <w:b/>
          <w:color w:val="000000"/>
          <w:kern w:val="0"/>
          <w:szCs w:val="21"/>
        </w:rPr>
        <w:t>教</w:t>
      </w:r>
      <w:r>
        <w:rPr>
          <w:rFonts w:hint="eastAsia"/>
          <w:b/>
          <w:color w:val="000000"/>
          <w:kern w:val="0"/>
          <w:szCs w:val="21"/>
          <w:lang w:eastAsia="zh-CN"/>
        </w:rPr>
        <w:t>发部：</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1.考试科目结束新课，制订考试科目期末复习计划（按照一周备课量体现在备课本上）；</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2.考查科目结束（音体美、电脑、劳技、生活、康复、个训等、社团组在记载本上认真填写考核表）。【行政+教研组长对音体美期末考核进行调研】</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3.班主任手写好评语草稿（评语在副班主任查阅后于交给分管领导审核（低年级交李主席、中年级交谢主任、高年级交潘教导）。</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 xml:space="preserve">4.分类出好考试科目试卷（3日前交各语文数学教研组长审核汇总（语文送教导处、数学送葛校长）再审核把关返还自行打印，最后组长将修改后的试卷各1套上交教导处备查存档）。 </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5.打印好“素质报告单”。</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6.继续请一二年级执教生活语文、生活数学、生活适应的教师使用“童梦特教云课堂平台”</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网址：https://www.tomnclass.com/index/index/index.html</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7.完成帮困助学金的发放工作。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8.资源巡回教师奔赴各点，并做好本学期各点融合资源中心的材料整理工作。</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课发部：</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1.课例制作。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2.学期结束绩效统计。</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3.三百课课例使用推广。</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学发部：</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1.班主任将康复操介绍词（50-80字）周五前发给王丽娟。</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2.班主任将康复操音频周五前发给蒋玉娇。</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3.请校长室审核小能人活动方案。</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4.部分老师按小能人活动分工安排做好准备。</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5.全体师生周二下午一点半前往健身房，参加羽绒服捐赠仪式。</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后勤保障部、</w:t>
      </w:r>
      <w:r>
        <w:rPr>
          <w:rFonts w:hint="eastAsia"/>
          <w:b/>
          <w:color w:val="000000"/>
          <w:kern w:val="0"/>
          <w:szCs w:val="21"/>
          <w:lang w:val="en-US" w:eastAsia="zh-CN"/>
        </w:rPr>
        <w:t>成长支持中心</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1.做好2019年安全工作总结和2020年工作要点报送工作。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2.做好学校安全防范建设统计情况。</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3.做好区禁止燃放爆竹工作宣传教育工作。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4.做好2019年教育系统今冬明春火灾防控工作。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5.12月31日（周二）下午2:00总务主任、食堂管理员、委托经营食堂现场负责人参加“中小学幼儿园食堂和后勤工作会议”。会议地点：常州市丽华新村第三小学。</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6.安排老师、行政做好元旦值班工作。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7.做好固定资产月结账工作。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上报2019年下半年公共机构节能系统内的相关数据。</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lang w:val="en-US" w:eastAsia="zh-CN"/>
        </w:rPr>
        <w:t>工会：</w:t>
      </w:r>
    </w:p>
    <w:p>
      <w:pPr>
        <w:widowControl/>
        <w:numPr>
          <w:ilvl w:val="0"/>
          <w:numId w:val="0"/>
        </w:numPr>
        <w:tabs>
          <w:tab w:val="left" w:pos="5766"/>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1.筹备召开教工运动会。</w:t>
      </w:r>
    </w:p>
    <w:p>
      <w:pPr>
        <w:widowControl/>
        <w:numPr>
          <w:ilvl w:val="0"/>
          <w:numId w:val="0"/>
        </w:numPr>
        <w:tabs>
          <w:tab w:val="left" w:pos="5766"/>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2.收提案表，筹备教代会。</w:t>
      </w:r>
    </w:p>
    <w:p>
      <w:pPr>
        <w:widowControl/>
        <w:numPr>
          <w:ilvl w:val="0"/>
          <w:numId w:val="0"/>
        </w:numPr>
        <w:tabs>
          <w:tab w:val="left" w:pos="5766"/>
        </w:tabs>
        <w:wordWrap w:val="0"/>
        <w:spacing w:line="320" w:lineRule="exact"/>
        <w:jc w:val="left"/>
        <w:rPr>
          <w:rFonts w:hint="default" w:eastAsia="宋体"/>
          <w:color w:val="000000"/>
          <w:kern w:val="0"/>
          <w:sz w:val="18"/>
          <w:szCs w:val="18"/>
          <w:lang w:val="en-US" w:eastAsia="zh-CN"/>
        </w:rPr>
      </w:pPr>
      <w:r>
        <w:rPr>
          <w:rFonts w:hint="eastAsia"/>
          <w:color w:val="000000"/>
          <w:kern w:val="0"/>
          <w:sz w:val="18"/>
          <w:szCs w:val="18"/>
          <w:lang w:val="en-US" w:eastAsia="zh-CN"/>
        </w:rPr>
        <w:t>3.1月3日上午行政组织春节慰问。</w:t>
      </w:r>
    </w:p>
    <w:p>
      <w:pPr>
        <w:widowControl/>
        <w:numPr>
          <w:ilvl w:val="0"/>
          <w:numId w:val="0"/>
        </w:numPr>
        <w:tabs>
          <w:tab w:val="left" w:pos="5766"/>
        </w:tabs>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rPr>
        <w:t>友情提醒</w:t>
      </w:r>
      <w:r>
        <w:rPr>
          <w:rFonts w:hint="eastAsia"/>
          <w:color w:val="000000"/>
          <w:kern w:val="0"/>
          <w:sz w:val="18"/>
          <w:szCs w:val="18"/>
        </w:rPr>
        <w:t>：</w:t>
      </w:r>
    </w:p>
    <w:p>
      <w:pPr>
        <w:widowControl/>
        <w:numPr>
          <w:ilvl w:val="0"/>
          <w:numId w:val="0"/>
        </w:numPr>
        <w:wordWrap w:val="0"/>
        <w:spacing w:line="320" w:lineRule="exact"/>
        <w:jc w:val="left"/>
        <w:rPr>
          <w:rFonts w:hint="eastAsia"/>
          <w:lang w:val="en-US" w:eastAsia="zh-CN"/>
        </w:rPr>
      </w:pPr>
      <w:r>
        <w:rPr>
          <w:rFonts w:hint="eastAsia"/>
          <w:color w:val="000000"/>
          <w:kern w:val="0"/>
          <w:sz w:val="18"/>
          <w:szCs w:val="18"/>
          <w:lang w:val="en-US" w:eastAsia="zh-CN"/>
        </w:rPr>
        <w:t>值班老师如无法准时到岗，请提前调班或通知办公室代班。</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9A2A1C"/>
    <w:rsid w:val="00B612E3"/>
    <w:rsid w:val="00FD24DF"/>
    <w:rsid w:val="01134777"/>
    <w:rsid w:val="013B06E2"/>
    <w:rsid w:val="01BD3E52"/>
    <w:rsid w:val="02012646"/>
    <w:rsid w:val="026E6AC2"/>
    <w:rsid w:val="02B549D5"/>
    <w:rsid w:val="03C451A9"/>
    <w:rsid w:val="04303B98"/>
    <w:rsid w:val="05526C6F"/>
    <w:rsid w:val="055D11C4"/>
    <w:rsid w:val="056D0B6E"/>
    <w:rsid w:val="06A45143"/>
    <w:rsid w:val="06B510A7"/>
    <w:rsid w:val="06D36669"/>
    <w:rsid w:val="070433E2"/>
    <w:rsid w:val="073B1559"/>
    <w:rsid w:val="074F09CA"/>
    <w:rsid w:val="07C01262"/>
    <w:rsid w:val="07DA5A3C"/>
    <w:rsid w:val="07E37AA1"/>
    <w:rsid w:val="081968E3"/>
    <w:rsid w:val="08197D25"/>
    <w:rsid w:val="0825443B"/>
    <w:rsid w:val="08E73335"/>
    <w:rsid w:val="09044DD8"/>
    <w:rsid w:val="0964668A"/>
    <w:rsid w:val="0A040205"/>
    <w:rsid w:val="0AA83C5C"/>
    <w:rsid w:val="0AE93E9E"/>
    <w:rsid w:val="0B6E3091"/>
    <w:rsid w:val="0B9A1C5D"/>
    <w:rsid w:val="0BAA5BD3"/>
    <w:rsid w:val="0BAB5DCE"/>
    <w:rsid w:val="0C9D56B1"/>
    <w:rsid w:val="0D461EE7"/>
    <w:rsid w:val="0D5211FF"/>
    <w:rsid w:val="0DC304CA"/>
    <w:rsid w:val="0E2B557F"/>
    <w:rsid w:val="0E395278"/>
    <w:rsid w:val="0EBC272B"/>
    <w:rsid w:val="0F79707E"/>
    <w:rsid w:val="0FE86FCB"/>
    <w:rsid w:val="1042332D"/>
    <w:rsid w:val="107A622B"/>
    <w:rsid w:val="107C328A"/>
    <w:rsid w:val="10F73DD6"/>
    <w:rsid w:val="119B64D6"/>
    <w:rsid w:val="11C61EC2"/>
    <w:rsid w:val="11E819D7"/>
    <w:rsid w:val="1270259A"/>
    <w:rsid w:val="128A33C9"/>
    <w:rsid w:val="12A029B0"/>
    <w:rsid w:val="12AF7098"/>
    <w:rsid w:val="12F52812"/>
    <w:rsid w:val="12FA4A48"/>
    <w:rsid w:val="131E45B1"/>
    <w:rsid w:val="13A56D30"/>
    <w:rsid w:val="13E829BF"/>
    <w:rsid w:val="13FD1AD0"/>
    <w:rsid w:val="141D21CC"/>
    <w:rsid w:val="14893FEE"/>
    <w:rsid w:val="14971B9F"/>
    <w:rsid w:val="14FF2977"/>
    <w:rsid w:val="153151DA"/>
    <w:rsid w:val="15435B95"/>
    <w:rsid w:val="15E740D9"/>
    <w:rsid w:val="16820BD2"/>
    <w:rsid w:val="16ED18E7"/>
    <w:rsid w:val="17262D5F"/>
    <w:rsid w:val="180F5D23"/>
    <w:rsid w:val="18163ED4"/>
    <w:rsid w:val="182B2A5A"/>
    <w:rsid w:val="18652737"/>
    <w:rsid w:val="189233AE"/>
    <w:rsid w:val="18B74674"/>
    <w:rsid w:val="191513CA"/>
    <w:rsid w:val="193606A8"/>
    <w:rsid w:val="197B6FF9"/>
    <w:rsid w:val="19BA3215"/>
    <w:rsid w:val="19DA0C4E"/>
    <w:rsid w:val="1A567000"/>
    <w:rsid w:val="1B186D33"/>
    <w:rsid w:val="1C3A715A"/>
    <w:rsid w:val="1C4D6D7F"/>
    <w:rsid w:val="1CF35FEE"/>
    <w:rsid w:val="1CFC2960"/>
    <w:rsid w:val="1D5712DA"/>
    <w:rsid w:val="1DD07BC0"/>
    <w:rsid w:val="1DF156F6"/>
    <w:rsid w:val="1E244978"/>
    <w:rsid w:val="1E2A4B6B"/>
    <w:rsid w:val="1E995F8E"/>
    <w:rsid w:val="1EB65A84"/>
    <w:rsid w:val="1ECA35CC"/>
    <w:rsid w:val="1F0E05F5"/>
    <w:rsid w:val="1FAD2C00"/>
    <w:rsid w:val="1FB43872"/>
    <w:rsid w:val="1FC928F2"/>
    <w:rsid w:val="201855D8"/>
    <w:rsid w:val="20844E1C"/>
    <w:rsid w:val="21372FB9"/>
    <w:rsid w:val="213B59DA"/>
    <w:rsid w:val="21697B0C"/>
    <w:rsid w:val="219A08D6"/>
    <w:rsid w:val="219F4AB0"/>
    <w:rsid w:val="22264DB4"/>
    <w:rsid w:val="226B3A44"/>
    <w:rsid w:val="22EF59C4"/>
    <w:rsid w:val="23152351"/>
    <w:rsid w:val="23552DE8"/>
    <w:rsid w:val="23713434"/>
    <w:rsid w:val="23C6430F"/>
    <w:rsid w:val="23F557F7"/>
    <w:rsid w:val="243E209E"/>
    <w:rsid w:val="24722058"/>
    <w:rsid w:val="248A5B53"/>
    <w:rsid w:val="2490304C"/>
    <w:rsid w:val="249224FD"/>
    <w:rsid w:val="24B82DCD"/>
    <w:rsid w:val="24B851BB"/>
    <w:rsid w:val="24C072A0"/>
    <w:rsid w:val="24E831B9"/>
    <w:rsid w:val="24EE7870"/>
    <w:rsid w:val="258211D6"/>
    <w:rsid w:val="25C878BF"/>
    <w:rsid w:val="25D9285F"/>
    <w:rsid w:val="264C527C"/>
    <w:rsid w:val="2651535B"/>
    <w:rsid w:val="26635838"/>
    <w:rsid w:val="266739A5"/>
    <w:rsid w:val="267113DB"/>
    <w:rsid w:val="26C17219"/>
    <w:rsid w:val="27192160"/>
    <w:rsid w:val="272008FB"/>
    <w:rsid w:val="27B34A59"/>
    <w:rsid w:val="27CE77F0"/>
    <w:rsid w:val="284D4196"/>
    <w:rsid w:val="289C3EFF"/>
    <w:rsid w:val="29E015F8"/>
    <w:rsid w:val="2ABC1F6D"/>
    <w:rsid w:val="2ABE17A1"/>
    <w:rsid w:val="2AF02F12"/>
    <w:rsid w:val="2B0D22F3"/>
    <w:rsid w:val="2B50774C"/>
    <w:rsid w:val="2B73001F"/>
    <w:rsid w:val="2C534F09"/>
    <w:rsid w:val="2C722D56"/>
    <w:rsid w:val="2D1C16DA"/>
    <w:rsid w:val="2D90379C"/>
    <w:rsid w:val="2DC87756"/>
    <w:rsid w:val="2EB063B4"/>
    <w:rsid w:val="2FAD0540"/>
    <w:rsid w:val="2FEF24FA"/>
    <w:rsid w:val="305E101D"/>
    <w:rsid w:val="307B0D6F"/>
    <w:rsid w:val="307F2AC9"/>
    <w:rsid w:val="31874D7C"/>
    <w:rsid w:val="318E0685"/>
    <w:rsid w:val="327C1031"/>
    <w:rsid w:val="342D7708"/>
    <w:rsid w:val="34342886"/>
    <w:rsid w:val="344E4E6C"/>
    <w:rsid w:val="3458110F"/>
    <w:rsid w:val="34957396"/>
    <w:rsid w:val="34AC032A"/>
    <w:rsid w:val="34C264C2"/>
    <w:rsid w:val="34DF6FDF"/>
    <w:rsid w:val="359B09B5"/>
    <w:rsid w:val="35B93EF0"/>
    <w:rsid w:val="35D64561"/>
    <w:rsid w:val="36362BAA"/>
    <w:rsid w:val="365252EF"/>
    <w:rsid w:val="3659604F"/>
    <w:rsid w:val="36991BE9"/>
    <w:rsid w:val="36E30DEB"/>
    <w:rsid w:val="36E5165C"/>
    <w:rsid w:val="36FC4196"/>
    <w:rsid w:val="37360FA8"/>
    <w:rsid w:val="39255BAF"/>
    <w:rsid w:val="39B401A2"/>
    <w:rsid w:val="39ED7EA8"/>
    <w:rsid w:val="39F3443A"/>
    <w:rsid w:val="3AAB613C"/>
    <w:rsid w:val="3AF27BC8"/>
    <w:rsid w:val="3B0C6107"/>
    <w:rsid w:val="3B606447"/>
    <w:rsid w:val="3BAA033C"/>
    <w:rsid w:val="3BC87456"/>
    <w:rsid w:val="3C310CA3"/>
    <w:rsid w:val="3C326F72"/>
    <w:rsid w:val="3C6D5D0C"/>
    <w:rsid w:val="3CAD7815"/>
    <w:rsid w:val="3CD85C28"/>
    <w:rsid w:val="3D011E3B"/>
    <w:rsid w:val="3E0E1923"/>
    <w:rsid w:val="3E0F2D0D"/>
    <w:rsid w:val="3E550B64"/>
    <w:rsid w:val="3E7C4231"/>
    <w:rsid w:val="3EC90DEC"/>
    <w:rsid w:val="3F2C187C"/>
    <w:rsid w:val="3F3074EF"/>
    <w:rsid w:val="3F3429C1"/>
    <w:rsid w:val="3FA60BE3"/>
    <w:rsid w:val="3FAC2794"/>
    <w:rsid w:val="400835D6"/>
    <w:rsid w:val="4018188E"/>
    <w:rsid w:val="4065540F"/>
    <w:rsid w:val="409C1971"/>
    <w:rsid w:val="40DF12C6"/>
    <w:rsid w:val="40EA55C3"/>
    <w:rsid w:val="40FD1811"/>
    <w:rsid w:val="410E4229"/>
    <w:rsid w:val="418103E8"/>
    <w:rsid w:val="426D38EA"/>
    <w:rsid w:val="42A43E79"/>
    <w:rsid w:val="43407D11"/>
    <w:rsid w:val="434B3619"/>
    <w:rsid w:val="435C72DA"/>
    <w:rsid w:val="43A10B14"/>
    <w:rsid w:val="43E81DD8"/>
    <w:rsid w:val="43E84B1F"/>
    <w:rsid w:val="43EB46FA"/>
    <w:rsid w:val="448B3E59"/>
    <w:rsid w:val="448D4534"/>
    <w:rsid w:val="44916665"/>
    <w:rsid w:val="44A11E53"/>
    <w:rsid w:val="44C6143D"/>
    <w:rsid w:val="44D03FE9"/>
    <w:rsid w:val="44E33F5C"/>
    <w:rsid w:val="4581594E"/>
    <w:rsid w:val="46231053"/>
    <w:rsid w:val="468C16DB"/>
    <w:rsid w:val="47061305"/>
    <w:rsid w:val="47487774"/>
    <w:rsid w:val="47586864"/>
    <w:rsid w:val="47A762CA"/>
    <w:rsid w:val="47C13109"/>
    <w:rsid w:val="47D53887"/>
    <w:rsid w:val="47E36728"/>
    <w:rsid w:val="47ED5B60"/>
    <w:rsid w:val="481A3E15"/>
    <w:rsid w:val="4820252A"/>
    <w:rsid w:val="482B2AFC"/>
    <w:rsid w:val="489104DC"/>
    <w:rsid w:val="48C746AE"/>
    <w:rsid w:val="492F0FD3"/>
    <w:rsid w:val="49652A50"/>
    <w:rsid w:val="499572FF"/>
    <w:rsid w:val="49B5439D"/>
    <w:rsid w:val="4A6E72B1"/>
    <w:rsid w:val="4A915A45"/>
    <w:rsid w:val="4AB470AA"/>
    <w:rsid w:val="4ABA7935"/>
    <w:rsid w:val="4B33031F"/>
    <w:rsid w:val="4B3B4470"/>
    <w:rsid w:val="4B5C6D2D"/>
    <w:rsid w:val="4B703CFC"/>
    <w:rsid w:val="4B89024C"/>
    <w:rsid w:val="4C246CA9"/>
    <w:rsid w:val="4C3D53DD"/>
    <w:rsid w:val="4C446D77"/>
    <w:rsid w:val="4C681396"/>
    <w:rsid w:val="4D266F22"/>
    <w:rsid w:val="4DBB42B1"/>
    <w:rsid w:val="4DBF13C9"/>
    <w:rsid w:val="4DC51C7C"/>
    <w:rsid w:val="4DF46CCA"/>
    <w:rsid w:val="4E3A64CD"/>
    <w:rsid w:val="4E8D797C"/>
    <w:rsid w:val="4F377C5A"/>
    <w:rsid w:val="4F3A1FA8"/>
    <w:rsid w:val="4F3B6B71"/>
    <w:rsid w:val="4FAA734A"/>
    <w:rsid w:val="4FD106ED"/>
    <w:rsid w:val="50425F74"/>
    <w:rsid w:val="505C74AB"/>
    <w:rsid w:val="50E42BD0"/>
    <w:rsid w:val="51591E4E"/>
    <w:rsid w:val="515C2EC0"/>
    <w:rsid w:val="517804B2"/>
    <w:rsid w:val="51796ADB"/>
    <w:rsid w:val="519220AF"/>
    <w:rsid w:val="51DD7D7E"/>
    <w:rsid w:val="52211A54"/>
    <w:rsid w:val="52301832"/>
    <w:rsid w:val="528614D4"/>
    <w:rsid w:val="52917028"/>
    <w:rsid w:val="52C7491E"/>
    <w:rsid w:val="52D235C1"/>
    <w:rsid w:val="52FA395B"/>
    <w:rsid w:val="532B7C6B"/>
    <w:rsid w:val="534F0BB2"/>
    <w:rsid w:val="535D379C"/>
    <w:rsid w:val="535E64F1"/>
    <w:rsid w:val="53954071"/>
    <w:rsid w:val="539D0CA9"/>
    <w:rsid w:val="53B740A0"/>
    <w:rsid w:val="53C8517C"/>
    <w:rsid w:val="53CF039E"/>
    <w:rsid w:val="53FC543F"/>
    <w:rsid w:val="545102CC"/>
    <w:rsid w:val="553344D4"/>
    <w:rsid w:val="55812DB3"/>
    <w:rsid w:val="558E79CC"/>
    <w:rsid w:val="563C47A1"/>
    <w:rsid w:val="567818BE"/>
    <w:rsid w:val="56E61127"/>
    <w:rsid w:val="56FE345A"/>
    <w:rsid w:val="574256F0"/>
    <w:rsid w:val="57646F58"/>
    <w:rsid w:val="579D7090"/>
    <w:rsid w:val="58164A16"/>
    <w:rsid w:val="58325691"/>
    <w:rsid w:val="5866788A"/>
    <w:rsid w:val="589E2E0F"/>
    <w:rsid w:val="58C97CD4"/>
    <w:rsid w:val="59BA1404"/>
    <w:rsid w:val="5A9E3FAE"/>
    <w:rsid w:val="5AB54BAE"/>
    <w:rsid w:val="5AEF3535"/>
    <w:rsid w:val="5B391A64"/>
    <w:rsid w:val="5BE83E02"/>
    <w:rsid w:val="5C615947"/>
    <w:rsid w:val="5C7613EF"/>
    <w:rsid w:val="5C761AB7"/>
    <w:rsid w:val="5CFA1ED2"/>
    <w:rsid w:val="5D346153"/>
    <w:rsid w:val="5DC47FE8"/>
    <w:rsid w:val="5E443126"/>
    <w:rsid w:val="5E524243"/>
    <w:rsid w:val="5F7D241B"/>
    <w:rsid w:val="5FA829B9"/>
    <w:rsid w:val="60A0478D"/>
    <w:rsid w:val="60E04665"/>
    <w:rsid w:val="61636639"/>
    <w:rsid w:val="61CF7725"/>
    <w:rsid w:val="624E628F"/>
    <w:rsid w:val="62894555"/>
    <w:rsid w:val="629B35CA"/>
    <w:rsid w:val="62E42D67"/>
    <w:rsid w:val="633047E6"/>
    <w:rsid w:val="644B334A"/>
    <w:rsid w:val="64D668F7"/>
    <w:rsid w:val="64EF3813"/>
    <w:rsid w:val="654F3269"/>
    <w:rsid w:val="65C323F4"/>
    <w:rsid w:val="66411361"/>
    <w:rsid w:val="66A46364"/>
    <w:rsid w:val="67621707"/>
    <w:rsid w:val="67951E10"/>
    <w:rsid w:val="67AA19B7"/>
    <w:rsid w:val="67DF516B"/>
    <w:rsid w:val="67F4736A"/>
    <w:rsid w:val="6807272C"/>
    <w:rsid w:val="68155C96"/>
    <w:rsid w:val="68210B50"/>
    <w:rsid w:val="685630B6"/>
    <w:rsid w:val="68843491"/>
    <w:rsid w:val="68BB2B92"/>
    <w:rsid w:val="693F4A5A"/>
    <w:rsid w:val="69501352"/>
    <w:rsid w:val="698F3B70"/>
    <w:rsid w:val="69A73F49"/>
    <w:rsid w:val="69EC2EA9"/>
    <w:rsid w:val="6B005D5C"/>
    <w:rsid w:val="6B026F8F"/>
    <w:rsid w:val="6BAF1EE2"/>
    <w:rsid w:val="6BB020B4"/>
    <w:rsid w:val="6BBC4662"/>
    <w:rsid w:val="6BE94557"/>
    <w:rsid w:val="6C997AC1"/>
    <w:rsid w:val="6CB135CE"/>
    <w:rsid w:val="6D026344"/>
    <w:rsid w:val="6D535020"/>
    <w:rsid w:val="6D5F6C78"/>
    <w:rsid w:val="6DE808D4"/>
    <w:rsid w:val="6E3C79FC"/>
    <w:rsid w:val="6EB50FCD"/>
    <w:rsid w:val="6EB97BD3"/>
    <w:rsid w:val="6EC31BB8"/>
    <w:rsid w:val="6F193984"/>
    <w:rsid w:val="6F275B6D"/>
    <w:rsid w:val="6F683FD4"/>
    <w:rsid w:val="70374148"/>
    <w:rsid w:val="70644115"/>
    <w:rsid w:val="70D01DA6"/>
    <w:rsid w:val="716634F9"/>
    <w:rsid w:val="71D67444"/>
    <w:rsid w:val="71EE4750"/>
    <w:rsid w:val="72232B14"/>
    <w:rsid w:val="726A17F6"/>
    <w:rsid w:val="726B2A72"/>
    <w:rsid w:val="727F44E8"/>
    <w:rsid w:val="72A25125"/>
    <w:rsid w:val="72A709A7"/>
    <w:rsid w:val="72D368F7"/>
    <w:rsid w:val="72ED42D1"/>
    <w:rsid w:val="735D6946"/>
    <w:rsid w:val="73F04C61"/>
    <w:rsid w:val="73F83573"/>
    <w:rsid w:val="741635FA"/>
    <w:rsid w:val="74264C94"/>
    <w:rsid w:val="757116FB"/>
    <w:rsid w:val="759555AB"/>
    <w:rsid w:val="75F07F8F"/>
    <w:rsid w:val="76140A8A"/>
    <w:rsid w:val="7630355D"/>
    <w:rsid w:val="7651464E"/>
    <w:rsid w:val="766655DB"/>
    <w:rsid w:val="766A7E5B"/>
    <w:rsid w:val="76D17794"/>
    <w:rsid w:val="76E03389"/>
    <w:rsid w:val="76EE3C1B"/>
    <w:rsid w:val="77787832"/>
    <w:rsid w:val="779C4E70"/>
    <w:rsid w:val="78076078"/>
    <w:rsid w:val="78EC4DC0"/>
    <w:rsid w:val="78FE227F"/>
    <w:rsid w:val="79420888"/>
    <w:rsid w:val="79481AAA"/>
    <w:rsid w:val="797A0B03"/>
    <w:rsid w:val="79EF7810"/>
    <w:rsid w:val="79FB3AC6"/>
    <w:rsid w:val="7A4229CE"/>
    <w:rsid w:val="7A4F5241"/>
    <w:rsid w:val="7A5277B7"/>
    <w:rsid w:val="7A5C035A"/>
    <w:rsid w:val="7BA27E3F"/>
    <w:rsid w:val="7C366356"/>
    <w:rsid w:val="7C437665"/>
    <w:rsid w:val="7CA964BC"/>
    <w:rsid w:val="7D047B8F"/>
    <w:rsid w:val="7D373CA6"/>
    <w:rsid w:val="7D6C2AB0"/>
    <w:rsid w:val="7DBF0F96"/>
    <w:rsid w:val="7ECC46AE"/>
    <w:rsid w:val="7EEB23FE"/>
    <w:rsid w:val="7EEE3657"/>
    <w:rsid w:val="7F716566"/>
    <w:rsid w:val="7FA63E3D"/>
    <w:rsid w:val="7FBD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2018-09-08T03:00:00Z</dcterms:created>
  <dc:creator>霍霍</dc:creator>
  <cp:lastModifiedBy>Aimee</cp:lastModifiedBy>
  <cp:lastPrinted>2019-12-06T00:58:00Z</cp:lastPrinted>
  <dcterms:modified xsi:type="dcterms:W3CDTF">2019-12-30T03:55:49Z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